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Reducing Individual Heat Stress Through Path Planning</w:t>
      </w:r>
    </w:p>
    <w:p w14:paraId="4200AAEF" w14:textId="21192716" w:rsidR="00D44CD4" w:rsidRPr="00BA0926" w:rsidRDefault="00D44CD4" w:rsidP="00D44CD4">
      <w:pPr>
        <w:pStyle w:val="Author"/>
        <w:rPr>
          <w:lang w:val="de-DE" w:eastAsia="de-DE"/>
        </w:rPr>
      </w:pPr>
      <w:r w:rsidRPr="00BA0926">
        <w:rPr>
          <w:lang w:val="de-DE"/>
        </w:rPr>
        <w:t>Joachim Ruß</w:t>
      </w:r>
      <w:r w:rsidR="00D543E6" w:rsidRPr="00BA0926">
        <w:rPr>
          <w:lang w:val="de-DE"/>
        </w:rPr>
        <w:t>ig</w:t>
      </w:r>
      <w:r w:rsidR="00D543E6" w:rsidRPr="00BA0926">
        <w:rPr>
          <w:lang w:val="de-DE"/>
        </w:rPr>
        <w:br/>
      </w:r>
      <w:r w:rsidRPr="00BA0926">
        <w:rPr>
          <w:lang w:val="de-DE" w:eastAsia="de-DE"/>
        </w:rPr>
        <w:t xml:space="preserve">Karlsruhe Institute </w:t>
      </w:r>
      <w:proofErr w:type="spellStart"/>
      <w:r w:rsidRPr="00BA0926">
        <w:rPr>
          <w:lang w:val="de-DE" w:eastAsia="de-DE"/>
        </w:rPr>
        <w:t>of</w:t>
      </w:r>
      <w:proofErr w:type="spellEnd"/>
      <w:r w:rsidRPr="00BA0926">
        <w:rPr>
          <w:lang w:val="de-DE" w:eastAsia="de-DE"/>
        </w:rPr>
        <w:t xml:space="preserve">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0C913264"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in particular groups like elderly or patients with chronic diseases and is especially pronounced in cities. Developments like the ageing of society, the </w:t>
      </w:r>
      <w:r w:rsidR="00BD7420" w:rsidRPr="00BD7420">
        <w:rPr>
          <w:lang w:val="en-GB"/>
        </w:rPr>
        <w:t>progressive</w:t>
      </w:r>
      <w:r w:rsidRPr="00751E19">
        <w:rPr>
          <w:lang w:val="en-GB"/>
        </w:rPr>
        <w:t xml:space="preserve"> urbanisation and the climate change are increasing the </w:t>
      </w:r>
      <w:r w:rsidR="00BD7420">
        <w:rPr>
          <w:lang w:val="en-GB"/>
        </w:rPr>
        <w:t xml:space="preserve">risk that </w:t>
      </w:r>
      <w:r w:rsidRPr="00751E19">
        <w:rPr>
          <w:lang w:val="en-GB"/>
        </w:rPr>
        <w:t>people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actually go.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r w:rsidR="00BA0926">
        <w:rPr>
          <w:lang w:val="en-GB"/>
        </w:rPr>
        <w:t xml:space="preserve"> in a European city</w:t>
      </w:r>
      <w:r w:rsidRPr="00751E19">
        <w:rPr>
          <w:lang w:val="en-GB"/>
        </w:rPr>
        <w:t>.</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2382A4A5" w:rsidR="00BF5298" w:rsidRPr="00751E19" w:rsidRDefault="000D4632" w:rsidP="00B26583">
      <w:pPr>
        <w:pStyle w:val="Textkrper"/>
        <w:jc w:val="both"/>
        <w:rPr>
          <w:lang w:val="en-GB"/>
        </w:rPr>
      </w:pPr>
      <w:r w:rsidRPr="00751E19">
        <w:rPr>
          <w:lang w:val="en-GB"/>
        </w:rPr>
        <w:t xml:space="preserve">In numerous studies an increase in both mortality and morbidity has been associated </w:t>
      </w:r>
      <w:r w:rsidR="00D56524">
        <w:rPr>
          <w:lang w:val="en-GB"/>
        </w:rPr>
        <w:t>with a high ambient temperature</w:t>
      </w:r>
      <w:sdt>
        <w:sdtPr>
          <w:rPr>
            <w:lang w:val="en-GB"/>
          </w:rPr>
          <w:id w:val="-51692845"/>
          <w:citation/>
        </w:sdtPr>
        <w:sdtContent>
          <w:r w:rsidR="00D56524">
            <w:rPr>
              <w:lang w:val="en-GB"/>
            </w:rPr>
            <w:fldChar w:fldCharType="begin"/>
          </w:r>
          <w:r w:rsidR="00D56524" w:rsidRPr="00D56524">
            <w:instrText xml:space="preserve"> CITATION Basu2009 \l 1031 </w:instrText>
          </w:r>
          <w:r w:rsidR="00D56524">
            <w:rPr>
              <w:lang w:val="en-GB"/>
            </w:rPr>
            <w:fldChar w:fldCharType="separate"/>
          </w:r>
          <w:r w:rsidR="00D56524" w:rsidRPr="00D56524">
            <w:rPr>
              <w:noProof/>
            </w:rPr>
            <w:t xml:space="preserve"> (Basu, 2009)</w:t>
          </w:r>
          <w:r w:rsidR="00D56524">
            <w:rPr>
              <w:lang w:val="en-GB"/>
            </w:rPr>
            <w:fldChar w:fldCharType="end"/>
          </w:r>
        </w:sdtContent>
      </w:sdt>
      <w:r w:rsidRPr="00751E19">
        <w:rPr>
          <w:lang w:val="en-GB"/>
        </w:rPr>
        <w:t>. The most well-known example in recent history is the 2003 heat wave in Europe. Certain groups are especially vulnerable to heat stress such as older people</w:t>
      </w:r>
      <w:r w:rsidR="00D56524">
        <w:rPr>
          <w:lang w:val="en-GB"/>
        </w:rPr>
        <w:t xml:space="preserve"> or people with health problems</w:t>
      </w:r>
      <w:sdt>
        <w:sdtPr>
          <w:rPr>
            <w:lang w:val="en-GB"/>
          </w:rPr>
          <w:id w:val="-342247888"/>
          <w:citation/>
        </w:sdtPr>
        <w:sdtContent>
          <w:r w:rsidR="00D56524">
            <w:rPr>
              <w:lang w:val="en-GB"/>
            </w:rPr>
            <w:fldChar w:fldCharType="begin"/>
          </w:r>
          <w:r w:rsidR="006F4A07">
            <w:instrText xml:space="preserve">CITATION Huebler2007 \l 1031 </w:instrText>
          </w:r>
          <w:r w:rsidR="00D56524">
            <w:rPr>
              <w:lang w:val="en-GB"/>
            </w:rPr>
            <w:fldChar w:fldCharType="separate"/>
          </w:r>
          <w:r w:rsidR="006F4A07">
            <w:rPr>
              <w:noProof/>
            </w:rPr>
            <w:t xml:space="preserve"> (Hübler, Klepper, &amp; Peterson, 2007)</w:t>
          </w:r>
          <w:r w:rsidR="00D56524">
            <w:rPr>
              <w:lang w:val="en-GB"/>
            </w:rPr>
            <w:fldChar w:fldCharType="end"/>
          </w:r>
        </w:sdtContent>
      </w:sdt>
      <w:r w:rsidRPr="00751E19">
        <w:rPr>
          <w:lang w:val="en-GB"/>
        </w:rPr>
        <w:t>. For patients with multiple sclerosis an increased body temperature can lead t</w:t>
      </w:r>
      <w:r w:rsidR="00D56524">
        <w:rPr>
          <w:lang w:val="en-GB"/>
        </w:rPr>
        <w:t>o a worsening of their symptoms</w:t>
      </w:r>
      <w:sdt>
        <w:sdtPr>
          <w:rPr>
            <w:lang w:val="en-GB"/>
          </w:rPr>
          <w:id w:val="-1244021901"/>
          <w:citation/>
        </w:sdtPr>
        <w:sdtContent>
          <w:r w:rsidR="00D56524">
            <w:rPr>
              <w:lang w:val="en-GB"/>
            </w:rPr>
            <w:fldChar w:fldCharType="begin"/>
          </w:r>
          <w:r w:rsidR="00D56524" w:rsidRPr="00D56524">
            <w:instrText xml:space="preserve"> CITATION Davis2010 \l 1031 </w:instrText>
          </w:r>
          <w:r w:rsidR="00D56524">
            <w:rPr>
              <w:lang w:val="en-GB"/>
            </w:rPr>
            <w:fldChar w:fldCharType="separate"/>
          </w:r>
          <w:r w:rsidR="00D56524" w:rsidRPr="00D56524">
            <w:rPr>
              <w:noProof/>
            </w:rPr>
            <w:t xml:space="preserve"> (Davis, Wilson, White, &amp; Frohman, 2010)</w:t>
          </w:r>
          <w:r w:rsidR="00D56524">
            <w:rPr>
              <w:lang w:val="en-GB"/>
            </w:rPr>
            <w:fldChar w:fldCharType="end"/>
          </w:r>
        </w:sdtContent>
      </w:sdt>
      <w:r w:rsidRPr="00751E19">
        <w:rPr>
          <w:lang w:val="en-GB"/>
        </w:rPr>
        <w:t>.</w:t>
      </w:r>
      <w:r w:rsidR="00455206">
        <w:rPr>
          <w:lang w:val="en-GB"/>
        </w:rPr>
        <w:t xml:space="preserve"> The time someone must be exposed to heat before it has an effect is dependent on factors like the ability to adapt to high temperature as well as the activities performed </w:t>
      </w:r>
      <w:sdt>
        <w:sdtPr>
          <w:rPr>
            <w:lang w:val="en-GB"/>
          </w:rPr>
          <w:id w:val="686179519"/>
          <w:citation/>
        </w:sdtPr>
        <w:sdtContent>
          <w:r w:rsidR="00455206">
            <w:rPr>
              <w:lang w:val="en-GB"/>
            </w:rPr>
            <w:fldChar w:fldCharType="begin"/>
          </w:r>
          <w:r w:rsidR="00455206">
            <w:instrText xml:space="preserve">CITATION Huebler2007 \l 1031 </w:instrText>
          </w:r>
          <w:r w:rsidR="00455206">
            <w:rPr>
              <w:lang w:val="en-GB"/>
            </w:rPr>
            <w:fldChar w:fldCharType="separate"/>
          </w:r>
          <w:r w:rsidR="00455206">
            <w:rPr>
              <w:noProof/>
            </w:rPr>
            <w:t>(Hübler, Klepper, &amp; Peterson, 2007)</w:t>
          </w:r>
          <w:r w:rsidR="00455206">
            <w:rPr>
              <w:lang w:val="en-GB"/>
            </w:rPr>
            <w:fldChar w:fldCharType="end"/>
          </w:r>
        </w:sdtContent>
      </w:sdt>
      <w:r w:rsidR="00455206">
        <w:rPr>
          <w:lang w:val="en-GB"/>
        </w:rPr>
        <w:t xml:space="preserve">. </w:t>
      </w:r>
    </w:p>
    <w:p w14:paraId="459B29A7" w14:textId="3B65C114" w:rsidR="0033439B" w:rsidRDefault="000D4632" w:rsidP="00994389">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w:t>
      </w:r>
      <w:r w:rsidR="00D56524">
        <w:rPr>
          <w:lang w:val="en-GB"/>
        </w:rPr>
        <w:t>er than surrounding rural areas</w:t>
      </w:r>
      <w:r w:rsidR="00B1795F">
        <w:rPr>
          <w:lang w:val="en-GB"/>
        </w:rPr>
        <w:t xml:space="preserve"> </w:t>
      </w:r>
      <w:sdt>
        <w:sdtPr>
          <w:rPr>
            <w:lang w:val="en-GB"/>
          </w:rPr>
          <w:id w:val="63226332"/>
          <w:citation/>
        </w:sdtPr>
        <w:sdtContent>
          <w:r w:rsidR="00B1795F">
            <w:rPr>
              <w:lang w:val="en-GB"/>
            </w:rPr>
            <w:fldChar w:fldCharType="begin"/>
          </w:r>
          <w:r w:rsidR="00B1795F" w:rsidRPr="00D56524">
            <w:instrText xml:space="preserve"> CITATION Prashad2014 \l 1031 </w:instrText>
          </w:r>
          <w:r w:rsidR="00B1795F">
            <w:rPr>
              <w:lang w:val="en-GB"/>
            </w:rPr>
            <w:fldChar w:fldCharType="separate"/>
          </w:r>
          <w:r w:rsidR="00B1795F">
            <w:rPr>
              <w:noProof/>
            </w:rPr>
            <w:t>(Prashad, 2014)</w:t>
          </w:r>
          <w:r w:rsidR="00B1795F">
            <w:rPr>
              <w:lang w:val="en-GB"/>
            </w:rPr>
            <w:fldChar w:fldCharType="end"/>
          </w:r>
        </w:sdtContent>
      </w:sdt>
      <w:r w:rsidRPr="00751E19">
        <w:rPr>
          <w:lang w:val="en-GB"/>
        </w:rPr>
        <w:t>.</w:t>
      </w:r>
      <w:r w:rsidR="006D5E52">
        <w:rPr>
          <w:lang w:val="en-GB"/>
        </w:rPr>
        <w:t xml:space="preserve"> </w:t>
      </w:r>
      <w:r w:rsidR="002F6F83">
        <w:rPr>
          <w:lang w:val="en-GB"/>
        </w:rPr>
        <w:t>Cause</w:t>
      </w:r>
      <w:r w:rsidR="00B2476C">
        <w:rPr>
          <w:lang w:val="en-GB"/>
        </w:rPr>
        <w:t>s</w:t>
      </w:r>
      <w:r w:rsidR="002F6F83">
        <w:rPr>
          <w:lang w:val="en-GB"/>
        </w:rPr>
        <w:t xml:space="preserve"> of that effect</w:t>
      </w:r>
      <w:r w:rsidR="00B2476C">
        <w:rPr>
          <w:lang w:val="en-GB"/>
        </w:rPr>
        <w:t xml:space="preserve"> are </w:t>
      </w:r>
      <w:r w:rsidR="002F6F83">
        <w:rPr>
          <w:lang w:val="en-GB"/>
        </w:rPr>
        <w:t xml:space="preserve">especially the kind </w:t>
      </w:r>
      <w:r w:rsidR="008438B6">
        <w:rPr>
          <w:lang w:val="en-GB"/>
        </w:rPr>
        <w:t xml:space="preserve">of </w:t>
      </w:r>
      <w:r w:rsidR="002F6F83">
        <w:rPr>
          <w:lang w:val="en-GB"/>
        </w:rPr>
        <w:t>land use</w:t>
      </w:r>
      <w:r w:rsidR="008438B6">
        <w:rPr>
          <w:lang w:val="en-GB"/>
        </w:rPr>
        <w:t xml:space="preserve"> and land cover</w:t>
      </w:r>
      <w:r w:rsidR="002F6F83">
        <w:rPr>
          <w:lang w:val="en-GB"/>
        </w:rPr>
        <w:t xml:space="preserve"> </w:t>
      </w:r>
      <w:r w:rsidR="008438B6">
        <w:rPr>
          <w:lang w:val="en-GB"/>
        </w:rPr>
        <w:t xml:space="preserve">in urban areas, </w:t>
      </w:r>
      <w:r w:rsidR="008438B6" w:rsidRPr="008438B6">
        <w:rPr>
          <w:lang w:val="en-GB"/>
        </w:rPr>
        <w:t>incl</w:t>
      </w:r>
      <w:r w:rsidR="008438B6">
        <w:rPr>
          <w:lang w:val="en-GB"/>
        </w:rPr>
        <w:t xml:space="preserve">uding lower albedo, higher heat </w:t>
      </w:r>
      <w:r w:rsidR="008438B6" w:rsidRPr="008438B6">
        <w:rPr>
          <w:lang w:val="en-GB"/>
        </w:rPr>
        <w:t>capacity, limited green spaces</w:t>
      </w:r>
      <w:r w:rsidR="00004E85">
        <w:rPr>
          <w:lang w:val="en-GB"/>
        </w:rPr>
        <w:t xml:space="preserve"> as well as</w:t>
      </w:r>
      <w:r w:rsidR="008438B6" w:rsidRPr="008438B6">
        <w:rPr>
          <w:lang w:val="en-GB"/>
        </w:rPr>
        <w:t xml:space="preserve"> significant anthropogenic heat releases</w:t>
      </w:r>
      <w:r w:rsidR="008438B6">
        <w:rPr>
          <w:lang w:val="en-GB"/>
        </w:rPr>
        <w:t xml:space="preserve"> </w:t>
      </w:r>
      <w:r w:rsidR="00994389" w:rsidRPr="00994389">
        <w:rPr>
          <w:lang w:val="en-GB"/>
        </w:rPr>
        <w:t xml:space="preserve">due </w:t>
      </w:r>
      <w:r w:rsidR="00004E85">
        <w:rPr>
          <w:lang w:val="en-GB"/>
        </w:rPr>
        <w:t xml:space="preserve">to </w:t>
      </w:r>
      <w:r w:rsidR="00994389" w:rsidRPr="00994389">
        <w:rPr>
          <w:lang w:val="en-GB"/>
        </w:rPr>
        <w:t>industrial operations or automobile use</w:t>
      </w:r>
      <w:r w:rsidR="00994389">
        <w:rPr>
          <w:lang w:val="en-GB"/>
        </w:rPr>
        <w:t xml:space="preserve"> </w:t>
      </w:r>
      <w:sdt>
        <w:sdtPr>
          <w:rPr>
            <w:lang w:val="en-GB"/>
          </w:rPr>
          <w:id w:val="-399671248"/>
          <w:citation/>
        </w:sdtPr>
        <w:sdtContent>
          <w:r w:rsidR="00004E85">
            <w:rPr>
              <w:lang w:val="en-GB"/>
            </w:rPr>
            <w:fldChar w:fldCharType="begin"/>
          </w:r>
          <w:r w:rsidR="00004E85">
            <w:rPr>
              <w:lang w:val="en-GB"/>
            </w:rPr>
            <w:instrText xml:space="preserve">CITATION Richter2015 \t  \m Oke1982 \t  \l 1033 </w:instrText>
          </w:r>
          <w:r w:rsidR="00004E85">
            <w:rPr>
              <w:lang w:val="en-GB"/>
            </w:rPr>
            <w:fldChar w:fldCharType="separate"/>
          </w:r>
          <w:r w:rsidR="00004E85" w:rsidRPr="00004E85">
            <w:rPr>
              <w:noProof/>
              <w:lang w:val="en-GB"/>
            </w:rPr>
            <w:t>(Richter, 2015; Oke, 1982)</w:t>
          </w:r>
          <w:r w:rsidR="00004E85">
            <w:rPr>
              <w:lang w:val="en-GB"/>
            </w:rPr>
            <w:fldChar w:fldCharType="end"/>
          </w:r>
        </w:sdtContent>
      </w:sdt>
      <w:r w:rsidR="00994389">
        <w:rPr>
          <w:lang w:val="en-GB"/>
        </w:rPr>
        <w:t>.</w:t>
      </w:r>
      <w:r w:rsidR="00004E85">
        <w:rPr>
          <w:lang w:val="en-GB"/>
        </w:rPr>
        <w:t xml:space="preserve"> </w:t>
      </w:r>
      <w:r w:rsidR="008D761C">
        <w:rPr>
          <w:lang w:val="en-GB"/>
        </w:rPr>
        <w:t xml:space="preserve">Due to the UHI effect people living in urban areas are more frequently </w:t>
      </w:r>
      <w:r w:rsidR="004D55C1">
        <w:rPr>
          <w:lang w:val="en-GB"/>
        </w:rPr>
        <w:t xml:space="preserve">and longer </w:t>
      </w:r>
      <w:r w:rsidR="008D761C">
        <w:rPr>
          <w:lang w:val="en-GB"/>
        </w:rPr>
        <w:t xml:space="preserve">exposed to high </w:t>
      </w:r>
      <w:r w:rsidR="004D55C1">
        <w:rPr>
          <w:lang w:val="en-GB"/>
        </w:rPr>
        <w:t xml:space="preserve">ambient </w:t>
      </w:r>
      <w:r w:rsidR="008D761C">
        <w:rPr>
          <w:lang w:val="en-GB"/>
        </w:rPr>
        <w:t>temperature and there for have higher risk to be affected by heat stress</w:t>
      </w:r>
      <w:r w:rsidR="00FA141D">
        <w:rPr>
          <w:lang w:val="en-GB"/>
        </w:rPr>
        <w:t xml:space="preserve"> dangers</w:t>
      </w:r>
      <w:r w:rsidR="008D761C">
        <w:rPr>
          <w:lang w:val="en-GB"/>
        </w:rPr>
        <w:t>.</w:t>
      </w:r>
    </w:p>
    <w:p w14:paraId="346EC4E5" w14:textId="6C99CF8C" w:rsidR="00BF5298" w:rsidRPr="00751E19" w:rsidRDefault="000D4632" w:rsidP="0033439B">
      <w:pPr>
        <w:pStyle w:val="Textkrper"/>
        <w:jc w:val="both"/>
        <w:rPr>
          <w:lang w:val="en-GB"/>
        </w:rPr>
      </w:pPr>
      <w:r w:rsidRPr="00751E19">
        <w:rPr>
          <w:lang w:val="en-GB"/>
        </w:rPr>
        <w:lastRenderedPageBreak/>
        <w:t>Individuals can reduce their heat stress by adapting their everyday behaviour. In a</w:t>
      </w:r>
      <w:r w:rsidR="00BA0926">
        <w:rPr>
          <w:lang w:val="en-GB"/>
        </w:rPr>
        <w:t xml:space="preserve"> typical European</w:t>
      </w:r>
      <w:r w:rsidRPr="00751E19">
        <w:rPr>
          <w:lang w:val="en-GB"/>
        </w:rPr>
        <w:t xml:space="preserve"> city, most typical activities are in walking distance. These can range from going to a grocery store to the visit of a doctor. While these activities cannot be omitted, it is possible to use different routes or change the time when they are conducted. In doing so, one can easily reduce the heat stress without negative impact on the quality of life.</w:t>
      </w:r>
    </w:p>
    <w:p w14:paraId="1884548B" w14:textId="5BF06426"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the heat stress. This algorithm is then used to determine the optimal point in time to conduct typical everyday activities.</w:t>
      </w:r>
      <w:r w:rsidR="00BA0926">
        <w:rPr>
          <w:lang w:val="en-GB"/>
        </w:rPr>
        <w:t xml:space="preserve"> </w:t>
      </w:r>
      <w:r w:rsidR="00A341F5">
        <w:rPr>
          <w:lang w:val="en-GB"/>
        </w:rPr>
        <w:t>We create this method for the context of European and European-style cities and evaluate it in the city of Karlsruhe</w:t>
      </w:r>
      <w:r w:rsidR="00811372">
        <w:rPr>
          <w:lang w:val="en-GB"/>
        </w:rPr>
        <w:t xml:space="preserve"> as a representative of this class of cities.</w:t>
      </w:r>
    </w:p>
    <w:p w14:paraId="27AC19AF" w14:textId="77777777" w:rsidR="00BF5298" w:rsidRPr="00751E19" w:rsidRDefault="000D4632" w:rsidP="00B26583">
      <w:pPr>
        <w:pStyle w:val="berschrift2"/>
        <w:jc w:val="both"/>
        <w:rPr>
          <w:lang w:val="en-GB"/>
        </w:rPr>
      </w:pPr>
      <w:bookmarkStart w:id="2" w:name="related-work"/>
      <w:bookmarkEnd w:id="2"/>
      <w:r w:rsidRPr="00751E19">
        <w:rPr>
          <w:lang w:val="en-GB"/>
        </w:rPr>
        <w:t>Related Work</w:t>
      </w:r>
    </w:p>
    <w:p w14:paraId="10622977" w14:textId="77777777" w:rsidR="00BF5298" w:rsidRPr="00751E19" w:rsidRDefault="000D4632" w:rsidP="00B26583">
      <w:pPr>
        <w:pStyle w:val="berschrift3"/>
        <w:jc w:val="both"/>
        <w:rPr>
          <w:lang w:val="en-GB"/>
        </w:rPr>
      </w:pPr>
      <w:bookmarkStart w:id="3" w:name="heat-stress"/>
      <w:bookmarkEnd w:id="3"/>
      <w:r w:rsidRPr="00751E19">
        <w:rPr>
          <w:lang w:val="en-GB"/>
        </w:rPr>
        <w:t>Heat Stress</w:t>
      </w:r>
    </w:p>
    <w:p w14:paraId="7472614C" w14:textId="630B9E1D" w:rsidR="00121CC6" w:rsidRPr="00121CC6" w:rsidRDefault="000D4632" w:rsidP="00121CC6">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7D7427A1" w:rsidR="00BF5298" w:rsidRPr="00751E19" w:rsidRDefault="00D56524" w:rsidP="00B26583">
      <w:pPr>
        <w:pStyle w:val="Textkrper"/>
        <w:jc w:val="both"/>
        <w:rPr>
          <w:lang w:val="en-GB"/>
        </w:rPr>
      </w:pPr>
      <w:proofErr w:type="spellStart"/>
      <w:r>
        <w:rPr>
          <w:lang w:val="en-GB"/>
        </w:rPr>
        <w:t>Staiger</w:t>
      </w:r>
      <w:proofErr w:type="spellEnd"/>
      <w:r>
        <w:rPr>
          <w:lang w:val="en-GB"/>
        </w:rPr>
        <w:t xml:space="preserve">, Bucher, and </w:t>
      </w:r>
      <w:proofErr w:type="spellStart"/>
      <w:r>
        <w:rPr>
          <w:lang w:val="en-GB"/>
        </w:rPr>
        <w:t>Jendritzky</w:t>
      </w:r>
      <w:proofErr w:type="spellEnd"/>
      <w:sdt>
        <w:sdtPr>
          <w:rPr>
            <w:lang w:val="en-GB"/>
          </w:rPr>
          <w:id w:val="1451516429"/>
          <w:citation/>
        </w:sdtPr>
        <w:sdtContent>
          <w:r>
            <w:rPr>
              <w:lang w:val="en-GB"/>
            </w:rPr>
            <w:fldChar w:fldCharType="begin"/>
          </w:r>
          <w:r>
            <w:instrText xml:space="preserve">CITATION Staiger1997 \n  \t  \l 1031 </w:instrText>
          </w:r>
          <w:r>
            <w:rPr>
              <w:lang w:val="en-GB"/>
            </w:rPr>
            <w:fldChar w:fldCharType="separate"/>
          </w:r>
          <w:r>
            <w:rPr>
              <w:noProof/>
            </w:rPr>
            <w:t xml:space="preserve"> (1997)</w:t>
          </w:r>
          <w:r>
            <w:rPr>
              <w:lang w:val="en-GB"/>
            </w:rPr>
            <w:fldChar w:fldCharType="end"/>
          </w:r>
        </w:sdtContent>
      </w:sdt>
      <w:r w:rsidR="000D4632" w:rsidRPr="00751E19">
        <w:rPr>
          <w:lang w:val="en-GB"/>
        </w:rPr>
        <w:t xml:space="preserve"> state that only a complete heat budget model of the human body is sufficient to make any reliable statements regarding the influence of heat on the body. </w:t>
      </w:r>
      <w:r w:rsidR="00186DA9">
        <w:rPr>
          <w:lang w:val="en-GB"/>
        </w:rPr>
        <w:t xml:space="preserve">The heat budget model of the human body </w:t>
      </w:r>
      <w:r w:rsidR="005206BC">
        <w:rPr>
          <w:lang w:val="en-GB"/>
        </w:rPr>
        <w:t xml:space="preserve">is a simplified model that describes how the internal heat production </w:t>
      </w:r>
      <w:r w:rsidR="00CA2F4F">
        <w:rPr>
          <w:lang w:val="en-GB"/>
        </w:rPr>
        <w:t>of the human organism must</w:t>
      </w:r>
      <w:r w:rsidR="005206BC">
        <w:rPr>
          <w:lang w:val="en-GB"/>
        </w:rPr>
        <w:t xml:space="preserve"> be balanced with the environment by heat exchange, for instance through skin and </w:t>
      </w:r>
      <w:r w:rsidR="005206BC" w:rsidRPr="005206BC">
        <w:rPr>
          <w:lang w:val="en-GB"/>
        </w:rPr>
        <w:t>respiration</w:t>
      </w:r>
      <w:r w:rsidR="005206BC">
        <w:rPr>
          <w:lang w:val="en-GB"/>
        </w:rPr>
        <w:t xml:space="preserve"> </w:t>
      </w:r>
      <w:sdt>
        <w:sdtPr>
          <w:rPr>
            <w:lang w:val="en-GB"/>
          </w:rPr>
          <w:id w:val="-1065402432"/>
          <w:citation/>
        </w:sdtPr>
        <w:sdtContent>
          <w:r w:rsidR="00CA2F4F">
            <w:rPr>
              <w:lang w:val="en-GB"/>
            </w:rPr>
            <w:fldChar w:fldCharType="begin"/>
          </w:r>
          <w:r w:rsidR="00CA2F4F" w:rsidRPr="00D3428B">
            <w:instrText xml:space="preserve"> CITATION Staiger2012 \l 1031 </w:instrText>
          </w:r>
          <w:r w:rsidR="00CA2F4F">
            <w:rPr>
              <w:lang w:val="en-GB"/>
            </w:rPr>
            <w:fldChar w:fldCharType="separate"/>
          </w:r>
          <w:r w:rsidR="00CA2F4F" w:rsidRPr="00D3428B">
            <w:rPr>
              <w:noProof/>
            </w:rPr>
            <w:t>(Staiger, Laschewski, &amp; Grätz, 2012)</w:t>
          </w:r>
          <w:r w:rsidR="00CA2F4F">
            <w:rPr>
              <w:lang w:val="en-GB"/>
            </w:rPr>
            <w:fldChar w:fldCharType="end"/>
          </w:r>
        </w:sdtContent>
      </w:sdt>
      <w:r w:rsidR="005206BC">
        <w:rPr>
          <w:lang w:val="en-GB"/>
        </w:rPr>
        <w:t xml:space="preserve">. </w:t>
      </w:r>
      <w:r w:rsidR="000D4632" w:rsidRPr="00751E19">
        <w:rPr>
          <w:lang w:val="en-GB"/>
        </w:rPr>
        <w:t>Some well-known indices that consider a complete human heat budget model are</w:t>
      </w:r>
      <w:r w:rsidR="004E6364" w:rsidRPr="00751E19">
        <w:rPr>
          <w:lang w:val="en-GB"/>
        </w:rPr>
        <w:t xml:space="preserve"> (1) </w:t>
      </w:r>
      <w:r w:rsidR="000D4632" w:rsidRPr="00751E19">
        <w:rPr>
          <w:lang w:val="en-GB"/>
        </w:rPr>
        <w:t>Steadman’s heat index</w:t>
      </w:r>
      <w:r w:rsidR="006C4AB4">
        <w:rPr>
          <w:lang w:val="en-GB"/>
        </w:rPr>
        <w:t xml:space="preserve"> </w:t>
      </w:r>
      <w:sdt>
        <w:sdtPr>
          <w:rPr>
            <w:lang w:val="en-GB"/>
          </w:rPr>
          <w:id w:val="-1502429913"/>
          <w:citation/>
        </w:sdtPr>
        <w:sdtContent>
          <w:r w:rsidR="00295F1A">
            <w:rPr>
              <w:lang w:val="en-GB"/>
            </w:rPr>
            <w:fldChar w:fldCharType="begin"/>
          </w:r>
          <w:r w:rsidR="00295F1A">
            <w:rPr>
              <w:lang w:val="en-GB"/>
            </w:rPr>
            <w:instrText xml:space="preserve"> CITATION Steadman1979 \t \l 1033 \m Steadman1979a \t \n \l 1033 </w:instrText>
          </w:r>
          <w:r w:rsidR="00295F1A">
            <w:rPr>
              <w:lang w:val="en-GB"/>
            </w:rPr>
            <w:fldChar w:fldCharType="separate"/>
          </w:r>
          <w:r w:rsidR="00295F1A" w:rsidRPr="00295F1A">
            <w:rPr>
              <w:noProof/>
              <w:lang w:val="en-GB"/>
            </w:rPr>
            <w:t>(Steadman, 1979a; 1979b)</w:t>
          </w:r>
          <w:r w:rsidR="00295F1A">
            <w:rPr>
              <w:lang w:val="en-GB"/>
            </w:rPr>
            <w:fldChar w:fldCharType="end"/>
          </w:r>
        </w:sdtContent>
      </w:sdt>
      <w:r w:rsidR="00295F1A">
        <w:rPr>
          <w:lang w:val="en-GB"/>
        </w:rPr>
        <w:t>,</w:t>
      </w:r>
      <w:r w:rsidR="004E6364" w:rsidRPr="00751E19">
        <w:rPr>
          <w:lang w:val="en-GB"/>
        </w:rPr>
        <w:t xml:space="preserve"> (2) </w:t>
      </w:r>
      <w:r w:rsidR="000D4632" w:rsidRPr="00751E19">
        <w:rPr>
          <w:lang w:val="en-GB"/>
        </w:rPr>
        <w:t>the predicted mean vote</w:t>
      </w:r>
      <w:sdt>
        <w:sdtPr>
          <w:rPr>
            <w:lang w:val="en-GB"/>
          </w:rPr>
          <w:id w:val="1335575625"/>
          <w:citation/>
        </w:sdtPr>
        <w:sdtContent>
          <w:r w:rsidR="00295F1A">
            <w:rPr>
              <w:lang w:val="en-GB"/>
            </w:rPr>
            <w:fldChar w:fldCharType="begin"/>
          </w:r>
          <w:r w:rsidR="00295F1A">
            <w:rPr>
              <w:lang w:val="en-GB"/>
            </w:rPr>
            <w:instrText xml:space="preserve"> CITATION Fanger1973 \t \l 1033 \f "PMV, " </w:instrText>
          </w:r>
          <w:r w:rsidR="00295F1A">
            <w:rPr>
              <w:lang w:val="en-GB"/>
            </w:rPr>
            <w:fldChar w:fldCharType="separate"/>
          </w:r>
          <w:r w:rsidR="00295F1A">
            <w:rPr>
              <w:noProof/>
              <w:lang w:val="en-GB"/>
            </w:rPr>
            <w:t xml:space="preserve"> </w:t>
          </w:r>
          <w:r w:rsidR="00295F1A" w:rsidRPr="00295F1A">
            <w:rPr>
              <w:noProof/>
              <w:lang w:val="en-GB"/>
            </w:rPr>
            <w:t>(PMV, Fanger, 1973)</w:t>
          </w:r>
          <w:r w:rsidR="00295F1A">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the perceived te</w:t>
      </w:r>
      <w:r w:rsidR="004001DA">
        <w:rPr>
          <w:lang w:val="en-GB"/>
        </w:rPr>
        <w:t xml:space="preserve">mperature </w:t>
      </w:r>
      <w:sdt>
        <w:sdtPr>
          <w:rPr>
            <w:lang w:val="en-GB"/>
          </w:rPr>
          <w:id w:val="-32808833"/>
          <w:citation/>
        </w:sdtPr>
        <w:sdtContent>
          <w:r w:rsidR="006C4AB4">
            <w:rPr>
              <w:lang w:val="en-GB"/>
            </w:rPr>
            <w:fldChar w:fldCharType="begin"/>
          </w:r>
          <w:r w:rsidR="006C4AB4">
            <w:rPr>
              <w:lang w:val="en-GB"/>
            </w:rPr>
            <w:instrText xml:space="preserve"> CITATION </w:instrText>
          </w:r>
          <w:r w:rsidR="006C4AB4">
            <w:instrText xml:space="preserve">Staiger1997 \l 1033 \m </w:instrText>
          </w:r>
          <w:r w:rsidR="006C4AB4" w:rsidRPr="004001DA">
            <w:instrText>Jendritzky2000</w:instrText>
          </w:r>
          <w:r w:rsidR="006C4AB4">
            <w:instrText xml:space="preserve"> \l 1033</w:instrText>
          </w:r>
          <w:r w:rsidR="006C4AB4">
            <w:rPr>
              <w:lang w:val="en-GB"/>
            </w:rPr>
            <w:instrText xml:space="preserve"> </w:instrText>
          </w:r>
          <w:r w:rsidR="006C4AB4">
            <w:rPr>
              <w:lang w:val="en-GB"/>
            </w:rPr>
            <w:fldChar w:fldCharType="separate"/>
          </w:r>
          <w:r w:rsidR="006C4AB4" w:rsidRPr="006C4AB4">
            <w:rPr>
              <w:noProof/>
              <w:lang w:val="en-GB"/>
            </w:rPr>
            <w:t>(Staiger, Bucher, &amp; Jendritzky, 1997; Jendritzky, Staiger, Bucher, Graetz, &amp; Laschewski, 2000)</w:t>
          </w:r>
          <w:r w:rsidR="006C4AB4">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and the unive</w:t>
      </w:r>
      <w:r w:rsidR="004001DA">
        <w:rPr>
          <w:lang w:val="en-GB"/>
        </w:rPr>
        <w:t>rsal thermal climate index UTCI</w:t>
      </w:r>
      <w:sdt>
        <w:sdtPr>
          <w:rPr>
            <w:lang w:val="en-GB"/>
          </w:rPr>
          <w:id w:val="87350714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sidRPr="004001DA">
            <w:rPr>
              <w:noProof/>
            </w:rPr>
            <w:t xml:space="preserve"> (Jendritzky, et al., 2010)</w:t>
          </w:r>
          <w:r w:rsidR="004001DA">
            <w:rPr>
              <w:lang w:val="en-GB"/>
            </w:rPr>
            <w:fldChar w:fldCharType="end"/>
          </w:r>
        </w:sdtContent>
      </w:sdt>
      <w:r w:rsidR="000D4632" w:rsidRPr="00751E19">
        <w:rPr>
          <w:lang w:val="en-GB"/>
        </w:rPr>
        <w:t>.</w:t>
      </w:r>
    </w:p>
    <w:p w14:paraId="0AB60C55" w14:textId="13377629"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 xml:space="preserve">mean radiant temperature </w:t>
      </w:r>
      <w:sdt>
        <w:sdtPr>
          <w:rPr>
            <w:lang w:val="en-GB"/>
          </w:rPr>
          <w:id w:val="116520291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Pr>
              <w:noProof/>
            </w:rPr>
            <w:t>(Jendritzky, et al., 2010)</w:t>
          </w:r>
          <w:r w:rsidR="004001DA">
            <w:rPr>
              <w:lang w:val="en-GB"/>
            </w:rPr>
            <w:fldChar w:fldCharType="end"/>
          </w:r>
        </w:sdtContent>
      </w:sdt>
      <w:r w:rsidRPr="00751E19">
        <w:rPr>
          <w:lang w:val="en-GB"/>
        </w:rPr>
        <w:t>.</w:t>
      </w:r>
    </w:p>
    <w:p w14:paraId="0503CAA3" w14:textId="7E1E401B" w:rsidR="00BF5298" w:rsidRPr="00751E19" w:rsidRDefault="000D4632" w:rsidP="00B26583">
      <w:pPr>
        <w:pStyle w:val="Textkrper"/>
        <w:jc w:val="both"/>
        <w:rPr>
          <w:lang w:val="en-GB"/>
        </w:rPr>
      </w:pPr>
      <w:r w:rsidRPr="00751E19">
        <w:rPr>
          <w:lang w:val="en-GB"/>
        </w:rPr>
        <w:t>Based on the availability of data, in</w:t>
      </w:r>
      <w:r w:rsidR="004001DA">
        <w:rPr>
          <w:lang w:val="en-GB"/>
        </w:rPr>
        <w:t xml:space="preserve"> this paper we will use Steadman</w:t>
      </w:r>
      <w:r w:rsidRPr="00751E19">
        <w:rPr>
          <w:lang w:val="en-GB"/>
        </w:rPr>
        <w:t xml:space="preserve">’s heat index </w:t>
      </w:r>
      <w:sdt>
        <w:sdtPr>
          <w:rPr>
            <w:lang w:val="en-GB"/>
          </w:rPr>
          <w:id w:val="-348636708"/>
          <w:citation/>
        </w:sdtPr>
        <w:sdtContent>
          <w:r w:rsidR="004001DA">
            <w:rPr>
              <w:lang w:val="en-GB"/>
            </w:rPr>
            <w:fldChar w:fldCharType="begin"/>
          </w:r>
          <w:r w:rsidR="004001DA">
            <w:instrText xml:space="preserve">CITATION Steadman1979 \t  \l 1031 </w:instrText>
          </w:r>
          <w:r w:rsidR="004001DA">
            <w:rPr>
              <w:lang w:val="en-GB"/>
            </w:rPr>
            <w:fldChar w:fldCharType="separate"/>
          </w:r>
          <w:r w:rsidR="004001DA">
            <w:rPr>
              <w:noProof/>
            </w:rPr>
            <w:t>(Steadman, 1979a)</w:t>
          </w:r>
          <w:r w:rsidR="004001DA">
            <w:rPr>
              <w:lang w:val="en-GB"/>
            </w:rPr>
            <w:fldChar w:fldCharType="end"/>
          </w:r>
        </w:sdtContent>
      </w:sdt>
      <w:r w:rsidRPr="00751E19">
        <w:rPr>
          <w:lang w:val="en-GB"/>
        </w:rPr>
        <w:t xml:space="preserve"> and, as a simple comparison measure, the air temperature.</w:t>
      </w:r>
      <w:r w:rsidR="004D0866">
        <w:rPr>
          <w:lang w:val="en-GB"/>
        </w:rPr>
        <w:t xml:space="preserve"> Steadman</w:t>
      </w:r>
      <w:r w:rsidR="004D0866" w:rsidRPr="00751E19">
        <w:rPr>
          <w:lang w:val="en-GB"/>
        </w:rPr>
        <w:t>’s heat index</w:t>
      </w:r>
      <w:r w:rsidR="004D0866">
        <w:rPr>
          <w:lang w:val="en-GB"/>
        </w:rPr>
        <w:t xml:space="preserve"> is a</w:t>
      </w:r>
      <w:r w:rsidR="00706F5E">
        <w:rPr>
          <w:lang w:val="en-GB"/>
        </w:rPr>
        <w:t xml:space="preserve"> single</w:t>
      </w:r>
      <w:r w:rsidR="004D0866">
        <w:rPr>
          <w:lang w:val="en-GB"/>
        </w:rPr>
        <w:t xml:space="preserve"> measure for the combined effect </w:t>
      </w:r>
      <w:r w:rsidR="00E44A42">
        <w:rPr>
          <w:lang w:val="en-GB"/>
        </w:rPr>
        <w:t>of air temperature and humidity (</w:t>
      </w:r>
      <w:r w:rsidR="00E44A42" w:rsidRPr="00E44A42">
        <w:rPr>
          <w:lang w:val="en-GB"/>
        </w:rPr>
        <w:t>sultriness</w:t>
      </w:r>
      <w:r w:rsidR="001438C3">
        <w:rPr>
          <w:lang w:val="en-GB"/>
        </w:rPr>
        <w:t xml:space="preserve">) and can be used as a measure for heat stress danger </w:t>
      </w:r>
      <w:sdt>
        <w:sdtPr>
          <w:rPr>
            <w:lang w:val="en-GB"/>
          </w:rPr>
          <w:id w:val="-568881296"/>
          <w:citation/>
        </w:sdtPr>
        <w:sdtContent>
          <w:r w:rsidR="001438C3">
            <w:rPr>
              <w:lang w:val="en-GB"/>
            </w:rPr>
            <w:fldChar w:fldCharType="begin"/>
          </w:r>
          <w:r w:rsidR="001438C3" w:rsidRPr="001438C3">
            <w:instrText xml:space="preserve"> CITATION Stull2011 \l 1031 </w:instrText>
          </w:r>
          <w:r w:rsidR="001438C3">
            <w:rPr>
              <w:lang w:val="en-GB"/>
            </w:rPr>
            <w:fldChar w:fldCharType="separate"/>
          </w:r>
          <w:r w:rsidR="001438C3" w:rsidRPr="001438C3">
            <w:rPr>
              <w:noProof/>
            </w:rPr>
            <w:t>(Stull, 2011)</w:t>
          </w:r>
          <w:r w:rsidR="001438C3">
            <w:rPr>
              <w:lang w:val="en-GB"/>
            </w:rPr>
            <w:fldChar w:fldCharType="end"/>
          </w:r>
        </w:sdtContent>
      </w:sdt>
      <w:r w:rsidR="001438C3">
        <w:rPr>
          <w:lang w:val="en-GB"/>
        </w:rPr>
        <w:t xml:space="preserve">. </w:t>
      </w:r>
      <w:r w:rsidR="0042680F">
        <w:rPr>
          <w:lang w:val="en-GB"/>
        </w:rPr>
        <w:t>The heat index</w:t>
      </w:r>
      <w:r w:rsidR="001438C3">
        <w:rPr>
          <w:lang w:val="en-GB"/>
        </w:rPr>
        <w:t xml:space="preserve"> is an ambient temperature that describes how the combination of dry-bulb temperature and vapour pressure feels to </w:t>
      </w:r>
      <w:r w:rsidR="00B47F37">
        <w:rPr>
          <w:lang w:val="en-GB"/>
        </w:rPr>
        <w:t>a</w:t>
      </w:r>
      <w:r w:rsidR="001438C3">
        <w:rPr>
          <w:lang w:val="en-GB"/>
        </w:rPr>
        <w:t xml:space="preserve"> typical human. For the heat index a typical </w:t>
      </w:r>
      <w:r w:rsidR="00CC224E">
        <w:rPr>
          <w:lang w:val="en-GB"/>
        </w:rPr>
        <w:t xml:space="preserve">adult human of either sex with a height of 1.7 m and a weight </w:t>
      </w:r>
      <w:r w:rsidR="0042680F">
        <w:rPr>
          <w:lang w:val="en-GB"/>
        </w:rPr>
        <w:t xml:space="preserve">of 67 kg, which </w:t>
      </w:r>
      <w:r w:rsidR="00CC224E">
        <w:rPr>
          <w:lang w:val="en-GB"/>
        </w:rPr>
        <w:t>walks</w:t>
      </w:r>
      <w:r w:rsidR="0042680F">
        <w:rPr>
          <w:lang w:val="en-GB"/>
        </w:rPr>
        <w:t xml:space="preserve"> outdoor at a speed of</w:t>
      </w:r>
      <w:r w:rsidR="00CC224E">
        <w:rPr>
          <w:lang w:val="en-GB"/>
        </w:rPr>
        <w:t xml:space="preserve"> 5 km/h (1.4 m/s) is considered</w:t>
      </w:r>
      <w:r w:rsidR="0042680F">
        <w:rPr>
          <w:lang w:val="en-GB"/>
        </w:rPr>
        <w:t xml:space="preserve"> </w:t>
      </w:r>
      <w:sdt>
        <w:sdtPr>
          <w:rPr>
            <w:lang w:val="en-GB"/>
          </w:rPr>
          <w:id w:val="518746216"/>
          <w:citation/>
        </w:sdtPr>
        <w:sdtContent>
          <w:r w:rsidR="0042680F">
            <w:rPr>
              <w:lang w:val="en-GB"/>
            </w:rPr>
            <w:fldChar w:fldCharType="begin"/>
          </w:r>
          <w:r w:rsidR="0042680F">
            <w:instrText xml:space="preserve">CITATION Steadman1979 \t  \l 1031 </w:instrText>
          </w:r>
          <w:r w:rsidR="0042680F">
            <w:rPr>
              <w:lang w:val="en-GB"/>
            </w:rPr>
            <w:fldChar w:fldCharType="separate"/>
          </w:r>
          <w:r w:rsidR="0042680F">
            <w:rPr>
              <w:noProof/>
            </w:rPr>
            <w:t>(Steadman, 1979a)</w:t>
          </w:r>
          <w:r w:rsidR="0042680F">
            <w:rPr>
              <w:lang w:val="en-GB"/>
            </w:rPr>
            <w:fldChar w:fldCharType="end"/>
          </w:r>
        </w:sdtContent>
      </w:sdt>
      <w:r w:rsidR="00CC224E">
        <w:rPr>
          <w:lang w:val="en-GB"/>
        </w:rPr>
        <w:t xml:space="preserve">. </w:t>
      </w:r>
    </w:p>
    <w:p w14:paraId="7D8173B4" w14:textId="77777777" w:rsidR="00BF5298" w:rsidRPr="00751E19" w:rsidRDefault="000D4632" w:rsidP="00B26583">
      <w:pPr>
        <w:pStyle w:val="berschrift3"/>
        <w:jc w:val="both"/>
        <w:rPr>
          <w:lang w:val="en-GB"/>
        </w:rPr>
      </w:pPr>
      <w:bookmarkStart w:id="4" w:name="health-optimal-pedestrian-routing"/>
      <w:bookmarkEnd w:id="4"/>
      <w:r w:rsidRPr="00751E19">
        <w:rPr>
          <w:lang w:val="en-GB"/>
        </w:rPr>
        <w:t>Health Optimal Pedestrian Routing</w:t>
      </w:r>
    </w:p>
    <w:p w14:paraId="6A40ABD6" w14:textId="4E96DB21" w:rsidR="00BF5298" w:rsidRPr="00751E19" w:rsidRDefault="000D4632" w:rsidP="00B26583">
      <w:pPr>
        <w:pStyle w:val="FirstParagraph"/>
        <w:jc w:val="both"/>
        <w:rPr>
          <w:lang w:val="en-GB"/>
        </w:rPr>
      </w:pPr>
      <w:r w:rsidRPr="00751E19">
        <w:rPr>
          <w:lang w:val="en-GB"/>
        </w:rPr>
        <w:t>Several research projects have considered environmental factors for pedestrian routing in the past, with the goal to find routes which are healthier. For instan</w:t>
      </w:r>
      <w:r w:rsidR="00D71943">
        <w:rPr>
          <w:lang w:val="en-GB"/>
        </w:rPr>
        <w:t xml:space="preserve">ce, </w:t>
      </w:r>
      <w:proofErr w:type="spellStart"/>
      <w:r w:rsidR="00D71943">
        <w:rPr>
          <w:lang w:val="en-GB"/>
        </w:rPr>
        <w:t>Sharker</w:t>
      </w:r>
      <w:proofErr w:type="spellEnd"/>
      <w:r w:rsidR="00D71943">
        <w:rPr>
          <w:lang w:val="en-GB"/>
        </w:rPr>
        <w:t xml:space="preserve">, </w:t>
      </w:r>
      <w:proofErr w:type="spellStart"/>
      <w:r w:rsidR="00D71943">
        <w:rPr>
          <w:lang w:val="en-GB"/>
        </w:rPr>
        <w:t>Karimi</w:t>
      </w:r>
      <w:proofErr w:type="spellEnd"/>
      <w:r w:rsidR="00D71943">
        <w:rPr>
          <w:lang w:val="en-GB"/>
        </w:rPr>
        <w:t xml:space="preserve">, and </w:t>
      </w:r>
      <w:proofErr w:type="spellStart"/>
      <w:r w:rsidR="00D71943">
        <w:rPr>
          <w:lang w:val="en-GB"/>
        </w:rPr>
        <w:t>Zgibor</w:t>
      </w:r>
      <w:proofErr w:type="spellEnd"/>
      <w:sdt>
        <w:sdtPr>
          <w:rPr>
            <w:lang w:val="en-GB"/>
          </w:rPr>
          <w:id w:val="684485423"/>
          <w:citation/>
        </w:sdtPr>
        <w:sdtContent>
          <w:r w:rsidR="00D71943">
            <w:rPr>
              <w:lang w:val="en-GB"/>
            </w:rPr>
            <w:fldChar w:fldCharType="begin"/>
          </w:r>
          <w:r w:rsidR="006F4A07">
            <w:instrText xml:space="preserve">CITATION Sharker2012 \n  \t  \l 1031 </w:instrText>
          </w:r>
          <w:r w:rsidR="00D71943">
            <w:rPr>
              <w:lang w:val="en-GB"/>
            </w:rPr>
            <w:fldChar w:fldCharType="separate"/>
          </w:r>
          <w:r w:rsidR="006F4A07">
            <w:rPr>
              <w:noProof/>
            </w:rPr>
            <w:t xml:space="preserve"> (2012)</w:t>
          </w:r>
          <w:r w:rsidR="00D71943">
            <w:rPr>
              <w:lang w:val="en-GB"/>
            </w:rPr>
            <w:fldChar w:fldCharType="end"/>
          </w:r>
        </w:sdtContent>
      </w:sdt>
      <w:r w:rsidRPr="00751E19">
        <w:rPr>
          <w:lang w:val="en-GB"/>
        </w:rPr>
        <w:t xml:space="preserve"> are proposing a method to find a health optimal route, considering several </w:t>
      </w:r>
      <w:r w:rsidRPr="00751E19">
        <w:rPr>
          <w:lang w:val="en-GB"/>
        </w:rPr>
        <w:lastRenderedPageBreak/>
        <w:t>environmental factors like complexity of the walking trail and weather. A method to find a route with a minimal pollution exposure has been pr</w:t>
      </w:r>
      <w:r w:rsidR="00D71943">
        <w:rPr>
          <w:lang w:val="en-GB"/>
        </w:rPr>
        <w:t xml:space="preserve">oposed by </w:t>
      </w:r>
      <w:proofErr w:type="spellStart"/>
      <w:r w:rsidR="00D71943">
        <w:rPr>
          <w:lang w:val="en-GB"/>
        </w:rPr>
        <w:t>Hasenfratz</w:t>
      </w:r>
      <w:proofErr w:type="spellEnd"/>
      <w:sdt>
        <w:sdtPr>
          <w:rPr>
            <w:lang w:val="en-GB"/>
          </w:rPr>
          <w:id w:val="1579087073"/>
          <w:citation/>
        </w:sdtPr>
        <w:sdtContent>
          <w:r w:rsidR="00D71943">
            <w:rPr>
              <w:lang w:val="en-GB"/>
            </w:rPr>
            <w:fldChar w:fldCharType="begin"/>
          </w:r>
          <w:r w:rsidR="00D71943">
            <w:instrText xml:space="preserve">CITATION Hasenfratz2015 \n  \t  \l 1031 </w:instrText>
          </w:r>
          <w:r w:rsidR="00D71943">
            <w:rPr>
              <w:lang w:val="en-GB"/>
            </w:rPr>
            <w:fldChar w:fldCharType="separate"/>
          </w:r>
          <w:r w:rsidR="00D71943">
            <w:rPr>
              <w:noProof/>
            </w:rPr>
            <w:t xml:space="preserve"> (2015)</w:t>
          </w:r>
          <w:r w:rsidR="00D71943">
            <w:rPr>
              <w:lang w:val="en-GB"/>
            </w:rPr>
            <w:fldChar w:fldCharType="end"/>
          </w:r>
        </w:sdtContent>
      </w:sdt>
      <w:r w:rsidRPr="00751E19">
        <w:rPr>
          <w:lang w:val="en-GB"/>
        </w:rPr>
        <w:t>.</w:t>
      </w:r>
    </w:p>
    <w:p w14:paraId="4E0D1CDD" w14:textId="7DC250B8" w:rsidR="00BF5298" w:rsidRPr="00751E19" w:rsidRDefault="000D4632" w:rsidP="00B26583">
      <w:pPr>
        <w:pStyle w:val="Textkrper"/>
        <w:jc w:val="both"/>
        <w:rPr>
          <w:lang w:val="en-GB"/>
        </w:rPr>
      </w:pPr>
      <w:r w:rsidRPr="00751E19">
        <w:rPr>
          <w:lang w:val="en-GB"/>
        </w:rPr>
        <w:t xml:space="preserve">The </w:t>
      </w:r>
      <w:proofErr w:type="spellStart"/>
      <w:r w:rsidRPr="00751E19">
        <w:rPr>
          <w:lang w:val="en-GB"/>
        </w:rPr>
        <w:t>NaviComf</w:t>
      </w:r>
      <w:proofErr w:type="spellEnd"/>
      <w:r w:rsidRPr="00751E19">
        <w:rPr>
          <w:lang w:val="en-GB"/>
        </w:rPr>
        <w:t xml:space="preserve"> framework for pedestrian </w:t>
      </w:r>
      <w:r w:rsidR="00D71943">
        <w:rPr>
          <w:lang w:val="en-GB"/>
        </w:rPr>
        <w:t>routing proposed by Dang et al.</w:t>
      </w:r>
      <w:sdt>
        <w:sdtPr>
          <w:rPr>
            <w:lang w:val="en-GB"/>
          </w:rPr>
          <w:id w:val="-1981598635"/>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improves the comfort considering environmental factors varying over time. Their framework uses a multi-factor cost model for the evaluation of the route and enables a consideration of heterogeneous environmental information from multi-modal sensors. To find an optimal route </w:t>
      </w:r>
      <w:r w:rsidR="00D71943">
        <w:rPr>
          <w:lang w:val="en-GB"/>
        </w:rPr>
        <w:t>Dang et al.</w:t>
      </w:r>
      <w:sdt>
        <w:sdtPr>
          <w:rPr>
            <w:lang w:val="en-GB"/>
          </w:rPr>
          <w:id w:val="1866631957"/>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5" w:name="minimize-heat-exposure"/>
      <w:bookmarkEnd w:id="5"/>
      <w:r w:rsidRPr="00751E19">
        <w:rPr>
          <w:lang w:val="en-GB"/>
        </w:rPr>
        <w:t>Minimize Heat Exposure</w:t>
      </w:r>
    </w:p>
    <w:p w14:paraId="3AF1F21E" w14:textId="2D1A7F0B"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w:t>
      </w:r>
      <w:r w:rsidR="00623210">
        <w:rPr>
          <w:lang w:val="en-GB"/>
        </w:rPr>
        <w:t>2</w:t>
      </w:r>
      <w:r w:rsidR="00411CAD">
        <w:rPr>
          <w:lang w:val="en-GB"/>
        </w:rPr>
        <w:t xml:space="preserve">)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6" w:name="finding-a-route-with-minimal-heat-exposu"/>
      <w:bookmarkStart w:id="7" w:name="_Ref477075266"/>
      <w:bookmarkEnd w:id="6"/>
      <w:r w:rsidRPr="00751E19">
        <w:rPr>
          <w:lang w:val="en-GB"/>
        </w:rPr>
        <w:t>Finding a Route with Minimal Heat Exposure</w:t>
      </w:r>
      <w:bookmarkEnd w:id="7"/>
    </w:p>
    <w:p w14:paraId="79BC979B" w14:textId="77777777" w:rsidR="00BF5298" w:rsidRPr="00751E19" w:rsidRDefault="000D4632" w:rsidP="00B26583">
      <w:pPr>
        <w:pStyle w:val="berschrift3"/>
        <w:jc w:val="both"/>
        <w:rPr>
          <w:lang w:val="en-GB"/>
        </w:rPr>
      </w:pPr>
      <w:bookmarkStart w:id="8" w:name="modelling-as-a-time-dependent-routing-pr"/>
      <w:bookmarkEnd w:id="8"/>
      <w:r w:rsidRPr="00751E19">
        <w:rPr>
          <w:lang w:val="en-GB"/>
        </w:rPr>
        <w:t>Modelling as a Time-Dependent Routing Problem</w:t>
      </w:r>
    </w:p>
    <w:p w14:paraId="5310FEBB" w14:textId="03014843" w:rsidR="00BF5298" w:rsidRPr="00751E19" w:rsidRDefault="000D4632" w:rsidP="00B26583">
      <w:pPr>
        <w:pStyle w:val="FirstParagraph"/>
        <w:jc w:val="both"/>
        <w:rPr>
          <w:lang w:val="en-GB"/>
        </w:rPr>
      </w:pPr>
      <w:r w:rsidRPr="00751E19">
        <w:rPr>
          <w:lang w:val="en-GB"/>
        </w:rPr>
        <w:t xml:space="preserve">Finding a route with minimal heat exposure can be modelled as time-dependent routing problem, where the edge weighting function is not static and instead may vary over time. Subsequently, many speed up techniques developed for static routing problems like bi-directional </w:t>
      </w:r>
      <w:r w:rsidR="00D71943">
        <w:rPr>
          <w:lang w:val="en-GB"/>
        </w:rPr>
        <w:t>search cannot simply be applied</w:t>
      </w:r>
      <w:sdt>
        <w:sdtPr>
          <w:rPr>
            <w:lang w:val="en-GB"/>
          </w:rPr>
          <w:id w:val="-810086931"/>
          <w:citation/>
        </w:sdtPr>
        <w:sdtContent>
          <w:r w:rsidR="00D71943">
            <w:rPr>
              <w:lang w:val="en-GB"/>
            </w:rPr>
            <w:fldChar w:fldCharType="begin"/>
          </w:r>
          <w:r w:rsidR="00D71943" w:rsidRPr="00D71943">
            <w:instrText xml:space="preserve"> CITATION Delling2009 \l 1031 </w:instrText>
          </w:r>
          <w:r w:rsidR="00D71943">
            <w:rPr>
              <w:lang w:val="en-GB"/>
            </w:rPr>
            <w:fldChar w:fldCharType="separate"/>
          </w:r>
          <w:r w:rsidR="00D71943" w:rsidRPr="00D71943">
            <w:rPr>
              <w:noProof/>
            </w:rPr>
            <w:t xml:space="preserve"> (Delling, Sanders, Schultes, &amp; Wagner, 2009)</w:t>
          </w:r>
          <w:r w:rsidR="00D71943">
            <w:rPr>
              <w:lang w:val="en-GB"/>
            </w:rPr>
            <w:fldChar w:fldCharType="end"/>
          </w:r>
        </w:sdtContent>
      </w:sdt>
      <w:r w:rsidRPr="00751E19">
        <w:rPr>
          <w:lang w:val="en-GB"/>
        </w:rPr>
        <w:t>.</w:t>
      </w:r>
    </w:p>
    <w:p w14:paraId="4E093BA7" w14:textId="7CE2B390" w:rsidR="00BF5298" w:rsidRPr="00751E19" w:rsidRDefault="000D4632" w:rsidP="00B26583">
      <w:pPr>
        <w:pStyle w:val="Textkrper"/>
        <w:jc w:val="both"/>
        <w:rPr>
          <w:lang w:val="en-GB"/>
        </w:rPr>
      </w:pPr>
      <w:r w:rsidRPr="00751E19">
        <w:rPr>
          <w:lang w:val="en-GB"/>
        </w:rPr>
        <w:t xml:space="preserve">Below, we are representing the road network as undirected </w:t>
      </w:r>
      <w:proofErr w:type="gramStart"/>
      <w:r w:rsidRPr="00751E19">
        <w:rPr>
          <w:lang w:val="en-GB"/>
        </w:rPr>
        <w:t xml:space="preserve">graph </w:t>
      </w:r>
      <w:proofErr w:type="gramEnd"/>
      <m:oMath>
        <m:r>
          <w:rPr>
            <w:rFonts w:ascii="Cambria Math" w:hAnsi="Cambria Math"/>
            <w:lang w:val="en-GB"/>
          </w:rPr>
          <m:t>G=(V, E,</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0324A1"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000D4632" w:rsidRPr="00751E19">
        <w:rPr>
          <w:lang w:val="en-GB"/>
        </w:rPr>
        <w:t xml:space="preserve"> is the length of the edge </w:t>
      </w:r>
      <m:oMath>
        <m:r>
          <w:rPr>
            <w:rFonts w:ascii="Cambria Math" w:hAnsi="Cambria Math"/>
            <w:lang w:val="en-GB"/>
          </w:rPr>
          <m:t>e</m:t>
        </m:r>
      </m:oMath>
      <w:r w:rsidR="000D4632" w:rsidRPr="00751E19">
        <w:rPr>
          <w:lang w:val="en-GB"/>
        </w:rPr>
        <w:t xml:space="preserve"> and</w:t>
      </w:r>
    </w:p>
    <w:p w14:paraId="30F12B69" w14:textId="77777777" w:rsidR="00BF5298" w:rsidRPr="00751E19" w:rsidRDefault="000324A1"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000D4632" w:rsidRPr="00751E19">
        <w:rPr>
          <w:lang w:val="en-GB"/>
        </w:rPr>
        <w:t xml:space="preserve"> </w:t>
      </w:r>
      <w:proofErr w:type="gramStart"/>
      <w:r w:rsidR="000D4632" w:rsidRPr="00751E19">
        <w:rPr>
          <w:lang w:val="en-GB"/>
        </w:rPr>
        <w:t>is</w:t>
      </w:r>
      <w:proofErr w:type="gramEnd"/>
      <w:r w:rsidR="000D4632" w:rsidRPr="00751E19">
        <w:rPr>
          <w:lang w:val="en-GB"/>
        </w:rPr>
        <w:t xml:space="preserve"> the heat exposure of edge </w:t>
      </w:r>
      <m:oMath>
        <m:r>
          <w:rPr>
            <w:rFonts w:ascii="Cambria Math" w:hAnsi="Cambria Math"/>
            <w:lang w:val="en-GB"/>
          </w:rPr>
          <m:t>e</m:t>
        </m:r>
      </m:oMath>
      <w:r w:rsidR="000D4632" w:rsidRPr="00751E19">
        <w:rPr>
          <w:lang w:val="en-GB"/>
        </w:rPr>
        <w:t xml:space="preserve"> at time </w:t>
      </w:r>
      <m:oMath>
        <m:r>
          <w:rPr>
            <w:rFonts w:ascii="Cambria Math" w:hAnsi="Cambria Math"/>
            <w:lang w:val="en-GB"/>
          </w:rPr>
          <m:t>t</m:t>
        </m:r>
      </m:oMath>
      <w:r w:rsidR="000D4632" w:rsidRPr="00751E19">
        <w:rPr>
          <w:lang w:val="en-GB"/>
        </w:rPr>
        <w:t>.</w:t>
      </w:r>
    </w:p>
    <w:p w14:paraId="2F1B23AD" w14:textId="3DC25E7B"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pairs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w:t>
      </w:r>
      <w:r w:rsidR="00B47F37">
        <w:rPr>
          <w:lang w:val="en-GB"/>
        </w:rPr>
        <w:t>aversing of the edge is started</w:t>
      </w:r>
      <w:sdt>
        <w:sdtPr>
          <w:rPr>
            <w:lang w:val="en-GB"/>
          </w:rPr>
          <w:id w:val="193667426"/>
          <w:citation/>
        </w:sdtPr>
        <w:sdtContent>
          <w:r w:rsidR="00B47F37">
            <w:rPr>
              <w:lang w:val="en-GB"/>
            </w:rPr>
            <w:fldChar w:fldCharType="begin"/>
          </w:r>
          <w:r w:rsidR="00B47F37">
            <w:rPr>
              <w:lang w:val="en-GB"/>
            </w:rPr>
            <w:instrText xml:space="preserve"> CITATION Orda1990 \l 1033 \t \f "the so called frozen link model, " </w:instrText>
          </w:r>
          <w:r w:rsidR="00B47F37">
            <w:rPr>
              <w:lang w:val="en-GB"/>
            </w:rPr>
            <w:fldChar w:fldCharType="separate"/>
          </w:r>
          <w:r w:rsidR="00B47F37">
            <w:rPr>
              <w:noProof/>
              <w:lang w:val="en-GB"/>
            </w:rPr>
            <w:t xml:space="preserve"> </w:t>
          </w:r>
          <w:r w:rsidR="00B47F37" w:rsidRPr="00B47F37">
            <w:rPr>
              <w:noProof/>
              <w:lang w:val="en-GB"/>
            </w:rPr>
            <w:t>(the so called frozen link model, Orda &amp; Rom, 1990)</w:t>
          </w:r>
          <w:r w:rsidR="00B47F37">
            <w:rPr>
              <w:lang w:val="en-GB"/>
            </w:rPr>
            <w:fldChar w:fldCharType="end"/>
          </w:r>
        </w:sdtContent>
      </w:sdt>
      <w:r w:rsidRPr="00751E19">
        <w:rPr>
          <w:lang w:val="en-GB"/>
        </w:rPr>
        <w:t xml:space="preserve">.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edge </w:t>
      </w:r>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w:t>
      </w:r>
      <w:r w:rsidR="00623210">
        <w:rPr>
          <w:lang w:val="en-GB"/>
        </w:rPr>
        <w:t>i</w:t>
      </w:r>
      <w:r w:rsidRPr="00751E19">
        <w:rPr>
          <w:lang w:val="en-GB"/>
        </w:rPr>
        <w:t>ther given or set to </w:t>
      </w:r>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lastRenderedPageBreak/>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419993B3" w:rsidR="008B6133" w:rsidRPr="00AC0848" w:rsidRDefault="000324A1" w:rsidP="004F5879">
            <w:pPr>
              <w:pStyle w:val="Beschriftung"/>
              <w:rPr>
                <w:b w:val="0"/>
                <w:lang w:val="en-GB"/>
              </w:rPr>
            </w:pPr>
            <m:oMathPara>
              <m:oMathParaPr>
                <m:jc m:val="center"/>
              </m:oMathParaPr>
              <m:oMath>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r>
                  <m:rPr>
                    <m:sty m:val="bi"/>
                  </m:rPr>
                  <w:rPr>
                    <w:rFonts w:ascii="Cambria Math" w:hAnsi="Cambria Math"/>
                    <w:lang w:val="en-GB"/>
                  </w:rPr>
                  <m:t>(p):=</m:t>
                </m:r>
                <m:nary>
                  <m:naryPr>
                    <m:chr m:val="∑"/>
                    <m:limLoc m:val="undOvr"/>
                    <m:supHide m:val="1"/>
                    <m:ctrlPr>
                      <w:rPr>
                        <w:rFonts w:ascii="Cambria Math" w:hAnsi="Cambria Math"/>
                        <w:b w:val="0"/>
                        <w:lang w:val="en-GB"/>
                      </w:rPr>
                    </m:ctrlPr>
                  </m:naryPr>
                  <m:sub>
                    <m:r>
                      <m:rPr>
                        <m:sty m:val="bi"/>
                      </m:rPr>
                      <w:rPr>
                        <w:rFonts w:ascii="Cambria Math" w:hAnsi="Cambria Math"/>
                        <w:lang w:val="en-GB"/>
                      </w:rPr>
                      <m:t>(e,t)∈p</m:t>
                    </m:r>
                  </m:sub>
                  <m:sup/>
                  <m:e>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e>
                </m:nary>
                <m:r>
                  <m:rPr>
                    <m:sty m:val="bi"/>
                  </m:rPr>
                  <w:rPr>
                    <w:rFonts w:ascii="Cambria Math" w:hAnsi="Cambria Math"/>
                    <w:lang w:val="en-GB"/>
                  </w:rPr>
                  <m:t>(e,t).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i w:val="0"/>
              </w:rPr>
              <w:fldChar w:fldCharType="begin"/>
            </w:r>
            <w:r w:rsidRPr="008B6133">
              <w:rPr>
                <w:b w:val="0"/>
                <w:i w:val="0"/>
              </w:rPr>
              <w:instrText xml:space="preserve"> SEQ Formel \* ARABIC </w:instrText>
            </w:r>
            <w:r w:rsidRPr="008B6133">
              <w:rPr>
                <w:i w:val="0"/>
              </w:rPr>
              <w:fldChar w:fldCharType="separate"/>
            </w:r>
            <w:r w:rsidR="0082755D">
              <w:rPr>
                <w:b w:val="0"/>
                <w:i w:val="0"/>
                <w:noProof/>
              </w:rPr>
              <w:t>1</w:t>
            </w:r>
            <w:r w:rsidRPr="008B6133">
              <w:rPr>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to </w:t>
      </w:r>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w:t>
      </w:r>
      <w:proofErr w:type="gramStart"/>
      <w:r w:rsidRPr="00751E19">
        <w:rPr>
          <w:lang w:val="en-GB"/>
        </w:rPr>
        <w:t xml:space="preserve">time </w:t>
      </w:r>
      <w:proofErr w:type="gramEnd"/>
      <m:oMath>
        <m:r>
          <w:rPr>
            <w:rFonts w:ascii="Cambria Math" w:hAnsi="Cambria Math"/>
            <w:lang w:val="en-GB"/>
          </w:rPr>
          <m:t>t</m:t>
        </m:r>
      </m:oMath>
      <w:r w:rsidRPr="00751E19">
        <w:rPr>
          <w:lang w:val="en-GB"/>
        </w:rPr>
        <w:t>.</w:t>
      </w:r>
    </w:p>
    <w:p w14:paraId="4A399E32" w14:textId="19C9B450"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-hard, if it is not allowed to wait on a node and the FIFO (first in, first</w:t>
      </w:r>
      <w:r w:rsidR="002D31E9">
        <w:rPr>
          <w:lang w:val="en-GB"/>
        </w:rPr>
        <w:t xml:space="preserve"> out) property is not fulfilled</w:t>
      </w:r>
      <w:sdt>
        <w:sdtPr>
          <w:rPr>
            <w:lang w:val="en-GB"/>
          </w:rPr>
          <w:id w:val="1979649895"/>
          <w:citation/>
        </w:sdtPr>
        <w:sdtContent>
          <w:r w:rsidR="002D31E9">
            <w:rPr>
              <w:lang w:val="en-GB"/>
            </w:rPr>
            <w:fldChar w:fldCharType="begin"/>
          </w:r>
          <w:r w:rsidR="002D31E9" w:rsidRPr="002D31E9">
            <w:instrText xml:space="preserve"> CITATION Orda1990 \l 1031 </w:instrText>
          </w:r>
          <w:r w:rsidR="002D31E9">
            <w:rPr>
              <w:lang w:val="en-GB"/>
            </w:rPr>
            <w:fldChar w:fldCharType="separate"/>
          </w:r>
          <w:r w:rsidR="002D31E9" w:rsidRPr="002D31E9">
            <w:rPr>
              <w:noProof/>
            </w:rPr>
            <w:t xml:space="preserve"> (Orda &amp; Rom, 1990)</w:t>
          </w:r>
          <w:r w:rsidR="002D31E9">
            <w:rPr>
              <w:lang w:val="en-GB"/>
            </w:rPr>
            <w:fldChar w:fldCharType="end"/>
          </w:r>
        </w:sdtContent>
      </w:sdt>
      <w:r w:rsidRPr="00751E19">
        <w:rPr>
          <w:lang w:val="en-GB"/>
        </w:rPr>
        <w:t xml:space="preserve">. A weighting function </w:t>
      </w:r>
      <m:oMath>
        <m:r>
          <w:rPr>
            <w:rFonts w:ascii="Cambria Math" w:hAnsi="Cambria Math"/>
            <w:lang w:val="en-GB"/>
          </w:rPr>
          <m:t>w</m:t>
        </m:r>
      </m:oMath>
      <w:r w:rsidRPr="00751E19">
        <w:rPr>
          <w:lang w:val="en-GB"/>
        </w:rPr>
        <w:t xml:space="preserve"> fulfils the FIFO property if the change of the edge weight decreases not faster than the change in the actual time </w:t>
      </w:r>
      <m:oMath>
        <m:r>
          <w:rPr>
            <w:rFonts w:ascii="Cambria Math" w:hAnsi="Cambria Math"/>
            <w:lang w:val="en-GB"/>
          </w:rPr>
          <m:t>t</m:t>
        </m:r>
      </m:oMath>
      <w:r w:rsidR="002D31E9">
        <w:rPr>
          <w:lang w:val="en-GB"/>
        </w:rPr>
        <w:t xml:space="preserve"> increases</w:t>
      </w:r>
      <w:sdt>
        <w:sdtPr>
          <w:rPr>
            <w:lang w:val="en-GB"/>
          </w:rPr>
          <w:id w:val="-528495770"/>
          <w:citation/>
        </w:sdtPr>
        <w:sdtContent>
          <w:r w:rsidR="002D31E9">
            <w:rPr>
              <w:lang w:val="en-GB"/>
            </w:rPr>
            <w:fldChar w:fldCharType="begin"/>
          </w:r>
          <w:r w:rsidR="002D31E9" w:rsidRPr="002D31E9">
            <w:instrText xml:space="preserve"> CITATION Kaufman1993 \l 1031 </w:instrText>
          </w:r>
          <w:r w:rsidR="002D31E9">
            <w:rPr>
              <w:lang w:val="en-GB"/>
            </w:rPr>
            <w:fldChar w:fldCharType="separate"/>
          </w:r>
          <w:r w:rsidR="002D31E9" w:rsidRPr="002D31E9">
            <w:rPr>
              <w:noProof/>
            </w:rPr>
            <w:t xml:space="preserve"> (Kaufman &amp; Smith, 1993)</w:t>
          </w:r>
          <w:r w:rsidR="002D31E9">
            <w:rPr>
              <w:lang w:val="en-GB"/>
            </w:rPr>
            <w:fldChar w:fldCharType="end"/>
          </w:r>
        </w:sdtContent>
      </w:sdt>
      <w:r w:rsidRPr="00751E19">
        <w:rPr>
          <w:lang w:val="en-GB"/>
        </w:rPr>
        <w:t>.</w:t>
      </w:r>
    </w:p>
    <w:p w14:paraId="1F76B2EA" w14:textId="70E170AF"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property,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we have static route planning problem and classic</w:t>
      </w:r>
      <w:r w:rsidR="00D543E6">
        <w:rPr>
          <w:lang w:val="en-GB"/>
        </w:rPr>
        <w:t xml:space="preserve"> algorithms like Dijkstra</w:t>
      </w:r>
      <w:r w:rsidR="002D31E9">
        <w:rPr>
          <w:lang w:val="en-GB"/>
        </w:rPr>
        <w:t>’s algorithm</w:t>
      </w:r>
      <w:sdt>
        <w:sdtPr>
          <w:rPr>
            <w:lang w:val="en-GB"/>
          </w:rPr>
          <w:id w:val="-1271458617"/>
          <w:citation/>
        </w:sdtPr>
        <w:sdtContent>
          <w:r w:rsidR="002D31E9">
            <w:rPr>
              <w:lang w:val="en-GB"/>
            </w:rPr>
            <w:fldChar w:fldCharType="begin"/>
          </w:r>
          <w:r w:rsidR="002D31E9" w:rsidRPr="002D31E9">
            <w:instrText xml:space="preserve"> CITATION Dijkstra1959 \l 1031 </w:instrText>
          </w:r>
          <w:r w:rsidR="002D31E9">
            <w:rPr>
              <w:lang w:val="en-GB"/>
            </w:rPr>
            <w:fldChar w:fldCharType="separate"/>
          </w:r>
          <w:r w:rsidR="002D31E9" w:rsidRPr="002D31E9">
            <w:rPr>
              <w:noProof/>
            </w:rPr>
            <w:t xml:space="preserve"> (Dijkstra, 1959)</w:t>
          </w:r>
          <w:r w:rsidR="002D31E9">
            <w:rPr>
              <w:lang w:val="en-GB"/>
            </w:rPr>
            <w:fldChar w:fldCharType="end"/>
          </w:r>
        </w:sdtContent>
      </w:sdt>
      <w:r w:rsidRPr="00751E19">
        <w:rPr>
          <w:lang w:val="en-GB"/>
        </w:rPr>
        <w:t xml:space="preserve"> can be applied.</w:t>
      </w:r>
    </w:p>
    <w:p w14:paraId="5782A856" w14:textId="19127436" w:rsidR="004F5879" w:rsidRDefault="000D4632" w:rsidP="004F5879">
      <w:pPr>
        <w:pStyle w:val="berschrift3"/>
        <w:jc w:val="both"/>
      </w:pPr>
      <w:bookmarkStart w:id="9" w:name="the-edge-weighting-function-secedge-weig"/>
      <w:bookmarkStart w:id="10" w:name="_Ref477075322"/>
      <w:bookmarkEnd w:id="9"/>
      <w:r w:rsidRPr="004F5879">
        <w:rPr>
          <w:lang w:val="en-GB"/>
        </w:rPr>
        <w:t>The Edge Weighting Function</w:t>
      </w:r>
      <w:bookmarkEnd w:id="10"/>
      <w:r w:rsidR="004F5879" w:rsidRPr="00751E19">
        <w:rPr>
          <w:noProof/>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1E79E499" w:rsidR="00BF5298" w:rsidRPr="00751E19" w:rsidRDefault="00B11191" w:rsidP="004F5879">
      <w:pPr>
        <w:pStyle w:val="ImageCaption"/>
        <w:jc w:val="center"/>
        <w:rPr>
          <w:lang w:val="en-GB"/>
        </w:rPr>
      </w:pPr>
      <w:bookmarkStart w:id="11" w:name="_Ref477076217"/>
      <w:r>
        <w:t xml:space="preserve">Figure </w:t>
      </w:r>
      <w:fldSimple w:instr=" SEQ Figure \* ARABIC ">
        <w:r w:rsidR="0082755D">
          <w:rPr>
            <w:noProof/>
          </w:rPr>
          <w:t>1</w:t>
        </w:r>
      </w:fldSimple>
      <w:bookmarkEnd w:id="11"/>
      <w:r w:rsidR="004F5879">
        <w:t xml:space="preserve">: </w:t>
      </w:r>
      <w:r w:rsidR="004F5879" w:rsidRPr="00751E19">
        <w:rPr>
          <w:lang w:val="en-GB"/>
        </w:rPr>
        <w:t>An example for the raster to edge mapping.</w:t>
      </w:r>
      <w:r w:rsidR="003E53CF">
        <w:rPr>
          <w:lang w:val="en-GB"/>
        </w:rPr>
        <w:t xml:space="preserve"> The values of the raster cells are weighted with the length of the intersection and then accumulated.</w:t>
      </w:r>
    </w:p>
    <w:p w14:paraId="029263C8" w14:textId="5337FDBA"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w:t>
      </w:r>
      <w:sdt>
        <w:sdtPr>
          <w:rPr>
            <w:lang w:val="en-GB"/>
          </w:rPr>
          <w:id w:val="133696576"/>
          <w:citation/>
        </w:sdtPr>
        <w:sdtContent>
          <w:r w:rsidR="00BF0A89">
            <w:rPr>
              <w:lang w:val="en-GB"/>
            </w:rPr>
            <w:fldChar w:fldCharType="begin"/>
          </w:r>
          <w:r w:rsidR="00BF0A89">
            <w:rPr>
              <w:lang w:val="en-GB"/>
            </w:rPr>
            <w:instrText xml:space="preserve"> CITATION Hasenfratz2015 \t \l 1033 \f "following " </w:instrText>
          </w:r>
          <w:r w:rsidR="00BF0A89">
            <w:rPr>
              <w:lang w:val="en-GB"/>
            </w:rPr>
            <w:fldChar w:fldCharType="separate"/>
          </w:r>
          <w:r w:rsidR="00BF0A89" w:rsidRPr="00BF0A89">
            <w:rPr>
              <w:noProof/>
              <w:lang w:val="en-GB"/>
            </w:rPr>
            <w:t>(following Hasenfratz, 2015)</w:t>
          </w:r>
          <w:r w:rsidR="00BF0A89">
            <w:rPr>
              <w:lang w:val="en-GB"/>
            </w:rPr>
            <w:fldChar w:fldCharType="end"/>
          </w:r>
        </w:sdtContent>
      </w:sdt>
      <w:r w:rsidRPr="00751E19">
        <w:rPr>
          <w:lang w:val="en-GB"/>
        </w:rPr>
        <w:t xml:space="preserve">.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0324A1"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2"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2</w:t>
            </w:r>
            <w:r w:rsidRPr="00B11191">
              <w:rPr>
                <w:i w:val="0"/>
              </w:rPr>
              <w:fldChar w:fldCharType="end"/>
            </w:r>
            <w:r w:rsidRPr="00B11191">
              <w:rPr>
                <w:i w:val="0"/>
              </w:rPr>
              <w:t>)</w:t>
            </w:r>
            <w:bookmarkEnd w:id="12"/>
          </w:p>
        </w:tc>
      </w:tr>
    </w:tbl>
    <w:p w14:paraId="13552F5B" w14:textId="5CA351E7" w:rsidR="00BF5298" w:rsidRPr="00751E19" w:rsidRDefault="000D4632" w:rsidP="00B26583">
      <w:pPr>
        <w:pStyle w:val="FirstParagraph"/>
        <w:jc w:val="both"/>
        <w:rPr>
          <w:lang w:val="en-GB"/>
        </w:rPr>
      </w:pPr>
      <w:r w:rsidRPr="00751E19">
        <w:rPr>
          <w:lang w:val="en-GB"/>
        </w:rPr>
        <w:lastRenderedPageBreak/>
        <w:t xml:space="preserve">Here, the thermal comfort values (like air temperature or heat index) are represented as time-dependent raster </w:t>
      </w:r>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82755D">
        <w:t xml:space="preserve">Figure </w:t>
      </w:r>
      <w:r w:rsidR="0082755D">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6EB901CF" w:rsidR="00BF5298" w:rsidRDefault="000D4632" w:rsidP="00B26583">
      <w:pPr>
        <w:pStyle w:val="Textkrper"/>
        <w:jc w:val="both"/>
        <w:rPr>
          <w:lang w:val="en-GB"/>
        </w:rPr>
      </w:pPr>
      <w:r w:rsidRPr="00751E19">
        <w:rPr>
          <w:lang w:val="en-GB"/>
        </w:rPr>
        <w:t xml:space="preserve">Using our thermal comfort </w:t>
      </w:r>
      <w:r w:rsidR="005D1750" w:rsidRPr="00751E19">
        <w:rPr>
          <w:lang w:val="en-GB"/>
        </w:rPr>
        <w:t>measures,</w:t>
      </w:r>
      <w:r w:rsidRPr="00751E19">
        <w:rPr>
          <w:lang w:val="en-GB"/>
        </w:rPr>
        <w:t xml:space="preserve">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0324A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r w:rsidRPr="00751E19">
        <w:rPr>
          <w:lang w:val="en-GB"/>
        </w:rPr>
        <w:t xml:space="preserve">for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0324A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r w:rsidRPr="00751E19">
        <w:rPr>
          <w:lang w:val="en-GB"/>
        </w:rPr>
        <w:t xml:space="preserve">for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w:t>
      </w:r>
      <w:proofErr w:type="gramStart"/>
      <w:r w:rsidRPr="00751E19">
        <w:rPr>
          <w:lang w:val="en-GB"/>
        </w:rPr>
        <w:t xml:space="preserve">time </w:t>
      </w:r>
      <w:proofErr w:type="gramEnd"/>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82755D">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3" w:name="finding-the-optimal-point-in-time-secfin"/>
      <w:bookmarkStart w:id="14" w:name="_Ref477076718"/>
      <w:bookmarkEnd w:id="13"/>
      <w:r w:rsidRPr="00751E19">
        <w:rPr>
          <w:lang w:val="en-GB"/>
        </w:rPr>
        <w:t>Finding the Optimal Point in Time</w:t>
      </w:r>
      <w:bookmarkEnd w:id="14"/>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091802FD" w:rsidR="00BF5298" w:rsidRPr="00751E19" w:rsidRDefault="000D4632" w:rsidP="00B26583">
      <w:pPr>
        <w:pStyle w:val="Textkrper"/>
        <w:jc w:val="both"/>
        <w:rPr>
          <w:lang w:val="en-GB"/>
        </w:rPr>
      </w:pPr>
      <w:r w:rsidRPr="00751E19">
        <w:rPr>
          <w:lang w:val="en-GB"/>
        </w:rPr>
        <w:t xml:space="preserve">To give recommendations for a point in time with minimal heat exposure, we use a </w:t>
      </w:r>
      <w:r w:rsidR="005D1750" w:rsidRPr="00751E19">
        <w:rPr>
          <w:lang w:val="en-GB"/>
        </w:rPr>
        <w:t>three-step</w:t>
      </w:r>
      <w:r w:rsidRPr="00751E19">
        <w:rPr>
          <w:lang w:val="en-GB"/>
        </w:rPr>
        <w:t xml:space="preserve"> procedure:</w:t>
      </w:r>
    </w:p>
    <w:p w14:paraId="6AA42F1B" w14:textId="79CB6B61" w:rsidR="00BF5298" w:rsidRPr="00751E19" w:rsidRDefault="000D4632" w:rsidP="00B26583">
      <w:pPr>
        <w:numPr>
          <w:ilvl w:val="0"/>
          <w:numId w:val="4"/>
        </w:numPr>
        <w:jc w:val="both"/>
        <w:rPr>
          <w:lang w:val="en-GB"/>
        </w:rPr>
      </w:pPr>
      <w:bookmarkStart w:id="15"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5"/>
    </w:p>
    <w:p w14:paraId="37AFFF3E" w14:textId="6E0A6099" w:rsidR="00BF5298" w:rsidRPr="00751E19" w:rsidRDefault="000D4632" w:rsidP="00B26583">
      <w:pPr>
        <w:numPr>
          <w:ilvl w:val="0"/>
          <w:numId w:val="4"/>
        </w:numPr>
        <w:jc w:val="both"/>
        <w:rPr>
          <w:lang w:val="en-GB"/>
        </w:rPr>
      </w:pPr>
      <w:bookmarkStart w:id="16"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6"/>
    </w:p>
    <w:p w14:paraId="75DFBE98" w14:textId="27F1941A" w:rsidR="00BF5298" w:rsidRPr="00751E19" w:rsidRDefault="000D4632" w:rsidP="00B26583">
      <w:pPr>
        <w:numPr>
          <w:ilvl w:val="0"/>
          <w:numId w:val="4"/>
        </w:numPr>
        <w:jc w:val="both"/>
        <w:rPr>
          <w:lang w:val="en-GB"/>
        </w:rPr>
      </w:pPr>
      <w:bookmarkStart w:id="17"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 xml:space="preserve"> with the location with the lowest heat exposure as rank 1.</w:t>
      </w:r>
      <w:bookmarkEnd w:id="17"/>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8" w:name="modelling-as-a-optimization-problem"/>
      <w:bookmarkEnd w:id="18"/>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of </w:t>
      </w:r>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lastRenderedPageBreak/>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minimize, see section </w:t>
      </w:r>
      <w:r w:rsidR="00505C11">
        <w:rPr>
          <w:lang w:val="en-GB"/>
        </w:rPr>
        <w:fldChar w:fldCharType="begin"/>
      </w:r>
      <w:r w:rsidR="00505C11">
        <w:rPr>
          <w:lang w:val="en-GB"/>
        </w:rPr>
        <w:instrText xml:space="preserve"> REF _Ref477075266 \r \h </w:instrText>
      </w:r>
      <w:r w:rsidR="00B26583">
        <w:rPr>
          <w:lang w:val="en-GB"/>
        </w:rPr>
        <w:instrText xml:space="preserve"> \* MERGEFORMAT </w:instrText>
      </w:r>
      <w:r w:rsidR="00505C11">
        <w:rPr>
          <w:lang w:val="en-GB"/>
        </w:rPr>
      </w:r>
      <w:r w:rsidR="00505C11">
        <w:rPr>
          <w:lang w:val="en-GB"/>
        </w:rPr>
        <w:fldChar w:fldCharType="separate"/>
      </w:r>
      <w:r w:rsidR="0082755D">
        <w:rPr>
          <w:lang w:val="en-GB"/>
        </w:rPr>
        <w:t>2.1</w:t>
      </w:r>
      <w:r w:rsidR="00505C11">
        <w:rPr>
          <w:lang w:val="en-GB"/>
        </w:rPr>
        <w:fldChar w:fldCharType="end"/>
      </w:r>
      <w:r w:rsidRPr="00751E19">
        <w:rPr>
          <w:lang w:val="en-GB"/>
        </w:rPr>
        <w:t xml:space="preserve">. Finding the time with the minimal heat exposure means to minimize the following objective </w:t>
      </w:r>
      <w:proofErr w:type="gramStart"/>
      <w:r w:rsidRPr="00751E19">
        <w:rPr>
          <w:lang w:val="en-GB"/>
        </w:rPr>
        <w:t xml:space="preserve">function </w:t>
      </w:r>
      <w:proofErr w:type="gramEnd"/>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19"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5</w:t>
            </w:r>
            <w:r w:rsidRPr="00B11191">
              <w:rPr>
                <w:i w:val="0"/>
              </w:rPr>
              <w:fldChar w:fldCharType="end"/>
            </w:r>
            <w:r w:rsidRPr="00B11191">
              <w:rPr>
                <w:i w:val="0"/>
              </w:rPr>
              <w:t>)</w:t>
            </w:r>
            <w:bookmarkEnd w:id="19"/>
          </w:p>
        </w:tc>
      </w:tr>
    </w:tbl>
    <w:p w14:paraId="5EB58E40" w14:textId="67429461"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2</w:t>
      </w:r>
      <w:r w:rsidR="0082755D" w:rsidRPr="0082755D">
        <w:t>)</w:t>
      </w:r>
      <w:r w:rsidR="00797274" w:rsidRPr="00797274">
        <w:rPr>
          <w:lang w:val="en-GB"/>
        </w:rPr>
        <w:fldChar w:fldCharType="end"/>
      </w:r>
      <w:r w:rsidRPr="00751E19">
        <w:rPr>
          <w:lang w:val="en-GB"/>
        </w:rPr>
        <w:t>.</w:t>
      </w:r>
    </w:p>
    <w:p w14:paraId="761F159F" w14:textId="3DD55CA5"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5</w:t>
      </w:r>
      <w:r w:rsidR="0082755D" w:rsidRPr="0082755D">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6D9CBACB" w:rsidR="00D56AB0" w:rsidRPr="000F1CA6" w:rsidRDefault="000324A1"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 xml:space="preserve">min  </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0"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6</w:t>
            </w:r>
            <w:r w:rsidRPr="00B11191">
              <w:rPr>
                <w:i w:val="0"/>
              </w:rPr>
              <w:fldChar w:fldCharType="end"/>
            </w:r>
            <w:r w:rsidRPr="00B11191">
              <w:rPr>
                <w:i w:val="0"/>
              </w:rPr>
              <w:t>)</w:t>
            </w:r>
            <w:bookmarkEnd w:id="20"/>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1"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7</w:t>
            </w:r>
            <w:r w:rsidRPr="00B11191">
              <w:rPr>
                <w:i w:val="0"/>
              </w:rPr>
              <w:fldChar w:fldCharType="end"/>
            </w:r>
            <w:r w:rsidRPr="00B11191">
              <w:rPr>
                <w:i w:val="0"/>
              </w:rPr>
              <w:t>)</w:t>
            </w:r>
            <w:bookmarkEnd w:id="21"/>
          </w:p>
        </w:tc>
      </w:tr>
      <w:tr w:rsidR="00100F9B" w:rsidRPr="000F1CA6" w14:paraId="773FC394" w14:textId="77777777" w:rsidTr="00100F9B">
        <w:trPr>
          <w:trHeight w:val="739"/>
        </w:trPr>
        <w:tc>
          <w:tcPr>
            <w:tcW w:w="6692" w:type="dxa"/>
            <w:vAlign w:val="center"/>
          </w:tcPr>
          <w:p w14:paraId="61D3AC8F" w14:textId="4EAAF912" w:rsidR="000F1CA6" w:rsidRPr="000F1CA6" w:rsidRDefault="000324A1"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2"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8</w:t>
            </w:r>
            <w:r w:rsidRPr="00B11191">
              <w:rPr>
                <w:i w:val="0"/>
              </w:rPr>
              <w:fldChar w:fldCharType="end"/>
            </w:r>
            <w:r w:rsidRPr="00B11191">
              <w:rPr>
                <w:i w:val="0"/>
              </w:rPr>
              <w:t>)</w:t>
            </w:r>
            <w:bookmarkEnd w:id="22"/>
          </w:p>
        </w:tc>
      </w:tr>
      <w:tr w:rsidR="00100F9B" w:rsidRPr="000F1CA6" w14:paraId="20566B16" w14:textId="77777777" w:rsidTr="00100F9B">
        <w:trPr>
          <w:trHeight w:val="414"/>
        </w:trPr>
        <w:tc>
          <w:tcPr>
            <w:tcW w:w="6692" w:type="dxa"/>
            <w:vAlign w:val="center"/>
          </w:tcPr>
          <w:p w14:paraId="200D3BAB" w14:textId="15C025BA" w:rsidR="000F1CA6" w:rsidRPr="001C29F7" w:rsidRDefault="000324A1"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3"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9</w:t>
            </w:r>
            <w:r w:rsidRPr="00B11191">
              <w:rPr>
                <w:i w:val="0"/>
              </w:rPr>
              <w:fldChar w:fldCharType="end"/>
            </w:r>
            <w:r w:rsidRPr="00B11191">
              <w:rPr>
                <w:i w:val="0"/>
              </w:rPr>
              <w:t>)</w:t>
            </w:r>
            <w:bookmarkEnd w:id="23"/>
          </w:p>
        </w:tc>
      </w:tr>
      <w:tr w:rsidR="00100F9B" w:rsidRPr="000F1CA6" w14:paraId="0572C80D" w14:textId="77777777" w:rsidTr="00100F9B">
        <w:trPr>
          <w:trHeight w:val="414"/>
        </w:trPr>
        <w:tc>
          <w:tcPr>
            <w:tcW w:w="6692" w:type="dxa"/>
            <w:vAlign w:val="center"/>
          </w:tcPr>
          <w:p w14:paraId="42B1A0EC" w14:textId="61E8FD73" w:rsidR="000F1CA6" w:rsidRPr="001C29F7" w:rsidRDefault="000324A1"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4"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10</w:t>
            </w:r>
            <w:r w:rsidRPr="00B11191">
              <w:rPr>
                <w:i w:val="0"/>
              </w:rPr>
              <w:fldChar w:fldCharType="end"/>
            </w:r>
            <w:r w:rsidRPr="00B11191">
              <w:rPr>
                <w:i w:val="0"/>
              </w:rPr>
              <w:t>)</w:t>
            </w:r>
            <w:bookmarkEnd w:id="24"/>
          </w:p>
        </w:tc>
      </w:tr>
      <w:tr w:rsidR="00100F9B" w:rsidRPr="000F1CA6" w14:paraId="038AD3F8" w14:textId="77777777" w:rsidTr="00100F9B">
        <w:trPr>
          <w:trHeight w:val="414"/>
        </w:trPr>
        <w:tc>
          <w:tcPr>
            <w:tcW w:w="6692" w:type="dxa"/>
            <w:vAlign w:val="center"/>
          </w:tcPr>
          <w:p w14:paraId="154D3007" w14:textId="547EC901" w:rsidR="000F1CA6" w:rsidRPr="001C29F7" w:rsidRDefault="000324A1"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5"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11</w:t>
            </w:r>
            <w:r w:rsidRPr="00B11191">
              <w:rPr>
                <w:i w:val="0"/>
              </w:rPr>
              <w:fldChar w:fldCharType="end"/>
            </w:r>
            <w:r w:rsidRPr="00B11191">
              <w:rPr>
                <w:i w:val="0"/>
              </w:rPr>
              <w:t>)</w:t>
            </w:r>
            <w:bookmarkEnd w:id="25"/>
          </w:p>
        </w:tc>
      </w:tr>
    </w:tbl>
    <w:p w14:paraId="4E1C1E63" w14:textId="5CA0216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xml:space="preserve">. </w:t>
      </w:r>
      <w:proofErr w:type="gramStart"/>
      <w:r w:rsidRPr="00751E19">
        <w:rPr>
          <w:lang w:val="en-GB"/>
        </w:rPr>
        <w:t>The constr</w:t>
      </w:r>
      <w:bookmarkStart w:id="26" w:name="_GoBack"/>
      <w:bookmarkEnd w:id="26"/>
      <w:r w:rsidRPr="00751E19">
        <w:rPr>
          <w:lang w:val="en-GB"/>
        </w:rPr>
        <w:t>ains</w:t>
      </w:r>
      <w:proofErr w:type="gramEnd"/>
      <w:r w:rsidR="00100F9B">
        <w:rPr>
          <w:lang w:val="en-GB"/>
        </w:rPr>
        <w:t xml:space="preserve"> </w:t>
      </w:r>
      <w:r w:rsidR="00100F9B" w:rsidRPr="00100F9B">
        <w:rPr>
          <w:lang w:val="en-GB"/>
        </w:rPr>
        <w:fldChar w:fldCharType="begin"/>
      </w:r>
      <w:r w:rsidR="00100F9B" w:rsidRPr="00100F9B">
        <w:rPr>
          <w:lang w:val="en-GB"/>
        </w:rPr>
        <w:instrText xml:space="preserve"> REF _Ref477078390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7</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8</w:t>
      </w:r>
      <w:r w:rsidR="0082755D" w:rsidRPr="0082755D">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w:t>
      </w:r>
      <w:proofErr w:type="gramStart"/>
      <w:r w:rsidRPr="00751E19">
        <w:rPr>
          <w:lang w:val="en-GB"/>
        </w:rPr>
        <w:t>The constrains</w:t>
      </w:r>
      <w:proofErr w:type="gramEnd"/>
      <w:r w:rsidR="00100F9B">
        <w:rPr>
          <w:lang w:val="en-GB"/>
        </w:rPr>
        <w:t xml:space="preserve"> </w:t>
      </w:r>
      <w:r w:rsidR="00100F9B" w:rsidRPr="00100F9B">
        <w:rPr>
          <w:lang w:val="en-GB"/>
        </w:rPr>
        <w:fldChar w:fldCharType="begin"/>
      </w:r>
      <w:r w:rsidR="00100F9B" w:rsidRPr="00100F9B">
        <w:rPr>
          <w:lang w:val="en-GB"/>
        </w:rPr>
        <w:instrText xml:space="preserve"> REF _Ref477078440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9</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10</w:t>
      </w:r>
      <w:r w:rsidR="0082755D" w:rsidRPr="0082755D">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11</w:t>
      </w:r>
      <w:r w:rsidR="0082755D" w:rsidRPr="0082755D">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depends on the starting </w:t>
      </w:r>
      <w:proofErr w:type="gramStart"/>
      <w:r w:rsidRPr="00751E19">
        <w:rPr>
          <w:lang w:val="en-GB"/>
        </w:rPr>
        <w:t xml:space="preserve">time </w:t>
      </w:r>
      <w:proofErr w:type="gramEnd"/>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7" w:name="optimization-secoptimization"/>
      <w:bookmarkStart w:id="28" w:name="_Ref477078968"/>
      <w:bookmarkEnd w:id="27"/>
      <w:r w:rsidRPr="00751E19">
        <w:rPr>
          <w:lang w:val="en-GB"/>
        </w:rPr>
        <w:t>Optimization</w:t>
      </w:r>
      <w:bookmarkEnd w:id="28"/>
    </w:p>
    <w:p w14:paraId="076B1D27" w14:textId="7CD103B4" w:rsidR="00BF5298" w:rsidRPr="00751E19" w:rsidRDefault="000D4632" w:rsidP="00B26583">
      <w:pPr>
        <w:pStyle w:val="FirstParagraph"/>
        <w:jc w:val="both"/>
        <w:rPr>
          <w:lang w:val="en-GB"/>
        </w:rPr>
      </w:pPr>
      <w:r w:rsidRPr="00751E19">
        <w:rPr>
          <w:lang w:val="en-GB"/>
        </w:rPr>
        <w:t xml:space="preserve">To find the optimal time, one needs </w:t>
      </w:r>
      <w:proofErr w:type="gramStart"/>
      <w:r w:rsidRPr="00751E19">
        <w:rPr>
          <w:lang w:val="en-GB"/>
        </w:rPr>
        <w:t>a</w:t>
      </w:r>
      <w:proofErr w:type="gramEnd"/>
      <w:r w:rsidRPr="00751E19">
        <w:rPr>
          <w:lang w:val="en-GB"/>
        </w:rPr>
        <w:t xml:space="preserve"> optimization method without derivatives, as the objective function </w:t>
      </w: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 xml:space="preserve"> is not necessarily derivable. One such metho</w:t>
      </w:r>
      <w:r w:rsidR="002D31E9">
        <w:rPr>
          <w:lang w:val="en-GB"/>
        </w:rPr>
        <w:t>d is Brent’s method</w:t>
      </w:r>
      <w:sdt>
        <w:sdtPr>
          <w:rPr>
            <w:lang w:val="en-GB"/>
          </w:rPr>
          <w:id w:val="1502775680"/>
          <w:citation/>
        </w:sdtPr>
        <w:sdtContent>
          <w:r w:rsidR="002D31E9">
            <w:rPr>
              <w:lang w:val="en-GB"/>
            </w:rPr>
            <w:fldChar w:fldCharType="begin"/>
          </w:r>
          <w:r w:rsidR="002D31E9" w:rsidRPr="002D31E9">
            <w:instrText xml:space="preserve"> CITATION Brent2002 \l 1031 </w:instrText>
          </w:r>
          <w:r w:rsidR="002D31E9">
            <w:rPr>
              <w:lang w:val="en-GB"/>
            </w:rPr>
            <w:fldChar w:fldCharType="separate"/>
          </w:r>
          <w:r w:rsidR="002D31E9" w:rsidRPr="002D31E9">
            <w:rPr>
              <w:noProof/>
            </w:rPr>
            <w:t xml:space="preserve"> (Brent, 2002)</w:t>
          </w:r>
          <w:r w:rsidR="002D31E9">
            <w:rPr>
              <w:lang w:val="en-GB"/>
            </w:rPr>
            <w:fldChar w:fldCharType="end"/>
          </w:r>
        </w:sdtContent>
      </w:sdt>
      <w:r w:rsidRPr="00751E19">
        <w:rPr>
          <w:lang w:val="en-GB"/>
        </w:rPr>
        <w:t xml:space="preserve">, a procedure for the approximation of local optima within an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2225F2D3" w:rsidR="0099043B" w:rsidRPr="00751E19" w:rsidRDefault="000D4632" w:rsidP="00B26583">
      <w:pPr>
        <w:pStyle w:val="Textkrper"/>
        <w:jc w:val="both"/>
        <w:rPr>
          <w:lang w:val="en-GB"/>
        </w:rPr>
      </w:pPr>
      <w:r w:rsidRPr="00751E19">
        <w:rPr>
          <w:lang w:val="en-GB"/>
        </w:rPr>
        <w:t xml:space="preserve">To apply Brent’s method, one has to transform </w:t>
      </w:r>
      <w:proofErr w:type="gramStart"/>
      <w:r w:rsidRPr="00751E19">
        <w:rPr>
          <w:lang w:val="en-GB"/>
        </w:rPr>
        <w:t>the constrains</w:t>
      </w:r>
      <w:proofErr w:type="gramEnd"/>
      <w:r w:rsidRPr="00751E19">
        <w:rPr>
          <w:lang w:val="en-GB"/>
        </w:rPr>
        <w:t xml:space="preserve"> </w:t>
      </w:r>
      <w:r w:rsidR="00B52485" w:rsidRPr="00020AC8">
        <w:rPr>
          <w:lang w:val="en-GB"/>
        </w:rPr>
        <w:fldChar w:fldCharType="begin"/>
      </w:r>
      <w:r w:rsidR="00B52485" w:rsidRPr="00020AC8">
        <w:rPr>
          <w:lang w:val="en-GB"/>
        </w:rPr>
        <w:instrText xml:space="preserve"> REF _Ref477078390 \h </w:instrText>
      </w:r>
      <w:r w:rsidR="00020AC8" w:rsidRPr="00020AC8">
        <w:rPr>
          <w:lang w:val="en-GB"/>
        </w:rPr>
        <w:instrText xml:space="preserve"> \* MERGEFORMAT </w:instrText>
      </w:r>
      <w:r w:rsidR="00B52485" w:rsidRPr="00020AC8">
        <w:rPr>
          <w:lang w:val="en-GB"/>
        </w:rPr>
      </w:r>
      <w:r w:rsidR="00B52485" w:rsidRPr="00020AC8">
        <w:rPr>
          <w:lang w:val="en-GB"/>
        </w:rPr>
        <w:fldChar w:fldCharType="separate"/>
      </w:r>
      <w:r w:rsidR="0082755D" w:rsidRPr="0082755D">
        <w:t>(</w:t>
      </w:r>
      <w:r w:rsidR="0082755D" w:rsidRPr="0082755D">
        <w:rPr>
          <w:noProof/>
        </w:rPr>
        <w:t>7</w:t>
      </w:r>
      <w:r w:rsidR="0082755D" w:rsidRPr="0082755D">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 MERGEFORMAT </w:instrText>
      </w:r>
      <w:r w:rsidR="00020AC8" w:rsidRPr="00020AC8">
        <w:rPr>
          <w:lang w:val="en-GB"/>
        </w:rPr>
      </w:r>
      <w:r w:rsidR="00020AC8" w:rsidRPr="00020AC8">
        <w:rPr>
          <w:lang w:val="en-GB"/>
        </w:rPr>
        <w:fldChar w:fldCharType="separate"/>
      </w:r>
      <w:r w:rsidR="0082755D" w:rsidRPr="0082755D">
        <w:t>(</w:t>
      </w:r>
      <w:r w:rsidR="0082755D" w:rsidRPr="0082755D">
        <w:rPr>
          <w:noProof/>
        </w:rPr>
        <w:t>11</w:t>
      </w:r>
      <w:r w:rsidR="0082755D" w:rsidRPr="0082755D">
        <w:t>)</w:t>
      </w:r>
      <w:r w:rsidR="00020AC8" w:rsidRPr="00020AC8">
        <w:rPr>
          <w:lang w:val="en-GB"/>
        </w:rPr>
        <w:fldChar w:fldCharType="end"/>
      </w:r>
      <w:r w:rsidRPr="00751E19">
        <w:rPr>
          <w:lang w:val="en-GB"/>
        </w:rPr>
        <w:t xml:space="preserve"> to a lower and upper limit of an interval. </w:t>
      </w:r>
      <w:proofErr w:type="gramStart"/>
      <w:r w:rsidRPr="00751E19">
        <w:rPr>
          <w:lang w:val="en-GB"/>
        </w:rPr>
        <w:t>The constrains</w:t>
      </w:r>
      <w:proofErr w:type="gramEnd"/>
      <w:r w:rsidRPr="00751E19">
        <w:rPr>
          <w:lang w:val="en-GB"/>
        </w:rPr>
        <w:t xml:space="preserve">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7</w:t>
      </w:r>
      <w:r w:rsidR="0082755D" w:rsidRPr="0082755D">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9</w:t>
      </w:r>
      <w:r w:rsidR="0082755D" w:rsidRPr="0082755D">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11</w:t>
      </w:r>
      <w:r w:rsidR="0082755D" w:rsidRPr="0082755D">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0324A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12</w:t>
            </w:r>
            <w:r w:rsidRPr="00B11191">
              <w:rPr>
                <w:i w:val="0"/>
              </w:rPr>
              <w:fldChar w:fldCharType="end"/>
            </w:r>
            <w:r w:rsidRPr="00B11191">
              <w:rPr>
                <w:i w:val="0"/>
              </w:rPr>
              <w:t>)</w:t>
            </w:r>
          </w:p>
        </w:tc>
      </w:tr>
    </w:tbl>
    <w:p w14:paraId="1BEEC6AC" w14:textId="37F520AA" w:rsidR="00BF5298" w:rsidRDefault="000D4632" w:rsidP="00B26583">
      <w:pPr>
        <w:pStyle w:val="FirstParagraph"/>
        <w:jc w:val="both"/>
        <w:rPr>
          <w:lang w:val="en-GB"/>
        </w:rPr>
      </w:pPr>
      <w:r w:rsidRPr="00751E19">
        <w:rPr>
          <w:lang w:val="en-GB"/>
        </w:rPr>
        <w:t xml:space="preserve">Alike, we can transform </w:t>
      </w:r>
      <w:proofErr w:type="gramStart"/>
      <w:r w:rsidRPr="00751E19">
        <w:rPr>
          <w:lang w:val="en-GB"/>
        </w:rPr>
        <w:t>the constrains</w:t>
      </w:r>
      <w:proofErr w:type="gramEnd"/>
      <w:r w:rsidR="002D40F3">
        <w:rPr>
          <w:lang w:val="en-GB"/>
        </w:rPr>
        <w:t xml:space="preserve"> </w:t>
      </w:r>
      <w:r w:rsidR="002D40F3" w:rsidRPr="002D40F3">
        <w:rPr>
          <w:lang w:val="en-GB"/>
        </w:rPr>
        <w:fldChar w:fldCharType="begin"/>
      </w:r>
      <w:r w:rsidR="002D40F3" w:rsidRPr="002D40F3">
        <w:rPr>
          <w:lang w:val="en-GB"/>
        </w:rPr>
        <w:instrText xml:space="preserve"> REF _Ref477078400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8</w:t>
      </w:r>
      <w:r w:rsidR="0082755D" w:rsidRPr="0082755D">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10</w:t>
      </w:r>
      <w:r w:rsidR="0082755D" w:rsidRPr="0082755D">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0324A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13</w:t>
            </w:r>
            <w:r w:rsidRPr="00B11191">
              <w:rPr>
                <w:i w:val="0"/>
              </w:rPr>
              <w:fldChar w:fldCharType="end"/>
            </w:r>
            <w:r w:rsidRPr="00B11191">
              <w:rPr>
                <w:i w:val="0"/>
              </w:rPr>
              <w:t>)</w:t>
            </w:r>
          </w:p>
        </w:tc>
      </w:tr>
    </w:tbl>
    <w:p w14:paraId="1EA97B77" w14:textId="4EABA8AD"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w:t>
      </w:r>
      <w:proofErr w:type="gramStart"/>
      <w:r w:rsidRPr="00751E19">
        <w:rPr>
          <w:lang w:val="en-GB"/>
        </w:rPr>
        <w:t>the constrains</w:t>
      </w:r>
      <w:proofErr w:type="gramEnd"/>
      <w:r w:rsidRPr="00751E19">
        <w:rPr>
          <w:lang w:val="en-GB"/>
        </w:rPr>
        <w:t xml:space="preserve">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lang w:val="en-GB"/>
        </w:rPr>
        <w:t>7)</w:t>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 MERGEFORMAT </w:instrText>
      </w:r>
      <w:r w:rsidR="002D40F3" w:rsidRPr="00020AC8">
        <w:rPr>
          <w:lang w:val="en-GB"/>
        </w:rPr>
      </w:r>
      <w:r w:rsidR="002D40F3" w:rsidRPr="00020AC8">
        <w:rPr>
          <w:lang w:val="en-GB"/>
        </w:rPr>
        <w:fldChar w:fldCharType="separate"/>
      </w:r>
      <w:r w:rsidR="0082755D" w:rsidRPr="0082755D">
        <w:t>(</w:t>
      </w:r>
      <w:r w:rsidR="0082755D" w:rsidRPr="0082755D">
        <w:rPr>
          <w:noProof/>
        </w:rPr>
        <w:t>11</w:t>
      </w:r>
      <w:r w:rsidR="0082755D" w:rsidRPr="0082755D">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term and thus the following new objective </w:t>
      </w:r>
      <w:proofErr w:type="gramStart"/>
      <w:r w:rsidRPr="00751E19">
        <w:rPr>
          <w:lang w:val="en-GB"/>
        </w:rPr>
        <w:t xml:space="preserve">function </w:t>
      </w:r>
      <w:proofErr w:type="gramEnd"/>
      <m:oMath>
        <m:r>
          <w:rPr>
            <w:rFonts w:ascii="Cambria Math" w:hAnsi="Cambria Math"/>
            <w:lang w:val="en-GB"/>
          </w:rPr>
          <m:t>h'(t</m:t>
        </m:r>
        <m:r>
          <m:rPr>
            <m:scr m:val="script"/>
          </m:rPr>
          <w:rPr>
            <w:rFonts w:ascii="Cambria Math" w:hAnsi="Cambria Math"/>
            <w:lang w:val="en-GB"/>
          </w:rPr>
          <m:t>,l)</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proofErr w:type="gramStart"/>
      <w:r w:rsidRPr="00751E19">
        <w:rPr>
          <w:lang w:val="en-GB"/>
        </w:rPr>
        <w:t>where</w:t>
      </w:r>
      <w:proofErr w:type="gramEnd"/>
      <w:r w:rsidRPr="00751E19">
        <w:rPr>
          <w:lang w:val="en-GB"/>
        </w:rPr>
        <w:t xml:space="preserv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h(t</m:t>
        </m:r>
        <m:r>
          <m:rPr>
            <m:scr m:val="script"/>
          </m:rPr>
          <w:rPr>
            <w:rFonts w:ascii="Cambria Math" w:hAnsi="Cambria Math"/>
            <w:lang w:val="en-GB"/>
          </w:rPr>
          <m:t>,l)+</m:t>
        </m:r>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78BA55B0" w:rsidR="0099043B" w:rsidRPr="000F1CA6" w:rsidRDefault="000324A1"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 xml:space="preserve"> h'(</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0324A1"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sidR="0099043B">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9" w:name="evaluation"/>
      <w:bookmarkEnd w:id="29"/>
      <w:r w:rsidRPr="00751E19">
        <w:rPr>
          <w:lang w:val="en-GB"/>
        </w:rPr>
        <w:t>Evaluation</w:t>
      </w:r>
    </w:p>
    <w:p w14:paraId="64D35E90" w14:textId="77777777" w:rsidR="00BF5298" w:rsidRPr="00751E19" w:rsidRDefault="000D4632" w:rsidP="00B26583">
      <w:pPr>
        <w:pStyle w:val="berschrift2"/>
        <w:jc w:val="both"/>
        <w:rPr>
          <w:lang w:val="en-GB"/>
        </w:rPr>
      </w:pPr>
      <w:bookmarkStart w:id="30" w:name="sec:data-sets"/>
      <w:bookmarkStart w:id="31" w:name="_Ref477094089"/>
      <w:bookmarkEnd w:id="30"/>
      <w:r w:rsidRPr="00751E19">
        <w:rPr>
          <w:lang w:val="en-GB"/>
        </w:rPr>
        <w:t>Data</w:t>
      </w:r>
      <w:bookmarkEnd w:id="31"/>
    </w:p>
    <w:p w14:paraId="1BDF9DAC" w14:textId="2C3314AC" w:rsidR="00BF5298" w:rsidRPr="00751E19" w:rsidRDefault="000D4632" w:rsidP="00B26583">
      <w:pPr>
        <w:pStyle w:val="FirstParagraph"/>
        <w:jc w:val="both"/>
        <w:rPr>
          <w:lang w:val="en-GB"/>
        </w:rPr>
      </w:pPr>
      <w:r w:rsidRPr="00751E19">
        <w:rPr>
          <w:lang w:val="en-GB"/>
        </w:rPr>
        <w:t xml:space="preserve">As map data, we use the data from </w:t>
      </w:r>
      <w:r w:rsidR="002D31E9">
        <w:rPr>
          <w:lang w:val="en-GB"/>
        </w:rPr>
        <w:t xml:space="preserve">the </w:t>
      </w:r>
      <w:proofErr w:type="spellStart"/>
      <w:r w:rsidR="002D31E9">
        <w:rPr>
          <w:lang w:val="en-GB"/>
        </w:rPr>
        <w:t>OpenStreetMap</w:t>
      </w:r>
      <w:proofErr w:type="spellEnd"/>
      <w:r w:rsidR="002D31E9">
        <w:rPr>
          <w:lang w:val="en-GB"/>
        </w:rPr>
        <w:t xml:space="preserve"> (OSM) project</w:t>
      </w:r>
      <w:sdt>
        <w:sdtPr>
          <w:rPr>
            <w:lang w:val="en-GB"/>
          </w:rPr>
          <w:id w:val="-2056073543"/>
          <w:citation/>
        </w:sdtPr>
        <w:sdtContent>
          <w:r w:rsidR="002D31E9">
            <w:rPr>
              <w:lang w:val="en-GB"/>
            </w:rPr>
            <w:fldChar w:fldCharType="begin"/>
          </w:r>
          <w:r w:rsidR="002D31E9" w:rsidRPr="002D31E9">
            <w:instrText xml:space="preserve"> CITATION OSMF2016 \l 1031 </w:instrText>
          </w:r>
          <w:r w:rsidR="002D31E9">
            <w:rPr>
              <w:lang w:val="en-GB"/>
            </w:rPr>
            <w:fldChar w:fldCharType="separate"/>
          </w:r>
          <w:r w:rsidR="002D31E9" w:rsidRPr="002D31E9">
            <w:rPr>
              <w:noProof/>
            </w:rPr>
            <w:t xml:space="preserve"> (OpenStreetMap Foundation, 2016)</w:t>
          </w:r>
          <w:r w:rsidR="002D31E9">
            <w:rPr>
              <w:lang w:val="en-GB"/>
            </w:rPr>
            <w:fldChar w:fldCharType="end"/>
          </w:r>
        </w:sdtContent>
      </w:sdt>
      <w:r w:rsidRPr="00751E19">
        <w:rPr>
          <w:lang w:val="en-GB"/>
        </w:rPr>
        <w:t>. For weather data, we use the hourly air temperature and relative humidity values originating from the weather station of the German Weather Service (</w:t>
      </w:r>
      <w:proofErr w:type="spellStart"/>
      <w:r w:rsidRPr="00751E19">
        <w:rPr>
          <w:lang w:val="en-GB"/>
        </w:rPr>
        <w:t>Deutscher</w:t>
      </w:r>
      <w:proofErr w:type="spellEnd"/>
      <w:r w:rsidRPr="00751E19">
        <w:rPr>
          <w:lang w:val="en-GB"/>
        </w:rPr>
        <w:t xml:space="preserve"> </w:t>
      </w:r>
      <w:proofErr w:type="spellStart"/>
      <w:r w:rsidRPr="00751E19">
        <w:rPr>
          <w:lang w:val="en-GB"/>
        </w:rPr>
        <w:t>Wetterdienste</w:t>
      </w:r>
      <w:proofErr w:type="spellEnd"/>
      <w:r w:rsidRPr="00751E19">
        <w:rPr>
          <w:lang w:val="en-GB"/>
        </w:rPr>
        <w:t xml:space="preserve">, DWD) in </w:t>
      </w:r>
      <w:proofErr w:type="spellStart"/>
      <w:r w:rsidRPr="00751E19">
        <w:rPr>
          <w:lang w:val="en-GB"/>
        </w:rPr>
        <w:t>R</w:t>
      </w:r>
      <w:r w:rsidR="002D31E9">
        <w:rPr>
          <w:lang w:val="en-GB"/>
        </w:rPr>
        <w:t>heinstetten</w:t>
      </w:r>
      <w:proofErr w:type="spellEnd"/>
      <w:r w:rsidR="002D31E9">
        <w:rPr>
          <w:lang w:val="en-GB"/>
        </w:rPr>
        <w:t xml:space="preserve"> near Karlsruhe</w:t>
      </w:r>
      <w:sdt>
        <w:sdtPr>
          <w:rPr>
            <w:lang w:val="en-GB"/>
          </w:rPr>
          <w:id w:val="1902866949"/>
          <w:citation/>
        </w:sdtPr>
        <w:sdtContent>
          <w:r w:rsidR="002D31E9">
            <w:rPr>
              <w:lang w:val="en-GB"/>
            </w:rPr>
            <w:fldChar w:fldCharType="begin"/>
          </w:r>
          <w:r w:rsidR="002D31E9" w:rsidRPr="002D31E9">
            <w:instrText xml:space="preserve"> CITATION DWD2016 \l 1031 </w:instrText>
          </w:r>
          <w:r w:rsidR="002D31E9">
            <w:rPr>
              <w:lang w:val="en-GB"/>
            </w:rPr>
            <w:fldChar w:fldCharType="separate"/>
          </w:r>
          <w:r w:rsidR="002D31E9" w:rsidRPr="002D31E9">
            <w:rPr>
              <w:noProof/>
            </w:rPr>
            <w:t xml:space="preserve"> (Deutscher Wetterdienst, 2016)</w:t>
          </w:r>
          <w:r w:rsidR="002D31E9">
            <w:rPr>
              <w:lang w:val="en-GB"/>
            </w:rPr>
            <w:fldChar w:fldCharType="end"/>
          </w:r>
        </w:sdtContent>
      </w:sdt>
      <w:r w:rsidRPr="00751E19">
        <w:rPr>
          <w:lang w:val="en-GB"/>
        </w:rPr>
        <w:t xml:space="preserve">. For a finer spatial </w:t>
      </w:r>
      <w:r w:rsidR="00102A6E" w:rsidRPr="00751E19">
        <w:rPr>
          <w:lang w:val="en-GB"/>
        </w:rPr>
        <w:t>resolution,</w:t>
      </w:r>
      <w:r w:rsidRPr="00751E19">
        <w:rPr>
          <w:lang w:val="en-GB"/>
        </w:rPr>
        <w:t xml:space="preserve"> we use remote sensing data of a thermal scanner flight provided by the </w:t>
      </w:r>
      <w:proofErr w:type="spellStart"/>
      <w:r w:rsidRPr="00751E19">
        <w:rPr>
          <w:lang w:val="en-GB"/>
        </w:rPr>
        <w:t>Nachbarschaftsverband</w:t>
      </w:r>
      <w:proofErr w:type="spellEnd"/>
      <w:r w:rsidRPr="00751E19">
        <w:rPr>
          <w:lang w:val="en-GB"/>
        </w:rPr>
        <w:t xml:space="preserve"> Karlsruhe (NVK). The data set consists of two scans, </w:t>
      </w:r>
      <w:r w:rsidRPr="00751E19">
        <w:rPr>
          <w:lang w:val="en-GB"/>
        </w:rPr>
        <w:lastRenderedPageBreak/>
        <w:t xml:space="preserve">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 × 7 911</m:t>
        </m:r>
      </m:oMath>
      <w:r w:rsidRPr="00751E19">
        <w:rPr>
          <w:lang w:val="en-GB"/>
        </w:rPr>
        <w:t xml:space="preserve"> pixels. The measured surface temperature is in the range of</w:t>
      </w:r>
      <w:r w:rsidR="00102A6E">
        <w:rPr>
          <w:lang w:val="en-GB"/>
        </w:rPr>
        <w:t xml:space="preserve"> </w:t>
      </w:r>
      <m:oMath>
        <m:r>
          <m:rPr>
            <m:sty m:val="p"/>
          </m:rPr>
          <w:rPr>
            <w:rFonts w:ascii="Cambria Math" w:hAnsi="Cambria Math"/>
            <w:lang w:val="en-GB"/>
          </w:rPr>
          <m:t>-1.7°C</m:t>
        </m:r>
        <m:r>
          <m:rPr>
            <m:nor/>
          </m:rPr>
          <w:rPr>
            <w:rFonts w:ascii="Cambria Math" w:hAnsi="Cambria Math"/>
            <w:lang w:val="en-GB"/>
          </w:rPr>
          <m:t xml:space="preserve"> to </m:t>
        </m:r>
        <m:r>
          <m:rPr>
            <m:sty m:val="p"/>
          </m:rPr>
          <w:rPr>
            <w:rFonts w:ascii="Cambria Math" w:hAnsi="Cambria Math"/>
            <w:lang w:val="en-GB"/>
          </w:rPr>
          <m:t>18.3°C</m:t>
        </m:r>
      </m:oMath>
      <w:r w:rsidRPr="00751E19">
        <w:rPr>
          <w:lang w:val="en-GB"/>
        </w:rPr>
        <w:t xml:space="preserve"> (morning and evening). The average surface temperature of the data sets cropped to the evaluated area is</w:t>
      </w:r>
      <w:r w:rsidR="00102A6E">
        <w:rPr>
          <w:lang w:val="en-GB"/>
        </w:rPr>
        <w:t xml:space="preserve"> </w:t>
      </w:r>
      <m:oMath>
        <m:r>
          <m:rPr>
            <m:sty m:val="p"/>
          </m:rPr>
          <w:rPr>
            <w:rFonts w:ascii="Cambria Math" w:hAnsi="Cambria Math"/>
            <w:lang w:val="en-GB"/>
          </w:rPr>
          <m:t>4.18°C</m:t>
        </m:r>
      </m:oMath>
      <w:r w:rsidRPr="00751E19">
        <w:rPr>
          <w:lang w:val="en-GB"/>
        </w:rPr>
        <w:t xml:space="preserve"> (morning) respectively </w:t>
      </w:r>
      <m:oMath>
        <m:r>
          <m:rPr>
            <m:sty m:val="p"/>
          </m:rPr>
          <w:rPr>
            <w:rFonts w:ascii="Cambria Math" w:hAnsi="Cambria Math"/>
            <w:lang w:val="en-GB"/>
          </w:rPr>
          <m:t>11.24°C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2" w:name="data-preparation"/>
      <w:bookmarkEnd w:id="32"/>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proofErr w:type="spellStart"/>
      <w:r w:rsidRPr="00751E19">
        <w:rPr>
          <w:rStyle w:val="VerbatimChar"/>
          <w:lang w:val="en-GB"/>
        </w:rPr>
        <w:t>public_transport</w:t>
      </w:r>
      <w:proofErr w:type="spellEnd"/>
      <w:r w:rsidRPr="00751E19">
        <w:rPr>
          <w:rStyle w:val="VerbatimChar"/>
          <w:lang w:val="en-GB"/>
        </w:rPr>
        <w: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 MERGEFORMAT </w:instrText>
      </w:r>
      <w:r w:rsidR="00B26583">
        <w:rPr>
          <w:lang w:val="en-GB"/>
        </w:rPr>
      </w:r>
      <w:r w:rsidR="00B26583">
        <w:rPr>
          <w:lang w:val="en-GB"/>
        </w:rPr>
        <w:fldChar w:fldCharType="separate"/>
      </w:r>
      <w:r w:rsidR="0082755D">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with the spatial variation of the thermal scans (deviation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0324A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r w:rsidRPr="00751E19">
        <w:rPr>
          <w:lang w:val="en-GB"/>
        </w:rPr>
        <w:t xml:space="preserve">where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57A0EDC7" w:rsidR="00BF5298" w:rsidRPr="00751E19" w:rsidRDefault="000D4632" w:rsidP="00B26583">
      <w:pPr>
        <w:pStyle w:val="Textkrper"/>
        <w:jc w:val="both"/>
        <w:rPr>
          <w:lang w:val="en-GB"/>
        </w:rPr>
      </w:pPr>
      <w:r w:rsidRPr="00751E19">
        <w:rPr>
          <w:lang w:val="en-GB"/>
        </w:rPr>
        <w:t>We compute an approximation of Steadman’s heat in</w:t>
      </w:r>
      <w:r w:rsidR="00DF6D3C">
        <w:rPr>
          <w:lang w:val="en-GB"/>
        </w:rPr>
        <w:t>dex as proposed by Stull</w:t>
      </w:r>
      <w:r w:rsidR="007E20C1">
        <w:rPr>
          <w:lang w:val="en-GB"/>
        </w:rPr>
        <w:fldChar w:fldCharType="begin"/>
      </w:r>
      <w:r w:rsidR="007E20C1">
        <w:rPr>
          <w:lang w:val="en-GB"/>
        </w:rPr>
        <w:instrText xml:space="preserve">CITATION Stull2011 </w:instrText>
      </w:r>
      <w:r w:rsidR="00DF6D3C">
        <w:rPr>
          <w:lang w:val="en-GB"/>
        </w:rPr>
        <w:instrText>\p</w:instrText>
      </w:r>
      <w:r w:rsidR="007E20C1">
        <w:rPr>
          <w:lang w:val="en-GB"/>
        </w:rPr>
        <w:instrText xml:space="preserve"> 77</w:instrText>
      </w:r>
      <w:r w:rsidR="00DF6D3C">
        <w:rPr>
          <w:lang w:val="en-GB"/>
        </w:rPr>
        <w:instrText xml:space="preserve"> \n \t \l 1033</w:instrText>
      </w:r>
      <w:r w:rsidR="007E20C1">
        <w:rPr>
          <w:lang w:val="en-GB"/>
        </w:rPr>
        <w:instrText xml:space="preserve"> </w:instrText>
      </w:r>
      <w:r w:rsidR="007E20C1">
        <w:rPr>
          <w:lang w:val="en-GB"/>
        </w:rPr>
        <w:fldChar w:fldCharType="separate"/>
      </w:r>
      <w:r w:rsidR="00DF6D3C">
        <w:rPr>
          <w:noProof/>
          <w:lang w:val="en-GB"/>
        </w:rPr>
        <w:t xml:space="preserve"> </w:t>
      </w:r>
      <w:r w:rsidR="00DF6D3C" w:rsidRPr="00DF6D3C">
        <w:rPr>
          <w:noProof/>
          <w:lang w:val="en-GB"/>
        </w:rPr>
        <w:t>(2011, p. 77)</w:t>
      </w:r>
      <w:r w:rsidR="007E20C1">
        <w:rPr>
          <w:lang w:val="en-GB"/>
        </w:rPr>
        <w:fldChar w:fldCharType="end"/>
      </w:r>
      <w:r w:rsidRPr="00751E19">
        <w:rPr>
          <w:lang w:val="en-GB"/>
        </w:rPr>
        <w:t xml:space="preserve">.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r w:rsidRPr="00751E19">
        <w:rPr>
          <w:lang w:val="en-GB"/>
        </w:rPr>
        <w:t xml:space="preserve">and </w:t>
      </w:r>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or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r w:rsidR="00BF04E1">
        <w:rPr>
          <w:lang w:val="en-GB"/>
        </w:rPr>
        <w:t xml:space="preserve"> It is assum</w:t>
      </w:r>
      <w:r w:rsidR="002710E2">
        <w:rPr>
          <w:lang w:val="en-GB"/>
        </w:rPr>
        <w:t>ed that a person is walking at a speed of 5 km/h (1.4 m/s).</w:t>
      </w:r>
    </w:p>
    <w:p w14:paraId="6B4CD946" w14:textId="6B1EE1A5" w:rsidR="00BF5298" w:rsidRPr="00751E19" w:rsidRDefault="000D4632" w:rsidP="00B26583">
      <w:pPr>
        <w:pStyle w:val="Textkrper"/>
        <w:jc w:val="both"/>
        <w:rPr>
          <w:lang w:val="en-GB"/>
        </w:rPr>
      </w:pPr>
      <w:r w:rsidRPr="00751E19">
        <w:rPr>
          <w:lang w:val="en-GB"/>
        </w:rPr>
        <w:t xml:space="preserve">For the implementation of the routing the </w:t>
      </w:r>
      <w:proofErr w:type="spellStart"/>
      <w:r w:rsidRPr="00751E19">
        <w:rPr>
          <w:lang w:val="en-GB"/>
        </w:rPr>
        <w:t>GraphH</w:t>
      </w:r>
      <w:r w:rsidR="002D31E9">
        <w:rPr>
          <w:lang w:val="en-GB"/>
        </w:rPr>
        <w:t>opper</w:t>
      </w:r>
      <w:proofErr w:type="spellEnd"/>
      <w:r w:rsidR="002D31E9">
        <w:rPr>
          <w:lang w:val="en-GB"/>
        </w:rPr>
        <w:t xml:space="preserve"> framework for Java</w:t>
      </w:r>
      <w:sdt>
        <w:sdtPr>
          <w:rPr>
            <w:lang w:val="en-GB"/>
          </w:rPr>
          <w:id w:val="1890219902"/>
          <w:citation/>
        </w:sdtPr>
        <w:sdtContent>
          <w:r w:rsidR="002D31E9">
            <w:rPr>
              <w:lang w:val="en-GB"/>
            </w:rPr>
            <w:fldChar w:fldCharType="begin"/>
          </w:r>
          <w:r w:rsidR="006F4A07">
            <w:instrText xml:space="preserve">CITATION GraphHopper2016 \l 1031 </w:instrText>
          </w:r>
          <w:r w:rsidR="002D31E9">
            <w:rPr>
              <w:lang w:val="en-GB"/>
            </w:rPr>
            <w:fldChar w:fldCharType="separate"/>
          </w:r>
          <w:r w:rsidR="006F4A07">
            <w:rPr>
              <w:noProof/>
            </w:rPr>
            <w:t xml:space="preserve"> (GraphHopper GmbH, 2016)</w:t>
          </w:r>
          <w:r w:rsidR="002D31E9">
            <w:rPr>
              <w:lang w:val="en-GB"/>
            </w:rPr>
            <w:fldChar w:fldCharType="end"/>
          </w:r>
        </w:sdtContent>
      </w:sdt>
      <w:r w:rsidRPr="00751E19">
        <w:rPr>
          <w:lang w:val="en-GB"/>
        </w:rPr>
        <w:t xml:space="preserve">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82755D">
        <w:rPr>
          <w:lang w:val="en-GB"/>
        </w:rPr>
        <w:t>2.2</w:t>
      </w:r>
      <w:r w:rsidR="00B11191">
        <w:rPr>
          <w:lang w:val="en-GB"/>
        </w:rPr>
        <w:fldChar w:fldCharType="end"/>
      </w:r>
      <w:r w:rsidRPr="00751E19">
        <w:rPr>
          <w:lang w:val="en-GB"/>
        </w:rPr>
        <w:t>.</w:t>
      </w:r>
    </w:p>
    <w:p w14:paraId="4F993BB0" w14:textId="1896DAAF"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r w:rsidRPr="00751E19">
        <w:rPr>
          <w:rStyle w:val="VerbatimChar"/>
          <w:lang w:val="en-GB"/>
        </w:rPr>
        <w:t>amenity=pharmacy</w:t>
      </w:r>
      <w:r w:rsidRPr="00751E19">
        <w:rPr>
          <w:lang w:val="en-GB"/>
        </w:rPr>
        <w:t xml:space="preserve"> as search criteria. Only locations which have opening hours specified (via the </w:t>
      </w:r>
      <w:proofErr w:type="spellStart"/>
      <w:r w:rsidRPr="00751E19">
        <w:rPr>
          <w:rStyle w:val="VerbatimChar"/>
          <w:lang w:val="en-GB"/>
        </w:rPr>
        <w:t>opening_hours</w:t>
      </w:r>
      <w:proofErr w:type="spellEnd"/>
      <w:r w:rsidRPr="00751E19">
        <w:rPr>
          <w:lang w:val="en-GB"/>
        </w:rPr>
        <w:t xml:space="preserve"> tag) and are within a defined radius around the starting point are </w:t>
      </w:r>
      <w:r w:rsidRPr="00751E19">
        <w:rPr>
          <w:lang w:val="en-GB"/>
        </w:rPr>
        <w:lastRenderedPageBreak/>
        <w:t>considere</w:t>
      </w:r>
      <w:r w:rsidR="00DF6D3C">
        <w:rPr>
          <w:lang w:val="en-GB"/>
        </w:rPr>
        <w:t>d. We use the direct distance (“as the crow flies”</w:t>
      </w:r>
      <w:r w:rsidRPr="00751E19">
        <w:rPr>
          <w:lang w:val="en-GB"/>
        </w:rPr>
        <w:t xml:space="preserve">).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4F7270C4" w:rsidR="00BF5298" w:rsidRPr="00751E19" w:rsidRDefault="000D4632" w:rsidP="00B26583">
      <w:pPr>
        <w:pStyle w:val="Textkrper"/>
        <w:jc w:val="both"/>
        <w:rPr>
          <w:lang w:val="en-GB"/>
        </w:rPr>
      </w:pPr>
      <w:r w:rsidRPr="00751E19">
        <w:rPr>
          <w:lang w:val="en-GB"/>
        </w:rPr>
        <w:t>The implementation of Brent’s method in the Apa</w:t>
      </w:r>
      <w:r w:rsidR="002D31E9">
        <w:rPr>
          <w:lang w:val="en-GB"/>
        </w:rPr>
        <w:t>che Commons Mathematics Library</w:t>
      </w:r>
      <w:sdt>
        <w:sdtPr>
          <w:rPr>
            <w:lang w:val="en-GB"/>
          </w:rPr>
          <w:id w:val="1849756589"/>
          <w:citation/>
        </w:sdtPr>
        <w:sdtContent>
          <w:r w:rsidR="002D31E9">
            <w:rPr>
              <w:lang w:val="en-GB"/>
            </w:rPr>
            <w:fldChar w:fldCharType="begin"/>
          </w:r>
          <w:r w:rsidR="006F4A07">
            <w:instrText xml:space="preserve">CITATION ASF2016 \l 1031 </w:instrText>
          </w:r>
          <w:r w:rsidR="002D31E9">
            <w:rPr>
              <w:lang w:val="en-GB"/>
            </w:rPr>
            <w:fldChar w:fldCharType="separate"/>
          </w:r>
          <w:r w:rsidR="006F4A07">
            <w:rPr>
              <w:noProof/>
            </w:rPr>
            <w:t xml:space="preserve"> (Apache Software Foundation, 2016)</w:t>
          </w:r>
          <w:r w:rsidR="002D31E9">
            <w:rPr>
              <w:lang w:val="en-GB"/>
            </w:rPr>
            <w:fldChar w:fldCharType="end"/>
          </w:r>
        </w:sdtContent>
      </w:sdt>
      <w:r w:rsidRPr="00751E19">
        <w:rPr>
          <w:lang w:val="en-GB"/>
        </w:rPr>
        <w:t xml:space="preserve">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3" w:name="results"/>
      <w:bookmarkEnd w:id="33"/>
      <w:r w:rsidRPr="00751E19">
        <w:rPr>
          <w:lang w:val="en-GB"/>
        </w:rPr>
        <w:t>Results</w:t>
      </w:r>
    </w:p>
    <w:p w14:paraId="5BF63484" w14:textId="5881B1B6" w:rsidR="004D07FC" w:rsidRDefault="000D4632" w:rsidP="004D07FC">
      <w:pPr>
        <w:pStyle w:val="berschrift3"/>
        <w:jc w:val="both"/>
        <w:rPr>
          <w:lang w:val="en-GB"/>
        </w:rPr>
      </w:pPr>
      <w:bookmarkStart w:id="34" w:name="routing"/>
      <w:bookmarkEnd w:id="34"/>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overall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36493827" w:rsidR="004D07FC" w:rsidRPr="00751E19" w:rsidRDefault="004D07FC" w:rsidP="004D07FC">
      <w:pPr>
        <w:pStyle w:val="Textkrper"/>
        <w:jc w:val="both"/>
        <w:rPr>
          <w:lang w:val="en-GB"/>
        </w:rPr>
      </w:pPr>
      <w:r w:rsidRPr="00751E19">
        <w:rPr>
          <w:lang w:val="en-GB"/>
        </w:rPr>
        <w:t xml:space="preserve">An overview </w:t>
      </w:r>
      <w:r w:rsidR="00C90699">
        <w:rPr>
          <w:lang w:val="en-GB"/>
        </w:rPr>
        <w:t>of our results is given in</w:t>
      </w:r>
      <w:r w:rsidRPr="00751E19">
        <w:rPr>
          <w:lang w:val="en-GB"/>
        </w:rPr>
        <w:t xml:space="preserve"> </w:t>
      </w:r>
      <w:r>
        <w:rPr>
          <w:lang w:val="en-GB"/>
        </w:rPr>
        <w:fldChar w:fldCharType="begin"/>
      </w:r>
      <w:r>
        <w:rPr>
          <w:lang w:val="en-GB"/>
        </w:rPr>
        <w:instrText xml:space="preserve"> REF _Ref477082415 \h </w:instrText>
      </w:r>
      <w:r>
        <w:rPr>
          <w:lang w:val="en-GB"/>
        </w:rPr>
      </w:r>
      <w:r>
        <w:rPr>
          <w:lang w:val="en-GB"/>
        </w:rPr>
        <w:fldChar w:fldCharType="separate"/>
      </w:r>
      <w:r w:rsidR="0082755D">
        <w:t xml:space="preserve">Table </w:t>
      </w:r>
      <w:r w:rsidR="0082755D">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546C3E14" w:rsidR="004D07FC" w:rsidRPr="004D07FC" w:rsidRDefault="004725A7" w:rsidP="004D07FC">
      <w:pPr>
        <w:pStyle w:val="Textkrper"/>
        <w:jc w:val="both"/>
        <w:rPr>
          <w:lang w:val="en-GB"/>
        </w:rPr>
      </w:pPr>
      <w:r>
        <w:rPr>
          <w:lang w:val="en-GB"/>
        </w:rPr>
        <w:t>In the example given in</w:t>
      </w:r>
      <w:r w:rsidR="004D07FC" w:rsidRPr="00751E19">
        <w:rPr>
          <w:lang w:val="en-GB"/>
        </w:rPr>
        <w:t xml:space="preserve"> </w:t>
      </w:r>
      <w:r>
        <w:rPr>
          <w:lang w:val="en-GB"/>
        </w:rPr>
        <w:fldChar w:fldCharType="begin"/>
      </w:r>
      <w:r>
        <w:rPr>
          <w:lang w:val="en-GB"/>
        </w:rPr>
        <w:instrText xml:space="preserve"> REF _Ref477082481 \h </w:instrText>
      </w:r>
      <w:r>
        <w:rPr>
          <w:lang w:val="en-GB"/>
        </w:rPr>
      </w:r>
      <w:r>
        <w:rPr>
          <w:lang w:val="en-GB"/>
        </w:rPr>
        <w:fldChar w:fldCharType="separate"/>
      </w:r>
      <w:r>
        <w:t xml:space="preserve">Figure </w:t>
      </w:r>
      <w:r>
        <w:rPr>
          <w:noProof/>
        </w:rPr>
        <w:t>2</w:t>
      </w:r>
      <w:r>
        <w:rPr>
          <w:lang w:val="en-GB"/>
        </w:rPr>
        <w:fldChar w:fldCharType="end"/>
      </w:r>
      <w:r>
        <w:rPr>
          <w:lang w:val="en-GB"/>
        </w:rPr>
        <w:t xml:space="preserve"> </w:t>
      </w:r>
      <w:r w:rsidR="004D07FC" w:rsidRPr="00751E19">
        <w:rPr>
          <w:lang w:val="en-GB"/>
        </w:rPr>
        <w:t xml:space="preserve">the heat exposure is reduced by </w:t>
      </w:r>
      <w:r w:rsidR="004D07FC" w:rsidRPr="004D07FC">
        <w:rPr>
          <w:lang w:val="en-GB"/>
        </w:rPr>
        <w:t xml:space="preserve">17.64 % </w:t>
      </w:r>
      <w:r w:rsidR="004D07FC" w:rsidRPr="00751E19">
        <w:rPr>
          <w:lang w:val="en-GB"/>
        </w:rPr>
        <w:t>(</w:t>
      </w:r>
      <w:r w:rsidR="004D07FC" w:rsidRPr="00751E19">
        <w:rPr>
          <w:i/>
          <w:lang w:val="en-GB"/>
        </w:rPr>
        <w:t>temperature</w:t>
      </w:r>
      <w:r w:rsidR="004D07FC" w:rsidRPr="00751E19">
        <w:rPr>
          <w:lang w:val="en-GB"/>
        </w:rPr>
        <w:t xml:space="preserve">) and </w:t>
      </w:r>
      <w:r w:rsidR="004D07FC" w:rsidRPr="004D07FC">
        <w:rPr>
          <w:lang w:val="en-GB"/>
        </w:rPr>
        <w:t xml:space="preserve">18.76 % </w:t>
      </w:r>
      <w:r w:rsidR="004D07FC" w:rsidRPr="00751E19">
        <w:rPr>
          <w:lang w:val="en-GB"/>
        </w:rPr>
        <w:t>(</w:t>
      </w:r>
      <w:proofErr w:type="spellStart"/>
      <w:r w:rsidR="004D07FC" w:rsidRPr="00751E19">
        <w:rPr>
          <w:i/>
          <w:lang w:val="en-GB"/>
        </w:rPr>
        <w:t>heatindex</w:t>
      </w:r>
      <w:proofErr w:type="spellEnd"/>
      <w:r w:rsidR="004D07FC" w:rsidRPr="00751E19">
        <w:rPr>
          <w:lang w:val="en-GB"/>
        </w:rPr>
        <w:t xml:space="preserve">), while at the same time the distance only increases by </w:t>
      </w:r>
      <w:r w:rsidR="004D07FC" w:rsidRPr="004D07FC">
        <w:rPr>
          <w:lang w:val="en-GB"/>
        </w:rPr>
        <w:t>0.53 %</w:t>
      </w:r>
      <w:r w:rsidR="004D07FC" w:rsidRPr="00751E19">
        <w:rPr>
          <w:lang w:val="en-GB"/>
        </w:rPr>
        <w:t>.</w:t>
      </w:r>
    </w:p>
    <w:p w14:paraId="6A043E2B" w14:textId="4062673A" w:rsidR="002E6E31" w:rsidRDefault="002E6E31" w:rsidP="002E6E31">
      <w:pPr>
        <w:pStyle w:val="Beschriftung"/>
        <w:keepNext/>
      </w:pPr>
      <w:bookmarkStart w:id="35" w:name="_Ref477082415"/>
      <w:r>
        <w:lastRenderedPageBreak/>
        <w:t>T</w:t>
      </w:r>
      <w:r w:rsidR="007D54DC">
        <w:t>able</w:t>
      </w:r>
      <w:r>
        <w:t xml:space="preserve"> </w:t>
      </w:r>
      <w:fldSimple w:instr=" SEQ Tabelle \* ARABIC ">
        <w:r w:rsidR="0082755D">
          <w:rPr>
            <w:noProof/>
          </w:rPr>
          <w:t>1</w:t>
        </w:r>
      </w:fldSimple>
      <w:bookmarkEnd w:id="35"/>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proofErr w:type="spellStart"/>
            <w:r w:rsidRPr="007D54DC">
              <w:rPr>
                <w:i/>
                <w:lang w:val="en-GB"/>
              </w:rPr>
              <w:t>heatindex</w:t>
            </w:r>
            <w:proofErr w:type="spellEnd"/>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rPr>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3686BF2F" w:rsidR="00885339" w:rsidRDefault="00885339" w:rsidP="00885339">
      <w:pPr>
        <w:pStyle w:val="Beschriftung"/>
        <w:ind w:left="993" w:hanging="993"/>
        <w:jc w:val="both"/>
      </w:pPr>
      <w:bookmarkStart w:id="36" w:name="_Ref477082481"/>
      <w:bookmarkStart w:id="37" w:name="_Ref479500593"/>
      <w:r>
        <w:t xml:space="preserve">Figure </w:t>
      </w:r>
      <w:fldSimple w:instr=" SEQ Figure \* ARABIC ">
        <w:r w:rsidR="0082755D">
          <w:rPr>
            <w:noProof/>
          </w:rPr>
          <w:t>2</w:t>
        </w:r>
      </w:fldSimple>
      <w:bookmarkEnd w:id="36"/>
      <w:r>
        <w:t xml:space="preserve">: Routing example: both the </w:t>
      </w:r>
      <w:r w:rsidRPr="00885339">
        <w:rPr>
          <w:i w:val="0"/>
        </w:rPr>
        <w:t>temperature</w:t>
      </w:r>
      <w:r>
        <w:t xml:space="preserve"> and the </w:t>
      </w:r>
      <w:proofErr w:type="spellStart"/>
      <w:r w:rsidRPr="00885339">
        <w:rPr>
          <w:i w:val="0"/>
        </w:rPr>
        <w:t>heatindex</w:t>
      </w:r>
      <w:proofErr w:type="spellEnd"/>
      <w:r>
        <w:t xml:space="preserve"> weighting found the same rou</w:t>
      </w:r>
      <w:r w:rsidR="002D31E9">
        <w:t>te. (Map tiles by Stamen Design</w:t>
      </w:r>
      <w:sdt>
        <w:sdtPr>
          <w:id w:val="-1245869786"/>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t>, under CC BY 3.0</w:t>
      </w:r>
      <w:r>
        <w:rPr>
          <w:rStyle w:val="Funotenzeichen"/>
        </w:rPr>
        <w:footnoteReference w:id="1"/>
      </w:r>
      <w:r>
        <w:t>. Map data by OSMF</w:t>
      </w:r>
      <w:r w:rsidR="002D31E9">
        <w:t xml:space="preserve"> </w:t>
      </w:r>
      <w:sdt>
        <w:sdtPr>
          <w:id w:val="-1724821703"/>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t>, under ODbL2</w:t>
      </w:r>
      <w:r>
        <w:rPr>
          <w:rStyle w:val="Funotenzeichen"/>
        </w:rPr>
        <w:footnoteReference w:id="2"/>
      </w:r>
      <w:r>
        <w:t>)</w:t>
      </w:r>
      <w:bookmarkEnd w:id="37"/>
    </w:p>
    <w:p w14:paraId="46127745" w14:textId="77777777" w:rsidR="00BF5298" w:rsidRDefault="000D4632" w:rsidP="00B26583">
      <w:pPr>
        <w:pStyle w:val="berschrift3"/>
        <w:jc w:val="both"/>
        <w:rPr>
          <w:lang w:val="en-GB"/>
        </w:rPr>
      </w:pPr>
      <w:bookmarkStart w:id="38" w:name="optimal-time"/>
      <w:bookmarkEnd w:id="38"/>
      <w:r w:rsidRPr="00751E19">
        <w:rPr>
          <w:lang w:val="en-GB"/>
        </w:rPr>
        <w:lastRenderedPageBreak/>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Additionally,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9" w:name="_Ref477093087"/>
      <w:r>
        <w:t xml:space="preserve">Table </w:t>
      </w:r>
      <w:fldSimple w:instr=" SEQ Tabelle \* ARABIC ">
        <w:r w:rsidR="0082755D">
          <w:rPr>
            <w:noProof/>
          </w:rPr>
          <w:t>2</w:t>
        </w:r>
      </w:fldSimple>
      <w:bookmarkEnd w:id="39"/>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5B6C3A">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5B6C3A">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5B6C3A">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5B6C3A">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5B6C3A">
            <w:pPr>
              <w:pStyle w:val="Textkrper"/>
              <w:keepNext/>
              <w:spacing w:line="40" w:lineRule="exact"/>
              <w:rPr>
                <w:i/>
                <w:lang w:val="en-GB"/>
              </w:rPr>
            </w:pPr>
            <w:proofErr w:type="spellStart"/>
            <w:r w:rsidRPr="007D54DC">
              <w:rPr>
                <w:i/>
                <w:lang w:val="en-GB"/>
              </w:rPr>
              <w:t>heatindex</w:t>
            </w:r>
            <w:proofErr w:type="spellEnd"/>
          </w:p>
        </w:tc>
      </w:tr>
      <w:tr w:rsidR="007D54DC" w14:paraId="2A96D113" w14:textId="77777777" w:rsidTr="005B6C3A">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5B6C3A">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5B6C3A">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5B6C3A">
            <w:pPr>
              <w:pStyle w:val="Textkrper"/>
              <w:keepNext/>
              <w:spacing w:line="40" w:lineRule="exact"/>
              <w:rPr>
                <w:lang w:val="en-GB"/>
              </w:rPr>
            </w:pPr>
          </w:p>
        </w:tc>
      </w:tr>
      <w:tr w:rsidR="007D54DC" w14:paraId="5AFB3E34" w14:textId="77777777" w:rsidTr="005B6C3A">
        <w:trPr>
          <w:trHeight w:val="20"/>
          <w:jc w:val="center"/>
        </w:trPr>
        <w:tc>
          <w:tcPr>
            <w:tcW w:w="1263" w:type="dxa"/>
            <w:tcBorders>
              <w:top w:val="nil"/>
              <w:left w:val="nil"/>
              <w:bottom w:val="nil"/>
              <w:right w:val="nil"/>
            </w:tcBorders>
            <w:vAlign w:val="center"/>
          </w:tcPr>
          <w:p w14:paraId="76DF7D92"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5B6C3A">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5B6C3A">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5B6C3A">
            <w:pPr>
              <w:pStyle w:val="Textkrper"/>
              <w:keepNext/>
              <w:spacing w:line="40" w:lineRule="exact"/>
              <w:rPr>
                <w:lang w:val="en-GB"/>
              </w:rPr>
            </w:pPr>
            <w:r w:rsidRPr="007D54DC">
              <w:rPr>
                <w:lang w:val="en-GB"/>
              </w:rPr>
              <w:t>71.08 %</w:t>
            </w:r>
          </w:p>
        </w:tc>
      </w:tr>
      <w:tr w:rsidR="007D54DC" w14:paraId="3673A166" w14:textId="77777777" w:rsidTr="005B6C3A">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5B6C3A">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5B6C3A">
            <w:pPr>
              <w:pStyle w:val="Textkrper"/>
              <w:keepNext/>
              <w:spacing w:line="40" w:lineRule="exact"/>
              <w:rPr>
                <w:lang w:val="en-GB"/>
              </w:rPr>
            </w:pPr>
          </w:p>
        </w:tc>
      </w:tr>
      <w:tr w:rsidR="007D54DC" w14:paraId="0AC88485" w14:textId="77777777" w:rsidTr="005B6C3A">
        <w:trPr>
          <w:trHeight w:val="20"/>
          <w:jc w:val="center"/>
        </w:trPr>
        <w:tc>
          <w:tcPr>
            <w:tcW w:w="1263" w:type="dxa"/>
            <w:tcBorders>
              <w:top w:val="nil"/>
              <w:left w:val="nil"/>
              <w:bottom w:val="nil"/>
              <w:right w:val="nil"/>
            </w:tcBorders>
            <w:vAlign w:val="center"/>
          </w:tcPr>
          <w:p w14:paraId="0D038719"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5B6C3A">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5B6C3A">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5B6C3A">
            <w:pPr>
              <w:pStyle w:val="Textkrper"/>
              <w:keepNext/>
              <w:spacing w:line="40" w:lineRule="exact"/>
              <w:rPr>
                <w:lang w:val="en-GB"/>
              </w:rPr>
            </w:pPr>
            <w:r w:rsidRPr="007D54DC">
              <w:rPr>
                <w:lang w:val="en-GB"/>
              </w:rPr>
              <w:t>7.73 %</w:t>
            </w:r>
          </w:p>
        </w:tc>
      </w:tr>
      <w:tr w:rsidR="007D54DC" w14:paraId="1A38FE22" w14:textId="77777777" w:rsidTr="005B6C3A">
        <w:trPr>
          <w:trHeight w:val="20"/>
          <w:jc w:val="center"/>
        </w:trPr>
        <w:tc>
          <w:tcPr>
            <w:tcW w:w="1263" w:type="dxa"/>
            <w:tcBorders>
              <w:top w:val="nil"/>
              <w:left w:val="nil"/>
              <w:bottom w:val="nil"/>
              <w:right w:val="nil"/>
            </w:tcBorders>
            <w:vAlign w:val="center"/>
          </w:tcPr>
          <w:p w14:paraId="4990A5FA"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5B6C3A">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5B6C3A">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5B6C3A">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5B6C3A">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5B6C3A">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5B6C3A">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5B6C3A">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rPr>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653A22C5" w:rsidR="00BF5298" w:rsidRPr="00751E19" w:rsidRDefault="004D07FC" w:rsidP="004D07FC">
      <w:pPr>
        <w:pStyle w:val="Beschriftung"/>
        <w:ind w:left="993" w:hanging="993"/>
        <w:jc w:val="both"/>
        <w:rPr>
          <w:lang w:val="en-GB"/>
        </w:rPr>
      </w:pPr>
      <w:bookmarkStart w:id="40" w:name="_Ref477092594"/>
      <w:bookmarkStart w:id="41" w:name="_Ref477092587"/>
      <w:r>
        <w:t xml:space="preserve">Figure </w:t>
      </w:r>
      <w:fldSimple w:instr=" SEQ Figure \* ARABIC ">
        <w:r w:rsidR="0082755D">
          <w:rPr>
            <w:noProof/>
          </w:rPr>
          <w:t>3</w:t>
        </w:r>
      </w:fldSimple>
      <w:bookmarkEnd w:id="40"/>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w:t>
      </w:r>
      <w:bookmarkEnd w:id="41"/>
      <w:r w:rsidR="002D31E9">
        <w:t>(Map tiles by Stamen Design</w:t>
      </w:r>
      <w:sdt>
        <w:sdtPr>
          <w:id w:val="-159695399"/>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rsidR="002D31E9">
        <w:t xml:space="preserve">, under CC BY 3.0. Map data by OSMF </w:t>
      </w:r>
      <w:sdt>
        <w:sdtPr>
          <w:id w:val="-73821026"/>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rsidR="002D31E9">
        <w:t>, under ODbL2)</w:t>
      </w:r>
    </w:p>
    <w:p w14:paraId="24FB90B4" w14:textId="77777777" w:rsidR="00BF5298" w:rsidRPr="00751E19" w:rsidRDefault="000D4632" w:rsidP="00B26583">
      <w:pPr>
        <w:pStyle w:val="Textkrper"/>
        <w:jc w:val="both"/>
        <w:rPr>
          <w:lang w:val="en-GB"/>
        </w:rPr>
      </w:pPr>
      <w:r w:rsidRPr="00751E19">
        <w:rPr>
          <w:lang w:val="en-GB"/>
        </w:rPr>
        <w:lastRenderedPageBreak/>
        <w:t xml:space="preserve">As a reference solution, we use the closest location found during the nearby search, compute the shortest path from the starting point to this location and evaluated the heat exposure at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29BEA705" w:rsidR="00BF5298" w:rsidRPr="00751E19" w:rsidRDefault="000D4632" w:rsidP="00B26583">
      <w:pPr>
        <w:pStyle w:val="Textkrper"/>
        <w:jc w:val="both"/>
        <w:rPr>
          <w:lang w:val="en-GB"/>
        </w:rPr>
      </w:pPr>
      <w:r w:rsidRPr="00751E19">
        <w:rPr>
          <w:lang w:val="en-GB"/>
        </w:rPr>
        <w:t>The results for the comb</w:t>
      </w:r>
      <w:r w:rsidR="004725A7">
        <w:rPr>
          <w:lang w:val="en-GB"/>
        </w:rPr>
        <w:t>ined approach are given in</w:t>
      </w:r>
      <w:r w:rsidRPr="00751E19">
        <w:rPr>
          <w:lang w:val="en-GB"/>
        </w:rPr>
        <w:t xml:space="preserv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82755D">
        <w:t xml:space="preserve">Table </w:t>
      </w:r>
      <w:r w:rsidR="0082755D">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3E5865A7" w:rsidR="00BF5298" w:rsidRPr="00751E19" w:rsidRDefault="004725A7" w:rsidP="00B26583">
      <w:pPr>
        <w:pStyle w:val="Textkrper"/>
        <w:jc w:val="both"/>
        <w:rPr>
          <w:lang w:val="en-GB"/>
        </w:rPr>
      </w:pPr>
      <w:r>
        <w:rPr>
          <w:lang w:val="en-GB"/>
        </w:rPr>
        <w:t>In the example given in</w:t>
      </w:r>
      <w:r w:rsidR="000D4632" w:rsidRPr="00751E19">
        <w:rPr>
          <w:lang w:val="en-GB"/>
        </w:rPr>
        <w:t xml:space="preserv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82755D">
        <w:t xml:space="preserve">Figure </w:t>
      </w:r>
      <w:r w:rsidR="0082755D">
        <w:rPr>
          <w:noProof/>
        </w:rPr>
        <w:t>3</w:t>
      </w:r>
      <w:r w:rsidR="007D54DC">
        <w:rPr>
          <w:lang w:val="en-GB"/>
        </w:rPr>
        <w:fldChar w:fldCharType="end"/>
      </w:r>
      <w:r w:rsidR="000D4632" w:rsidRPr="00751E19">
        <w:rPr>
          <w:lang w:val="en-GB"/>
        </w:rPr>
        <w:t xml:space="preserve"> the </w:t>
      </w:r>
      <w:r w:rsidR="000D4632" w:rsidRPr="00751E19">
        <w:rPr>
          <w:i/>
          <w:lang w:val="en-GB"/>
        </w:rPr>
        <w:t>temperature</w:t>
      </w:r>
      <w:r w:rsidR="000D4632" w:rsidRPr="00751E19">
        <w:rPr>
          <w:lang w:val="en-GB"/>
        </w:rPr>
        <w:t xml:space="preserve"> weighting selected the same pharmacy and optimal point in time (9:27) as the reference solution. Contrary the </w:t>
      </w:r>
      <w:proofErr w:type="spellStart"/>
      <w:r w:rsidR="000D4632" w:rsidRPr="00751E19">
        <w:rPr>
          <w:i/>
          <w:lang w:val="en-GB"/>
        </w:rPr>
        <w:t>heatindex</w:t>
      </w:r>
      <w:proofErr w:type="spellEnd"/>
      <w:r w:rsidR="000D4632" w:rsidRPr="00751E19">
        <w:rPr>
          <w:lang w:val="en-GB"/>
        </w:rPr>
        <w:t xml:space="preserve"> weighting selected a different pharmacy which is </w:t>
      </w:r>
      <w:r w:rsidR="000916C9">
        <w:rPr>
          <w:lang w:val="en-GB"/>
        </w:rPr>
        <w:t xml:space="preserve">476.6 m </w:t>
      </w:r>
      <w:r w:rsidR="000D4632" w:rsidRPr="00751E19">
        <w:rPr>
          <w:lang w:val="en-GB"/>
        </w:rPr>
        <w:t xml:space="preserve">instead </w:t>
      </w:r>
      <w:r w:rsidR="000916C9">
        <w:rPr>
          <w:lang w:val="en-GB"/>
        </w:rPr>
        <w:t xml:space="preserve">434.5 </w:t>
      </w:r>
      <w:r w:rsidR="000D4632" w:rsidRPr="00751E19">
        <w:rPr>
          <w:lang w:val="en-GB"/>
        </w:rPr>
        <w:t xml:space="preserve">of away from the start. Additional the method found a different optimal time (19:39) and those the heat exposure is reduced by </w:t>
      </w:r>
      <w:r w:rsidR="007D54DC" w:rsidRPr="007D54DC">
        <w:rPr>
          <w:lang w:val="en-GB"/>
        </w:rPr>
        <w:t>18.49 %</w:t>
      </w:r>
      <w:r w:rsidR="000D4632" w:rsidRPr="00751E19">
        <w:rPr>
          <w:lang w:val="en-GB"/>
        </w:rPr>
        <w:t>.</w:t>
      </w:r>
    </w:p>
    <w:p w14:paraId="23B52E07" w14:textId="77777777" w:rsidR="00BF5298" w:rsidRPr="00751E19" w:rsidRDefault="000D4632" w:rsidP="00B26583">
      <w:pPr>
        <w:pStyle w:val="berschrift1"/>
        <w:jc w:val="both"/>
        <w:rPr>
          <w:lang w:val="en-GB"/>
        </w:rPr>
      </w:pPr>
      <w:bookmarkStart w:id="42" w:name="conclusion"/>
      <w:bookmarkEnd w:id="42"/>
      <w:r w:rsidRPr="00751E19">
        <w:rPr>
          <w:lang w:val="en-GB"/>
        </w:rPr>
        <w:t>Conclusion</w:t>
      </w:r>
    </w:p>
    <w:p w14:paraId="41607A34" w14:textId="63D7A8FB" w:rsidR="00D56524" w:rsidRPr="00D56524" w:rsidRDefault="000D4632" w:rsidP="00D56524">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a vast majority of the cases. </w:t>
      </w:r>
      <w:r w:rsidR="005B6C3A">
        <w:rPr>
          <w:lang w:val="en-GB"/>
        </w:rPr>
        <w:t xml:space="preserve">This approach is applicable for cities or areas, where walking or </w:t>
      </w:r>
      <w:r w:rsidR="000916C9">
        <w:rPr>
          <w:lang w:val="en-GB"/>
        </w:rPr>
        <w:t>cycling are valid alternatives.</w:t>
      </w:r>
      <w:r w:rsidR="005B6C3A">
        <w:rPr>
          <w:lang w:val="en-GB"/>
        </w:rPr>
        <w:t xml:space="preserve"> </w:t>
      </w:r>
      <w:r w:rsidRPr="00751E19">
        <w:rPr>
          <w:lang w:val="en-GB"/>
        </w:rPr>
        <w:t>On average the heat stress can be reduced by</w:t>
      </w:r>
      <w:r w:rsidR="00E73780">
        <w:rPr>
          <w:lang w:val="en-GB"/>
        </w:rPr>
        <w:t xml:space="preserve"> ~4.7</w:t>
      </w:r>
      <w:r w:rsidR="001861CF">
        <w:rPr>
          <w:lang w:val="en-GB"/>
        </w:rPr>
        <w:t> </w:t>
      </w:r>
      <w:r w:rsidR="00E73780">
        <w:rPr>
          <w:lang w:val="en-GB"/>
        </w:rPr>
        <w:t>%</w:t>
      </w:r>
      <w:r w:rsidRPr="00751E19">
        <w:rPr>
          <w:lang w:val="en-GB"/>
        </w:rPr>
        <w:t xml:space="preserve"> while the trade off in additional distance is also quite low (less than</w:t>
      </w:r>
      <w:r w:rsidR="00E73780">
        <w:rPr>
          <w:lang w:val="en-GB"/>
        </w:rPr>
        <w:t xml:space="preserve"> 5.8</w:t>
      </w:r>
      <w:r w:rsidR="001861CF">
        <w:rPr>
          <w:lang w:val="en-GB"/>
        </w:rPr>
        <w:t> </w:t>
      </w:r>
      <w:r w:rsidR="00E73780">
        <w:rPr>
          <w:lang w:val="en-GB"/>
        </w:rPr>
        <w:t>%</w:t>
      </w:r>
      <w:r w:rsidRPr="00751E19">
        <w:rPr>
          <w:lang w:val="en-GB"/>
        </w:rPr>
        <w:t xml:space="preserve"> on average). We achieved these results, contrary to the existing work, for relatively small distances which average over </w:t>
      </w:r>
      <w:r w:rsidR="00E73780">
        <w:rPr>
          <w:lang w:val="en-GB"/>
        </w:rPr>
        <w:t>~2</w:t>
      </w:r>
      <w:r w:rsidR="001861CF">
        <w:rPr>
          <w:lang w:val="en-GB"/>
        </w:rPr>
        <w:t> </w:t>
      </w:r>
      <w:r w:rsidR="00E73780">
        <w:rPr>
          <w:lang w:val="en-GB"/>
        </w:rPr>
        <w:t>km</w:t>
      </w:r>
      <w:r w:rsidRPr="00751E19">
        <w:rPr>
          <w:lang w:val="en-GB"/>
        </w:rPr>
        <w:t>. The impact of these results is simple, but significant. One can easily compute our approach and decide for themselves the trade-off between additional distance and the heat stress reduction. Thanks to the very small assumptions on the data set, one can apply the approa</w:t>
      </w:r>
      <w:r w:rsidR="00BA0926">
        <w:rPr>
          <w:lang w:val="en-GB"/>
        </w:rPr>
        <w:t xml:space="preserve">ch quite easily to other cities where basic amenities and services are within walking distances. </w:t>
      </w:r>
      <w:r w:rsidRPr="00751E19">
        <w:rPr>
          <w:lang w:val="en-GB"/>
        </w:rPr>
        <w:t>But these assumptions are also the main restriction of this work. Given the rise of smart cities and (hopefully) more available data sources, one could improve the approach with more fine-detailed data. Even more interesting would be the inclusion of intra urban temperature forecasts. By incorporating exact forecasts of future values along possible pathways, the optimal point in time as well as the reduction of the heat stress could be improved. Additionally, the inclusion of more complex heat indices could increase the validity for any potential user.</w:t>
      </w:r>
      <w:r w:rsidR="007753AC">
        <w:rPr>
          <w:lang w:val="en-GB"/>
        </w:rPr>
        <w:t xml:space="preserve"> These could include the mode of movability</w:t>
      </w:r>
      <w:r w:rsidRPr="00751E19">
        <w:rPr>
          <w:lang w:val="en-GB"/>
        </w:rPr>
        <w:t xml:space="preserve"> </w:t>
      </w:r>
      <w:r w:rsidR="00065FC6">
        <w:rPr>
          <w:lang w:val="en-GB"/>
        </w:rPr>
        <w:t xml:space="preserve">(e.g. walking, jogging, cycling) </w:t>
      </w:r>
      <w:r w:rsidR="007753AC">
        <w:rPr>
          <w:lang w:val="en-GB"/>
        </w:rPr>
        <w:t>as well as additional environmental factors</w:t>
      </w:r>
      <w:r w:rsidR="00065FC6">
        <w:rPr>
          <w:lang w:val="en-GB"/>
        </w:rPr>
        <w:t xml:space="preserve"> like wind or </w:t>
      </w:r>
      <w:r w:rsidR="00711F65">
        <w:rPr>
          <w:lang w:val="en-GB"/>
        </w:rPr>
        <w:t>the heat radiated by the sun</w:t>
      </w:r>
      <w:r w:rsidR="007753AC">
        <w:rPr>
          <w:lang w:val="en-GB"/>
        </w:rPr>
        <w:t xml:space="preserve">. </w:t>
      </w:r>
      <w:r w:rsidRPr="00751E19">
        <w:rPr>
          <w:lang w:val="en-GB"/>
        </w:rPr>
        <w:t>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r w:rsidR="00BA0926">
        <w:rPr>
          <w:lang w:val="en-GB"/>
        </w:rPr>
        <w:t xml:space="preserve"> </w:t>
      </w:r>
    </w:p>
    <w:sdt>
      <w:sdtPr>
        <w:rPr>
          <w:rFonts w:asciiTheme="minorHAnsi" w:eastAsiaTheme="minorHAnsi" w:hAnsiTheme="minorHAnsi" w:cstheme="minorBidi"/>
          <w:b w:val="0"/>
          <w:bCs w:val="0"/>
          <w:color w:val="auto"/>
          <w:sz w:val="24"/>
          <w:szCs w:val="24"/>
          <w:lang w:val="de-DE"/>
        </w:rPr>
        <w:id w:val="-1424022834"/>
        <w:docPartObj>
          <w:docPartGallery w:val="Bibliographies"/>
          <w:docPartUnique/>
        </w:docPartObj>
      </w:sdtPr>
      <w:sdtEndPr>
        <w:rPr>
          <w:lang w:val="en-US"/>
        </w:rPr>
      </w:sdtEndPr>
      <w:sdtContent>
        <w:p w14:paraId="5AFE18C4" w14:textId="1EC44EAB" w:rsidR="00D56524" w:rsidRPr="00D56524" w:rsidRDefault="00D56524" w:rsidP="000916C9">
          <w:pPr>
            <w:pStyle w:val="berschrift1"/>
            <w:spacing w:line="360" w:lineRule="auto"/>
            <w:rPr>
              <w:lang w:val="en-GB"/>
            </w:rPr>
          </w:pPr>
          <w:r>
            <w:rPr>
              <w:lang w:val="en-GB"/>
            </w:rPr>
            <w:t>Referenc</w:t>
          </w:r>
          <w:r w:rsidRPr="00D56524">
            <w:rPr>
              <w:lang w:val="en-GB"/>
            </w:rPr>
            <w:t>es</w:t>
          </w:r>
        </w:p>
        <w:sdt>
          <w:sdtPr>
            <w:rPr>
              <w:lang w:val="en-GB"/>
            </w:rPr>
            <w:id w:val="111145805"/>
            <w:bibliography/>
          </w:sdtPr>
          <w:sdtContent>
            <w:p w14:paraId="55F6347A" w14:textId="77777777" w:rsidR="009F5C42" w:rsidRDefault="00D56524" w:rsidP="009F5C42">
              <w:pPr>
                <w:pStyle w:val="Literaturverzeichnis"/>
                <w:ind w:left="720" w:hanging="720"/>
                <w:rPr>
                  <w:noProof/>
                  <w:lang w:val="en-GB"/>
                </w:rPr>
              </w:pPr>
              <w:r w:rsidRPr="00D56524">
                <w:rPr>
                  <w:lang w:val="en-GB"/>
                </w:rPr>
                <w:fldChar w:fldCharType="begin"/>
              </w:r>
              <w:r w:rsidRPr="00D56524">
                <w:rPr>
                  <w:lang w:val="en-GB"/>
                </w:rPr>
                <w:instrText>BIBLIOGRAPHY</w:instrText>
              </w:r>
              <w:r w:rsidRPr="00D56524">
                <w:rPr>
                  <w:lang w:val="en-GB"/>
                </w:rPr>
                <w:fldChar w:fldCharType="separate"/>
              </w:r>
              <w:r w:rsidR="009F5C42">
                <w:rPr>
                  <w:noProof/>
                  <w:lang w:val="en-GB"/>
                </w:rPr>
                <w:t>Apache Software Foundation. (2016). Commons Math: The Apache Commons Mathematics Library. Retrieved from http://commons.apache.org/proper/commons-math/</w:t>
              </w:r>
            </w:p>
            <w:p w14:paraId="61482208" w14:textId="77777777" w:rsidR="009F5C42" w:rsidRDefault="009F5C42" w:rsidP="009F5C42">
              <w:pPr>
                <w:pStyle w:val="Literaturverzeichnis"/>
                <w:ind w:left="720" w:hanging="720"/>
                <w:rPr>
                  <w:noProof/>
                  <w:lang w:val="en-GB"/>
                </w:rPr>
              </w:pPr>
              <w:r>
                <w:rPr>
                  <w:noProof/>
                  <w:lang w:val="en-GB"/>
                </w:rPr>
                <w:lastRenderedPageBreak/>
                <w:t xml:space="preserve">Basu, R. (2009). High ambient temperature and mortality: a review of epidemiologic studies from 2001 to 2008. </w:t>
              </w:r>
              <w:r>
                <w:rPr>
                  <w:i/>
                  <w:iCs/>
                  <w:noProof/>
                  <w:lang w:val="en-GB"/>
                </w:rPr>
                <w:t>Environmental Health, 8</w:t>
              </w:r>
              <w:r>
                <w:rPr>
                  <w:noProof/>
                  <w:lang w:val="en-GB"/>
                </w:rPr>
                <w:t>, 40. doi:10.1186/1476-069X-8-40</w:t>
              </w:r>
            </w:p>
            <w:p w14:paraId="274E7475" w14:textId="77777777" w:rsidR="009F5C42" w:rsidRDefault="009F5C42" w:rsidP="009F5C42">
              <w:pPr>
                <w:pStyle w:val="Literaturverzeichnis"/>
                <w:ind w:left="720" w:hanging="720"/>
                <w:rPr>
                  <w:noProof/>
                  <w:lang w:val="en-GB"/>
                </w:rPr>
              </w:pPr>
              <w:r>
                <w:rPr>
                  <w:noProof/>
                  <w:lang w:val="en-GB"/>
                </w:rPr>
                <w:t xml:space="preserve">Brent, R. P. (2002). </w:t>
              </w:r>
              <w:r>
                <w:rPr>
                  <w:i/>
                  <w:iCs/>
                  <w:noProof/>
                  <w:lang w:val="en-GB"/>
                </w:rPr>
                <w:t>Algorithms for minimization without derivatives.</w:t>
              </w:r>
              <w:r>
                <w:rPr>
                  <w:noProof/>
                  <w:lang w:val="en-GB"/>
                </w:rPr>
                <w:t xml:space="preserve"> Mineola, NY: Dover Publ.</w:t>
              </w:r>
            </w:p>
            <w:p w14:paraId="07D68765" w14:textId="77777777" w:rsidR="009F5C42" w:rsidRDefault="009F5C42" w:rsidP="009F5C42">
              <w:pPr>
                <w:pStyle w:val="Literaturverzeichnis"/>
                <w:ind w:left="720" w:hanging="720"/>
                <w:rPr>
                  <w:noProof/>
                  <w:lang w:val="en-GB"/>
                </w:rPr>
              </w:pPr>
              <w:r>
                <w:rPr>
                  <w:noProof/>
                  <w:lang w:val="en-GB"/>
                </w:rPr>
                <w:t xml:space="preserve">Dang, C., Iwai, M., Tobe, Y., Umeda, K., &amp; Sezaki, K. (2013). A framework for pedestrian comfort navigation using multi-modal environmental sensors. </w:t>
              </w:r>
              <w:r>
                <w:rPr>
                  <w:i/>
                  <w:iCs/>
                  <w:noProof/>
                  <w:lang w:val="en-GB"/>
                </w:rPr>
                <w:t>Pervasive and Mobile Computing, 9</w:t>
              </w:r>
              <w:r>
                <w:rPr>
                  <w:noProof/>
                  <w:lang w:val="en-GB"/>
                </w:rPr>
                <w:t>, 421-436. doi:10.1016/j.pmcj.2013.01.002</w:t>
              </w:r>
            </w:p>
            <w:p w14:paraId="4C14EDD4" w14:textId="77777777" w:rsidR="009F5C42" w:rsidRDefault="009F5C42" w:rsidP="009F5C42">
              <w:pPr>
                <w:pStyle w:val="Literaturverzeichnis"/>
                <w:ind w:left="720" w:hanging="720"/>
                <w:rPr>
                  <w:noProof/>
                  <w:lang w:val="en-GB"/>
                </w:rPr>
              </w:pPr>
              <w:r>
                <w:rPr>
                  <w:noProof/>
                  <w:lang w:val="en-GB"/>
                </w:rPr>
                <w:t xml:space="preserve">Davis, S. L., Wilson, T. E., White, A. T., &amp; Frohman, E. M. (2010). Thermoregulation in multiple sclerosis. </w:t>
              </w:r>
              <w:r>
                <w:rPr>
                  <w:i/>
                  <w:iCs/>
                  <w:noProof/>
                  <w:lang w:val="en-GB"/>
                </w:rPr>
                <w:t>Journal of Applied Physiology, 109</w:t>
              </w:r>
              <w:r>
                <w:rPr>
                  <w:noProof/>
                  <w:lang w:val="en-GB"/>
                </w:rPr>
                <w:t>, 1531-1537. doi:10.1152/japplphysiol.00460.2010</w:t>
              </w:r>
            </w:p>
            <w:p w14:paraId="59F4CA70" w14:textId="77777777" w:rsidR="009F5C42" w:rsidRPr="009F5C42" w:rsidRDefault="009F5C42" w:rsidP="009F5C42">
              <w:pPr>
                <w:pStyle w:val="Literaturverzeichnis"/>
                <w:ind w:left="720" w:hanging="720"/>
                <w:rPr>
                  <w:noProof/>
                  <w:lang w:val="de-DE"/>
                </w:rPr>
              </w:pPr>
              <w:r>
                <w:rPr>
                  <w:noProof/>
                  <w:lang w:val="en-GB"/>
                </w:rPr>
                <w:t xml:space="preserve">Delling, D., Sanders, P., Schultes, D., &amp; Wagner, D. (2009). Engineering Route Planning Algorithms. In J. Lerner, D. Wagner, &amp; K. A. Zweig (Eds.), </w:t>
              </w:r>
              <w:r>
                <w:rPr>
                  <w:i/>
                  <w:iCs/>
                  <w:noProof/>
                  <w:lang w:val="en-GB"/>
                </w:rPr>
                <w:t>Algorithmics of Large and Complex Networks</w:t>
              </w:r>
              <w:r>
                <w:rPr>
                  <w:noProof/>
                  <w:lang w:val="en-GB"/>
                </w:rPr>
                <w:t xml:space="preserve"> (pp. 117-139). </w:t>
              </w:r>
              <w:r w:rsidRPr="009F5C42">
                <w:rPr>
                  <w:noProof/>
                  <w:lang w:val="de-DE"/>
                </w:rPr>
                <w:t>Springer Berlin Heidelberg. doi:10.1007/978-3-642-02094-0_7</w:t>
              </w:r>
            </w:p>
            <w:p w14:paraId="1F06FE29" w14:textId="77777777" w:rsidR="009F5C42" w:rsidRDefault="009F5C42" w:rsidP="009F5C42">
              <w:pPr>
                <w:pStyle w:val="Literaturverzeichnis"/>
                <w:ind w:left="720" w:hanging="720"/>
                <w:rPr>
                  <w:noProof/>
                  <w:lang w:val="en-GB"/>
                </w:rPr>
              </w:pPr>
              <w:r w:rsidRPr="009F5C42">
                <w:rPr>
                  <w:noProof/>
                  <w:lang w:val="de-DE"/>
                </w:rPr>
                <w:t xml:space="preserve">Deutscher Wetterdienst. (2016). Aktuelle stündliche Stationsmessung der Lufttemperatur und Luftfeuchte, Qualitätskontrolle noch nicht vollständig durchlaufen. </w:t>
              </w:r>
              <w:r>
                <w:rPr>
                  <w:noProof/>
                  <w:lang w:val="en-GB"/>
                </w:rPr>
                <w:t>Retrieved from ftp://ftp-cdc.dwd.de/pub/CDC/observations_germany/climate/hourly/air_temperature/recent/stundenwerte_TU_04177_akt.zip</w:t>
              </w:r>
            </w:p>
            <w:p w14:paraId="6A512BB5" w14:textId="77777777" w:rsidR="009F5C42" w:rsidRDefault="009F5C42" w:rsidP="009F5C42">
              <w:pPr>
                <w:pStyle w:val="Literaturverzeichnis"/>
                <w:ind w:left="720" w:hanging="720"/>
                <w:rPr>
                  <w:noProof/>
                  <w:lang w:val="en-GB"/>
                </w:rPr>
              </w:pPr>
              <w:r>
                <w:rPr>
                  <w:noProof/>
                  <w:lang w:val="en-GB"/>
                </w:rPr>
                <w:t xml:space="preserve">Dijkstra, E. W. (1959). A note on two problems in connexion with graphs. </w:t>
              </w:r>
              <w:r>
                <w:rPr>
                  <w:i/>
                  <w:iCs/>
                  <w:noProof/>
                  <w:lang w:val="en-GB"/>
                </w:rPr>
                <w:t>Numerische Mathematik, 1</w:t>
              </w:r>
              <w:r>
                <w:rPr>
                  <w:noProof/>
                  <w:lang w:val="en-GB"/>
                </w:rPr>
                <w:t>, 269-271. doi:10.1007/BF01386390</w:t>
              </w:r>
            </w:p>
            <w:p w14:paraId="47069D2A" w14:textId="77777777" w:rsidR="009F5C42" w:rsidRDefault="009F5C42" w:rsidP="009F5C42">
              <w:pPr>
                <w:pStyle w:val="Literaturverzeichnis"/>
                <w:ind w:left="720" w:hanging="720"/>
                <w:rPr>
                  <w:noProof/>
                  <w:lang w:val="en-GB"/>
                </w:rPr>
              </w:pPr>
              <w:r>
                <w:rPr>
                  <w:noProof/>
                  <w:lang w:val="en-GB"/>
                </w:rPr>
                <w:t xml:space="preserve">Fanger, P. O. (1973). Assessment of man's thermal comfort in practice. </w:t>
              </w:r>
              <w:r>
                <w:rPr>
                  <w:i/>
                  <w:iCs/>
                  <w:noProof/>
                  <w:lang w:val="en-GB"/>
                </w:rPr>
                <w:t>British Journal of Industrial Medicine, 30</w:t>
              </w:r>
              <w:r>
                <w:rPr>
                  <w:noProof/>
                  <w:lang w:val="en-GB"/>
                </w:rPr>
                <w:t>, 313-324. doi:10.1136/oem.30.4.313</w:t>
              </w:r>
            </w:p>
            <w:p w14:paraId="63C82900" w14:textId="77777777" w:rsidR="009F5C42" w:rsidRDefault="009F5C42" w:rsidP="009F5C42">
              <w:pPr>
                <w:pStyle w:val="Literaturverzeichnis"/>
                <w:ind w:left="720" w:hanging="720"/>
                <w:rPr>
                  <w:noProof/>
                  <w:lang w:val="en-GB"/>
                </w:rPr>
              </w:pPr>
              <w:r>
                <w:rPr>
                  <w:noProof/>
                  <w:lang w:val="en-GB"/>
                </w:rPr>
                <w:t>GraphHopper GmbH. (2016). GraphHopper Routing Engine. Retrieved from https://graphhopper.com/</w:t>
              </w:r>
            </w:p>
            <w:p w14:paraId="10D9CF8D" w14:textId="77777777" w:rsidR="009F5C42" w:rsidRDefault="009F5C42" w:rsidP="009F5C42">
              <w:pPr>
                <w:pStyle w:val="Literaturverzeichnis"/>
                <w:ind w:left="720" w:hanging="720"/>
                <w:rPr>
                  <w:noProof/>
                  <w:lang w:val="en-GB"/>
                </w:rPr>
              </w:pPr>
              <w:r w:rsidRPr="009F5C42">
                <w:rPr>
                  <w:noProof/>
                  <w:lang w:val="de-DE"/>
                </w:rPr>
                <w:t xml:space="preserve">Hübler, M., Klepper, G., &amp; Peterson, S. (2007). </w:t>
              </w:r>
              <w:r>
                <w:rPr>
                  <w:i/>
                  <w:iCs/>
                  <w:noProof/>
                  <w:lang w:val="en-GB"/>
                </w:rPr>
                <w:t>Costs of Climate Change: The Effects of Rising Temperatures on Health and Productivity in Germany.</w:t>
              </w:r>
              <w:r>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0EFC12F1" w14:textId="77777777" w:rsidR="009F5C42" w:rsidRDefault="009F5C42" w:rsidP="009F5C42">
              <w:pPr>
                <w:pStyle w:val="Literaturverzeichnis"/>
                <w:ind w:left="720" w:hanging="720"/>
                <w:rPr>
                  <w:noProof/>
                  <w:lang w:val="en-GB"/>
                </w:rPr>
              </w:pPr>
              <w:r>
                <w:rPr>
                  <w:noProof/>
                  <w:lang w:val="en-GB"/>
                </w:rPr>
                <w:t xml:space="preserve">Hasenfratz, D. (2015). </w:t>
              </w:r>
              <w:r>
                <w:rPr>
                  <w:i/>
                  <w:iCs/>
                  <w:noProof/>
                  <w:lang w:val="en-GB"/>
                </w:rPr>
                <w:t>Enabling Large-Scale Urban Air Quality Monitoring with Mobile Sensor Nodes.</w:t>
              </w:r>
              <w:r>
                <w:rPr>
                  <w:noProof/>
                  <w:lang w:val="en-GB"/>
                </w:rPr>
                <w:t xml:space="preserve"> PhD thesis, ETH-Zürich, Zürich. doi:10.3929/ethz-a-010361120</w:t>
              </w:r>
            </w:p>
            <w:p w14:paraId="776F5C4C" w14:textId="77777777" w:rsidR="009F5C42" w:rsidRDefault="009F5C42" w:rsidP="009F5C42">
              <w:pPr>
                <w:pStyle w:val="Literaturverzeichnis"/>
                <w:ind w:left="720" w:hanging="720"/>
                <w:rPr>
                  <w:noProof/>
                  <w:lang w:val="en-GB"/>
                </w:rPr>
              </w:pPr>
              <w:r>
                <w:rPr>
                  <w:noProof/>
                  <w:lang w:val="en-GB"/>
                </w:rPr>
                <w:t xml:space="preserve">Jendritzky, G., Bröde, P., Fiala, D., Havenith, G., Weihs, P., Batchvarova, E., &amp; DeDear, R. (2010). The Universal Thermal Climate Index UTCI. In A. Matzarakis, H. Mayer, &amp; F.-M. Chmielewski (Ed.), </w:t>
              </w:r>
              <w:r>
                <w:rPr>
                  <w:i/>
                  <w:iCs/>
                  <w:noProof/>
                  <w:lang w:val="en-GB"/>
                </w:rPr>
                <w:t>Proceedings of the 7th Conference on Biometeorology, Freiburg, Germany, April 12-14th, 2010</w:t>
              </w:r>
              <w:r>
                <w:rPr>
                  <w:noProof/>
                  <w:lang w:val="en-GB"/>
                </w:rPr>
                <w:t xml:space="preserve">, </w:t>
              </w:r>
              <w:r>
                <w:rPr>
                  <w:i/>
                  <w:iCs/>
                  <w:noProof/>
                  <w:lang w:val="en-GB"/>
                </w:rPr>
                <w:t>20</w:t>
              </w:r>
              <w:r>
                <w:rPr>
                  <w:noProof/>
                  <w:lang w:val="en-GB"/>
                </w:rPr>
                <w:t>, pp. 184-188. Freibug. Retrieved from http://www.mif.uni-freiburg.de/biomet/bm7/report20.pdf</w:t>
              </w:r>
            </w:p>
            <w:p w14:paraId="0634CB05" w14:textId="77777777" w:rsidR="009F5C42" w:rsidRDefault="009F5C42" w:rsidP="009F5C42">
              <w:pPr>
                <w:pStyle w:val="Literaturverzeichnis"/>
                <w:ind w:left="720" w:hanging="720"/>
                <w:rPr>
                  <w:noProof/>
                  <w:lang w:val="en-GB"/>
                </w:rPr>
              </w:pPr>
              <w:r w:rsidRPr="009F5C42">
                <w:rPr>
                  <w:noProof/>
                  <w:lang w:val="de-DE"/>
                </w:rPr>
                <w:lastRenderedPageBreak/>
                <w:t xml:space="preserve">Jendritzky, G., Staiger, H., Bucher, K., Graetz, A., &amp; Laschewski, G. (2000). </w:t>
              </w:r>
              <w:r>
                <w:rPr>
                  <w:noProof/>
                  <w:lang w:val="en-GB"/>
                </w:rPr>
                <w:t xml:space="preserve">The Perceived Temperature: The Method of the Deutscher Wetterdienst for the Assessment of Cold Stress and Heat Load for the Human Body. </w:t>
              </w:r>
              <w:r>
                <w:rPr>
                  <w:i/>
                  <w:iCs/>
                  <w:noProof/>
                  <w:lang w:val="en-GB"/>
                </w:rPr>
                <w:t>Internet Workshop on Windchill, April 3-7, 2000, Meteorological Service of Canada.</w:t>
              </w:r>
              <w:r>
                <w:rPr>
                  <w:noProof/>
                  <w:lang w:val="en-GB"/>
                </w:rPr>
                <w:t xml:space="preserve"> Retrieved from http://www.utci.org/isb/documents/perceived_temperature.pdf</w:t>
              </w:r>
            </w:p>
            <w:p w14:paraId="325D3896" w14:textId="77777777" w:rsidR="009F5C42" w:rsidRDefault="009F5C42" w:rsidP="009F5C42">
              <w:pPr>
                <w:pStyle w:val="Literaturverzeichnis"/>
                <w:ind w:left="720" w:hanging="720"/>
                <w:rPr>
                  <w:noProof/>
                  <w:lang w:val="en-GB"/>
                </w:rPr>
              </w:pPr>
              <w:r w:rsidRPr="009F5C42">
                <w:rPr>
                  <w:noProof/>
                  <w:lang w:val="de-DE"/>
                </w:rPr>
                <w:t xml:space="preserve">Kaufman, D. E., &amp; Smith, R. L. (1993). </w:t>
              </w:r>
              <w:r>
                <w:rPr>
                  <w:noProof/>
                  <w:lang w:val="en-GB"/>
                </w:rPr>
                <w:t xml:space="preserve">Fastest Paths in Time-Dependent Networks for Intelligent Vehicle-Highway Systems Application. </w:t>
              </w:r>
              <w:r>
                <w:rPr>
                  <w:i/>
                  <w:iCs/>
                  <w:noProof/>
                  <w:lang w:val="en-GB"/>
                </w:rPr>
                <w:t>I V H S Journal, 1</w:t>
              </w:r>
              <w:r>
                <w:rPr>
                  <w:noProof/>
                  <w:lang w:val="en-GB"/>
                </w:rPr>
                <w:t>, 1-11. doi:10.1080/10248079308903779</w:t>
              </w:r>
            </w:p>
            <w:p w14:paraId="3D50AE0E" w14:textId="77777777" w:rsidR="009F5C42" w:rsidRDefault="009F5C42" w:rsidP="009F5C42">
              <w:pPr>
                <w:pStyle w:val="Literaturverzeichnis"/>
                <w:ind w:left="720" w:hanging="720"/>
                <w:rPr>
                  <w:noProof/>
                  <w:lang w:val="en-GB"/>
                </w:rPr>
              </w:pPr>
              <w:r>
                <w:rPr>
                  <w:noProof/>
                  <w:lang w:val="en-GB"/>
                </w:rPr>
                <w:t xml:space="preserve">Oke, T. R. (1982). The energetic basis of the urban heat island. </w:t>
              </w:r>
              <w:r>
                <w:rPr>
                  <w:i/>
                  <w:iCs/>
                  <w:noProof/>
                  <w:lang w:val="en-GB"/>
                </w:rPr>
                <w:t>Quarterly Journal of the Royal Meteorological Society, 108</w:t>
              </w:r>
              <w:r>
                <w:rPr>
                  <w:noProof/>
                  <w:lang w:val="en-GB"/>
                </w:rPr>
                <w:t>, 1-24. doi:10.1002/qj.49710845502</w:t>
              </w:r>
            </w:p>
            <w:p w14:paraId="5B322793" w14:textId="77777777" w:rsidR="009F5C42" w:rsidRDefault="009F5C42" w:rsidP="009F5C42">
              <w:pPr>
                <w:pStyle w:val="Literaturverzeichnis"/>
                <w:ind w:left="720" w:hanging="720"/>
                <w:rPr>
                  <w:noProof/>
                  <w:lang w:val="en-GB"/>
                </w:rPr>
              </w:pPr>
              <w:r>
                <w:rPr>
                  <w:noProof/>
                  <w:lang w:val="en-GB"/>
                </w:rPr>
                <w:t>OpenStreetMap Foundation. (2016). The OpenStreetMap Project. Retrieved from http://www.openstreetmap.org/</w:t>
              </w:r>
            </w:p>
            <w:p w14:paraId="2E252019" w14:textId="77777777" w:rsidR="009F5C42" w:rsidRDefault="009F5C42" w:rsidP="009F5C42">
              <w:pPr>
                <w:pStyle w:val="Literaturverzeichnis"/>
                <w:ind w:left="720" w:hanging="720"/>
                <w:rPr>
                  <w:noProof/>
                  <w:lang w:val="en-GB"/>
                </w:rPr>
              </w:pPr>
              <w:r>
                <w:rPr>
                  <w:noProof/>
                  <w:lang w:val="en-GB"/>
                </w:rPr>
                <w:t xml:space="preserve">Orda, A., &amp; Rom, R. (1990). Shortest-path and Minimum-delay Algorithms in Networks with Time-dependent Edge-length. </w:t>
              </w:r>
              <w:r>
                <w:rPr>
                  <w:i/>
                  <w:iCs/>
                  <w:noProof/>
                  <w:lang w:val="en-GB"/>
                </w:rPr>
                <w:t>Journal of the {ACM}, 37</w:t>
              </w:r>
              <w:r>
                <w:rPr>
                  <w:noProof/>
                  <w:lang w:val="en-GB"/>
                </w:rPr>
                <w:t>, 607-625. doi:10.1145/79147.214078</w:t>
              </w:r>
            </w:p>
            <w:p w14:paraId="614D35EC" w14:textId="77777777" w:rsidR="009F5C42" w:rsidRDefault="009F5C42" w:rsidP="009F5C42">
              <w:pPr>
                <w:pStyle w:val="Literaturverzeichnis"/>
                <w:ind w:left="720" w:hanging="720"/>
                <w:rPr>
                  <w:noProof/>
                  <w:lang w:val="en-GB"/>
                </w:rPr>
              </w:pPr>
              <w:r>
                <w:rPr>
                  <w:noProof/>
                  <w:lang w:val="en-GB"/>
                </w:rPr>
                <w:t xml:space="preserve">Prashad, L. (2014). Urban Heat Island. In E. G. Njoku (Ed.), </w:t>
              </w:r>
              <w:r>
                <w:rPr>
                  <w:i/>
                  <w:iCs/>
                  <w:noProof/>
                  <w:lang w:val="en-GB"/>
                </w:rPr>
                <w:t>Encyclopedia of Remote Sensing</w:t>
              </w:r>
              <w:r>
                <w:rPr>
                  <w:noProof/>
                  <w:lang w:val="en-GB"/>
                </w:rPr>
                <w:t xml:space="preserve"> (pp. 878-881). Springer New York. doi:10.1007/978-0-387-36699-9_81</w:t>
              </w:r>
            </w:p>
            <w:p w14:paraId="6A1A8C94" w14:textId="77777777" w:rsidR="009F5C42" w:rsidRDefault="009F5C42" w:rsidP="009F5C42">
              <w:pPr>
                <w:pStyle w:val="Literaturverzeichnis"/>
                <w:ind w:left="720" w:hanging="720"/>
                <w:rPr>
                  <w:noProof/>
                  <w:lang w:val="en-GB"/>
                </w:rPr>
              </w:pPr>
              <w:r>
                <w:rPr>
                  <w:noProof/>
                  <w:lang w:val="en-GB"/>
                </w:rPr>
                <w:t xml:space="preserve">Richter, M. (2015). Urban climate change-related effects on extreme heat events in Rostock, Germany. </w:t>
              </w:r>
              <w:r>
                <w:rPr>
                  <w:i/>
                  <w:iCs/>
                  <w:noProof/>
                  <w:lang w:val="en-GB"/>
                </w:rPr>
                <w:t>Urban Ecosystems</w:t>
              </w:r>
              <w:r>
                <w:rPr>
                  <w:noProof/>
                  <w:lang w:val="en-GB"/>
                </w:rPr>
                <w:t>, 1-18. doi:10.1007/s11252-015-0508-y</w:t>
              </w:r>
            </w:p>
            <w:p w14:paraId="178FEE8C" w14:textId="77777777" w:rsidR="009F5C42" w:rsidRPr="009F5C42" w:rsidRDefault="009F5C42" w:rsidP="009F5C42">
              <w:pPr>
                <w:pStyle w:val="Literaturverzeichnis"/>
                <w:ind w:left="720" w:hanging="720"/>
                <w:rPr>
                  <w:noProof/>
                  <w:lang w:val="de-DE"/>
                </w:rPr>
              </w:pPr>
              <w:r>
                <w:rPr>
                  <w:noProof/>
                  <w:lang w:val="en-GB"/>
                </w:rPr>
                <w:t xml:space="preserve">Sharker, M. H., Karimi, H. A., &amp; Zgibor, J. C. (2012). Health-optimal Routing in Pedestrian Navigation Services. </w:t>
              </w:r>
              <w:r>
                <w:rPr>
                  <w:i/>
                  <w:iCs/>
                  <w:noProof/>
                  <w:lang w:val="en-GB"/>
                </w:rPr>
                <w:t>Proceedings of the First ACM SIGSPATIAL International Workshop on Use of GIS in Public Health</w:t>
              </w:r>
              <w:r>
                <w:rPr>
                  <w:noProof/>
                  <w:lang w:val="en-GB"/>
                </w:rPr>
                <w:t xml:space="preserve"> (pp. 1-10). </w:t>
              </w:r>
              <w:r w:rsidRPr="009F5C42">
                <w:rPr>
                  <w:noProof/>
                  <w:lang w:val="de-DE"/>
                </w:rPr>
                <w:t>New York: ACM. doi:10.1145/2452516.2452518</w:t>
              </w:r>
            </w:p>
            <w:p w14:paraId="07BF301A" w14:textId="77777777" w:rsidR="009F5C42" w:rsidRPr="009F5C42" w:rsidRDefault="009F5C42" w:rsidP="009F5C42">
              <w:pPr>
                <w:pStyle w:val="Literaturverzeichnis"/>
                <w:ind w:left="720" w:hanging="720"/>
                <w:rPr>
                  <w:noProof/>
                  <w:lang w:val="de-DE"/>
                </w:rPr>
              </w:pPr>
              <w:r w:rsidRPr="009F5C42">
                <w:rPr>
                  <w:noProof/>
                  <w:lang w:val="de-DE"/>
                </w:rPr>
                <w:t xml:space="preserve">Staiger, H., Bucher, K., &amp; Jendritzky, G. (1997). Gefühlte Temperatur: Die physiologisch gerechte Bewertung von Wärmebelastung und Kältestreß beim Aufenthalt im Freien mit der Maßzahl Grad Celsius. </w:t>
              </w:r>
              <w:r w:rsidRPr="009F5C42">
                <w:rPr>
                  <w:i/>
                  <w:iCs/>
                  <w:noProof/>
                  <w:lang w:val="de-DE"/>
                </w:rPr>
                <w:t>Annalen der Meteorologie.</w:t>
              </w:r>
              <w:r w:rsidRPr="009F5C42">
                <w:rPr>
                  <w:noProof/>
                  <w:lang w:val="de-DE"/>
                </w:rPr>
                <w:t xml:space="preserve"> </w:t>
              </w:r>
              <w:r w:rsidRPr="009F5C42">
                <w:rPr>
                  <w:i/>
                  <w:iCs/>
                  <w:noProof/>
                  <w:lang w:val="de-DE"/>
                </w:rPr>
                <w:t>33</w:t>
              </w:r>
              <w:r w:rsidRPr="009F5C42">
                <w:rPr>
                  <w:noProof/>
                  <w:lang w:val="de-DE"/>
                </w:rPr>
                <w:t>, pp. 100-107. Offenbach: Deutscher Wetterdienst. Retrieved from http://www.dwd.de/DE/leistungen/pbfb_verlag_annalen/pdf_einzelbaende/33_pdf.pdf?__blob=publicationFile&amp;v=3</w:t>
              </w:r>
            </w:p>
            <w:p w14:paraId="4CA5149C" w14:textId="77777777" w:rsidR="009F5C42" w:rsidRDefault="009F5C42" w:rsidP="009F5C42">
              <w:pPr>
                <w:pStyle w:val="Literaturverzeichnis"/>
                <w:ind w:left="720" w:hanging="720"/>
                <w:rPr>
                  <w:noProof/>
                  <w:lang w:val="en-GB"/>
                </w:rPr>
              </w:pPr>
              <w:r w:rsidRPr="009F5C42">
                <w:rPr>
                  <w:noProof/>
                  <w:lang w:val="de-DE"/>
                </w:rPr>
                <w:t xml:space="preserve">Staiger, H., Laschewski, G., &amp; Grätz, A. (2012). </w:t>
              </w:r>
              <w:r>
                <w:rPr>
                  <w:noProof/>
                  <w:lang w:val="en-GB"/>
                </w:rPr>
                <w:t xml:space="preserve">The perceived temperature - a versatile index for the assessment of the human thermal environment. Part A: scientific basics. </w:t>
              </w:r>
              <w:r>
                <w:rPr>
                  <w:i/>
                  <w:iCs/>
                  <w:noProof/>
                  <w:lang w:val="en-GB"/>
                </w:rPr>
                <w:t>International Journal of Biometeorology, 56</w:t>
              </w:r>
              <w:r>
                <w:rPr>
                  <w:noProof/>
                  <w:lang w:val="en-GB"/>
                </w:rPr>
                <w:t>, 165-176. doi:10.1007/s00484-011-0409-6</w:t>
              </w:r>
            </w:p>
            <w:p w14:paraId="7414833B" w14:textId="77777777" w:rsidR="009F5C42" w:rsidRDefault="009F5C42" w:rsidP="009F5C42">
              <w:pPr>
                <w:pStyle w:val="Literaturverzeichnis"/>
                <w:ind w:left="720" w:hanging="720"/>
                <w:rPr>
                  <w:noProof/>
                  <w:lang w:val="en-GB"/>
                </w:rPr>
              </w:pPr>
              <w:r>
                <w:rPr>
                  <w:noProof/>
                  <w:lang w:val="en-GB"/>
                </w:rPr>
                <w:t>Stamen Design. (2017). Retrieved from http://stamen.com/</w:t>
              </w:r>
            </w:p>
            <w:p w14:paraId="51FB511D" w14:textId="77777777" w:rsidR="009F5C42" w:rsidRDefault="009F5C42" w:rsidP="009F5C42">
              <w:pPr>
                <w:pStyle w:val="Literaturverzeichnis"/>
                <w:ind w:left="720" w:hanging="720"/>
                <w:rPr>
                  <w:noProof/>
                  <w:lang w:val="en-GB"/>
                </w:rPr>
              </w:pPr>
              <w:r>
                <w:rPr>
                  <w:noProof/>
                  <w:lang w:val="en-GB"/>
                </w:rPr>
                <w:t xml:space="preserve">Steadman, R. G. (1979a). The Assessment of Sultriness. Part I: A Temperature-Humidity Index Based on Human Physiology and Clothing Science. </w:t>
              </w:r>
              <w:r>
                <w:rPr>
                  <w:i/>
                  <w:iCs/>
                  <w:noProof/>
                  <w:lang w:val="en-GB"/>
                </w:rPr>
                <w:t>Journal of Applied Meteorology, 18</w:t>
              </w:r>
              <w:r>
                <w:rPr>
                  <w:noProof/>
                  <w:lang w:val="en-GB"/>
                </w:rPr>
                <w:t>, 861-873. doi:10.1175/1520-0450(1979)018&lt;0861:TAOSPI&gt;2.0.CO;2</w:t>
              </w:r>
            </w:p>
            <w:p w14:paraId="3163A7EB" w14:textId="77777777" w:rsidR="009F5C42" w:rsidRDefault="009F5C42" w:rsidP="009F5C42">
              <w:pPr>
                <w:pStyle w:val="Literaturverzeichnis"/>
                <w:ind w:left="720" w:hanging="720"/>
                <w:rPr>
                  <w:noProof/>
                  <w:lang w:val="en-GB"/>
                </w:rPr>
              </w:pPr>
              <w:r>
                <w:rPr>
                  <w:noProof/>
                  <w:lang w:val="en-GB"/>
                </w:rPr>
                <w:lastRenderedPageBreak/>
                <w:t xml:space="preserve">Steadman, R. G. (1979b). The Assessment of Sultriness. Part II: Effects of Wind, Extra Radiation and Barometric Pressure on Apparent Temperature. </w:t>
              </w:r>
              <w:r>
                <w:rPr>
                  <w:i/>
                  <w:iCs/>
                  <w:noProof/>
                  <w:lang w:val="en-GB"/>
                </w:rPr>
                <w:t>Journal of Applied Meteorology, 18</w:t>
              </w:r>
              <w:r>
                <w:rPr>
                  <w:noProof/>
                  <w:lang w:val="en-GB"/>
                </w:rPr>
                <w:t>, 874-885. doi:10.1175/1520-0450(1979)018&lt;0874:TAOSPI&gt;2.0.CO;2</w:t>
              </w:r>
            </w:p>
            <w:p w14:paraId="572DA8CD" w14:textId="77777777" w:rsidR="009F5C42" w:rsidRDefault="009F5C42" w:rsidP="009F5C42">
              <w:pPr>
                <w:pStyle w:val="Literaturverzeichnis"/>
                <w:ind w:left="720" w:hanging="720"/>
                <w:rPr>
                  <w:noProof/>
                  <w:lang w:val="en-GB"/>
                </w:rPr>
              </w:pPr>
              <w:r>
                <w:rPr>
                  <w:noProof/>
                  <w:lang w:val="en-GB"/>
                </w:rPr>
                <w:t xml:space="preserve">Stull, R. (2011). </w:t>
              </w:r>
              <w:r>
                <w:rPr>
                  <w:i/>
                  <w:iCs/>
                  <w:noProof/>
                  <w:lang w:val="en-GB"/>
                </w:rPr>
                <w:t>Meteorology for Scientists and Engineers</w:t>
              </w:r>
              <w:r>
                <w:rPr>
                  <w:noProof/>
                  <w:lang w:val="en-GB"/>
                </w:rPr>
                <w:t xml:space="preserve"> (3 ed.). Vancouver: University of British Columbia. Retrieved from https://www.eoas.ubc.ca/books/Practical_Meteorology/mse3.html</w:t>
              </w:r>
            </w:p>
            <w:p w14:paraId="36C07D68" w14:textId="4B88986E" w:rsidR="00D56524" w:rsidRPr="00D56524" w:rsidRDefault="00D56524" w:rsidP="009F5C42">
              <w:r w:rsidRPr="00D56524">
                <w:rPr>
                  <w:b/>
                  <w:bCs/>
                  <w:noProof/>
                  <w:lang w:val="en-GB"/>
                </w:rPr>
                <w:fldChar w:fldCharType="end"/>
              </w:r>
            </w:p>
          </w:sdtContent>
        </w:sdt>
      </w:sdtContent>
    </w:sdt>
    <w:sectPr w:rsidR="00D56524" w:rsidRPr="00D56524">
      <w:footerReference w:type="even" r:id="rId12"/>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6C932" w14:textId="77777777" w:rsidR="0088728A" w:rsidRDefault="0088728A">
      <w:pPr>
        <w:spacing w:after="0"/>
      </w:pPr>
      <w:r>
        <w:separator/>
      </w:r>
    </w:p>
  </w:endnote>
  <w:endnote w:type="continuationSeparator" w:id="0">
    <w:p w14:paraId="0A30E743" w14:textId="77777777" w:rsidR="0088728A" w:rsidRDefault="00887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0324A1" w:rsidRDefault="000324A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0324A1" w:rsidRDefault="000324A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0324A1" w:rsidRDefault="000324A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F7086">
      <w:rPr>
        <w:rStyle w:val="Seitenzahl"/>
        <w:noProof/>
      </w:rPr>
      <w:t>15</w:t>
    </w:r>
    <w:r>
      <w:rPr>
        <w:rStyle w:val="Seitenzahl"/>
      </w:rPr>
      <w:fldChar w:fldCharType="end"/>
    </w:r>
  </w:p>
  <w:p w14:paraId="2FD6402D" w14:textId="77777777" w:rsidR="000324A1" w:rsidRDefault="000324A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95E9A" w14:textId="77777777" w:rsidR="0088728A" w:rsidRDefault="0088728A">
      <w:r>
        <w:separator/>
      </w:r>
    </w:p>
  </w:footnote>
  <w:footnote w:type="continuationSeparator" w:id="0">
    <w:p w14:paraId="66DBB38E" w14:textId="77777777" w:rsidR="0088728A" w:rsidRDefault="0088728A">
      <w:r>
        <w:continuationSeparator/>
      </w:r>
    </w:p>
  </w:footnote>
  <w:footnote w:id="1">
    <w:p w14:paraId="5CDD775F" w14:textId="6CCB4F76" w:rsidR="000324A1" w:rsidRPr="00885339" w:rsidRDefault="000324A1"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Hyperlink"/>
            <w:sz w:val="20"/>
            <w:szCs w:val="20"/>
          </w:rPr>
          <w:t>http://creativecommons.org/licenses/by/3.0</w:t>
        </w:r>
      </w:hyperlink>
      <w:r w:rsidRPr="00885339">
        <w:rPr>
          <w:sz w:val="20"/>
          <w:szCs w:val="20"/>
        </w:rPr>
        <w:t xml:space="preserve"> </w:t>
      </w:r>
    </w:p>
  </w:footnote>
  <w:footnote w:id="2">
    <w:p w14:paraId="620C2292" w14:textId="4602919B" w:rsidR="000324A1" w:rsidRPr="00885339" w:rsidRDefault="000324A1"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Hyper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682D4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8086A9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94277C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A587E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3F890F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E85"/>
    <w:rsid w:val="00011C8B"/>
    <w:rsid w:val="00020AC8"/>
    <w:rsid w:val="00025044"/>
    <w:rsid w:val="000324A1"/>
    <w:rsid w:val="00055ACA"/>
    <w:rsid w:val="00065FC6"/>
    <w:rsid w:val="000916C9"/>
    <w:rsid w:val="000D4632"/>
    <w:rsid w:val="000D509A"/>
    <w:rsid w:val="000F1713"/>
    <w:rsid w:val="000F1CA6"/>
    <w:rsid w:val="00100F9B"/>
    <w:rsid w:val="00102A6E"/>
    <w:rsid w:val="00107A08"/>
    <w:rsid w:val="00121CC6"/>
    <w:rsid w:val="001438C3"/>
    <w:rsid w:val="001502A9"/>
    <w:rsid w:val="001861CF"/>
    <w:rsid w:val="00186DA9"/>
    <w:rsid w:val="001E6001"/>
    <w:rsid w:val="001F7086"/>
    <w:rsid w:val="00232650"/>
    <w:rsid w:val="002351D4"/>
    <w:rsid w:val="002710E2"/>
    <w:rsid w:val="00295F1A"/>
    <w:rsid w:val="002D31E9"/>
    <w:rsid w:val="002D40F3"/>
    <w:rsid w:val="002E6E31"/>
    <w:rsid w:val="002F6F83"/>
    <w:rsid w:val="0033304A"/>
    <w:rsid w:val="0033439B"/>
    <w:rsid w:val="00343205"/>
    <w:rsid w:val="003E53CF"/>
    <w:rsid w:val="003F3462"/>
    <w:rsid w:val="004001DA"/>
    <w:rsid w:val="00411CAD"/>
    <w:rsid w:val="00423E1C"/>
    <w:rsid w:val="0042680F"/>
    <w:rsid w:val="00455206"/>
    <w:rsid w:val="004725A7"/>
    <w:rsid w:val="00490B89"/>
    <w:rsid w:val="004919D2"/>
    <w:rsid w:val="004B0BAD"/>
    <w:rsid w:val="004B396E"/>
    <w:rsid w:val="004D07FC"/>
    <w:rsid w:val="004D0866"/>
    <w:rsid w:val="004D55C1"/>
    <w:rsid w:val="004E29B3"/>
    <w:rsid w:val="004E6364"/>
    <w:rsid w:val="004F5879"/>
    <w:rsid w:val="00505C11"/>
    <w:rsid w:val="005206BC"/>
    <w:rsid w:val="00586A74"/>
    <w:rsid w:val="00590D07"/>
    <w:rsid w:val="005B6C3A"/>
    <w:rsid w:val="005D1750"/>
    <w:rsid w:val="00602215"/>
    <w:rsid w:val="00623210"/>
    <w:rsid w:val="006C4AB4"/>
    <w:rsid w:val="006D5E52"/>
    <w:rsid w:val="006E12C1"/>
    <w:rsid w:val="006E3A78"/>
    <w:rsid w:val="006F1F87"/>
    <w:rsid w:val="006F4A07"/>
    <w:rsid w:val="00706F5E"/>
    <w:rsid w:val="00711F65"/>
    <w:rsid w:val="00743C3B"/>
    <w:rsid w:val="00751E19"/>
    <w:rsid w:val="007753AC"/>
    <w:rsid w:val="00776BA6"/>
    <w:rsid w:val="00784D58"/>
    <w:rsid w:val="00797274"/>
    <w:rsid w:val="007D54DC"/>
    <w:rsid w:val="007E20C1"/>
    <w:rsid w:val="00811372"/>
    <w:rsid w:val="00816EB6"/>
    <w:rsid w:val="0082755D"/>
    <w:rsid w:val="00833751"/>
    <w:rsid w:val="008438B6"/>
    <w:rsid w:val="0085085A"/>
    <w:rsid w:val="00885339"/>
    <w:rsid w:val="0088728A"/>
    <w:rsid w:val="008B6133"/>
    <w:rsid w:val="008D4D10"/>
    <w:rsid w:val="008D6863"/>
    <w:rsid w:val="008D761C"/>
    <w:rsid w:val="00921942"/>
    <w:rsid w:val="00923856"/>
    <w:rsid w:val="00950711"/>
    <w:rsid w:val="00965040"/>
    <w:rsid w:val="0098563B"/>
    <w:rsid w:val="0099043B"/>
    <w:rsid w:val="00994389"/>
    <w:rsid w:val="009A247B"/>
    <w:rsid w:val="009A2AFE"/>
    <w:rsid w:val="009B2921"/>
    <w:rsid w:val="009B69A1"/>
    <w:rsid w:val="009D77AE"/>
    <w:rsid w:val="009F2A63"/>
    <w:rsid w:val="009F5C42"/>
    <w:rsid w:val="00A1447E"/>
    <w:rsid w:val="00A341F5"/>
    <w:rsid w:val="00A52392"/>
    <w:rsid w:val="00A94723"/>
    <w:rsid w:val="00AC0848"/>
    <w:rsid w:val="00AD0EEA"/>
    <w:rsid w:val="00AE307E"/>
    <w:rsid w:val="00B11191"/>
    <w:rsid w:val="00B1795F"/>
    <w:rsid w:val="00B2476C"/>
    <w:rsid w:val="00B26583"/>
    <w:rsid w:val="00B47F37"/>
    <w:rsid w:val="00B52485"/>
    <w:rsid w:val="00B86B75"/>
    <w:rsid w:val="00BA0926"/>
    <w:rsid w:val="00BC48D5"/>
    <w:rsid w:val="00BD1C48"/>
    <w:rsid w:val="00BD4233"/>
    <w:rsid w:val="00BD7420"/>
    <w:rsid w:val="00BF04E1"/>
    <w:rsid w:val="00BF0A89"/>
    <w:rsid w:val="00BF5298"/>
    <w:rsid w:val="00C31112"/>
    <w:rsid w:val="00C36279"/>
    <w:rsid w:val="00C415A3"/>
    <w:rsid w:val="00C90699"/>
    <w:rsid w:val="00C97444"/>
    <w:rsid w:val="00CA2F4F"/>
    <w:rsid w:val="00CC224E"/>
    <w:rsid w:val="00CE3597"/>
    <w:rsid w:val="00CE7E14"/>
    <w:rsid w:val="00D3428B"/>
    <w:rsid w:val="00D375FC"/>
    <w:rsid w:val="00D44CD4"/>
    <w:rsid w:val="00D543E6"/>
    <w:rsid w:val="00D56524"/>
    <w:rsid w:val="00D566F8"/>
    <w:rsid w:val="00D56AB0"/>
    <w:rsid w:val="00D70716"/>
    <w:rsid w:val="00D71943"/>
    <w:rsid w:val="00DF6D3C"/>
    <w:rsid w:val="00E315A3"/>
    <w:rsid w:val="00E33DE7"/>
    <w:rsid w:val="00E44A42"/>
    <w:rsid w:val="00E73780"/>
    <w:rsid w:val="00E828BD"/>
    <w:rsid w:val="00EE08D2"/>
    <w:rsid w:val="00F06FA1"/>
    <w:rsid w:val="00F1049F"/>
    <w:rsid w:val="00FA14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 w:type="character" w:customStyle="1" w:styleId="berschrift1Zchn">
    <w:name w:val="Überschrift 1 Zchn"/>
    <w:basedOn w:val="Absatz-Standardschriftart"/>
    <w:link w:val="berschrift1"/>
    <w:uiPriority w:val="9"/>
    <w:rsid w:val="00D56524"/>
    <w:rPr>
      <w:rFonts w:asciiTheme="majorHAnsi" w:eastAsiaTheme="majorEastAsia" w:hAnsiTheme="majorHAnsi" w:cstheme="majorBidi"/>
      <w:b/>
      <w:bCs/>
      <w:color w:val="345A8A" w:themeColor="accent1" w:themeShade="B5"/>
      <w:sz w:val="32"/>
      <w:szCs w:val="32"/>
    </w:rPr>
  </w:style>
  <w:style w:type="paragraph" w:styleId="Sprechblasentext">
    <w:name w:val="Balloon Text"/>
    <w:basedOn w:val="Standard"/>
    <w:link w:val="SprechblasentextZchn"/>
    <w:semiHidden/>
    <w:unhideWhenUsed/>
    <w:rsid w:val="005206BC"/>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5206BC"/>
    <w:rPr>
      <w:rFonts w:ascii="Times New Roman" w:hAnsi="Times New Roman" w:cs="Times New Roman"/>
      <w:sz w:val="18"/>
      <w:szCs w:val="18"/>
    </w:rPr>
  </w:style>
  <w:style w:type="paragraph" w:styleId="berarbeitung">
    <w:name w:val="Revision"/>
    <w:hidden/>
    <w:semiHidden/>
    <w:rsid w:val="00D342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91">
      <w:bodyDiv w:val="1"/>
      <w:marLeft w:val="0"/>
      <w:marRight w:val="0"/>
      <w:marTop w:val="0"/>
      <w:marBottom w:val="0"/>
      <w:divBdr>
        <w:top w:val="none" w:sz="0" w:space="0" w:color="auto"/>
        <w:left w:val="none" w:sz="0" w:space="0" w:color="auto"/>
        <w:bottom w:val="none" w:sz="0" w:space="0" w:color="auto"/>
        <w:right w:val="none" w:sz="0" w:space="0" w:color="auto"/>
      </w:divBdr>
    </w:div>
    <w:div w:id="6754087">
      <w:bodyDiv w:val="1"/>
      <w:marLeft w:val="0"/>
      <w:marRight w:val="0"/>
      <w:marTop w:val="0"/>
      <w:marBottom w:val="0"/>
      <w:divBdr>
        <w:top w:val="none" w:sz="0" w:space="0" w:color="auto"/>
        <w:left w:val="none" w:sz="0" w:space="0" w:color="auto"/>
        <w:bottom w:val="none" w:sz="0" w:space="0" w:color="auto"/>
        <w:right w:val="none" w:sz="0" w:space="0" w:color="auto"/>
      </w:divBdr>
    </w:div>
    <w:div w:id="7564740">
      <w:bodyDiv w:val="1"/>
      <w:marLeft w:val="0"/>
      <w:marRight w:val="0"/>
      <w:marTop w:val="0"/>
      <w:marBottom w:val="0"/>
      <w:divBdr>
        <w:top w:val="none" w:sz="0" w:space="0" w:color="auto"/>
        <w:left w:val="none" w:sz="0" w:space="0" w:color="auto"/>
        <w:bottom w:val="none" w:sz="0" w:space="0" w:color="auto"/>
        <w:right w:val="none" w:sz="0" w:space="0" w:color="auto"/>
      </w:divBdr>
    </w:div>
    <w:div w:id="10958731">
      <w:bodyDiv w:val="1"/>
      <w:marLeft w:val="0"/>
      <w:marRight w:val="0"/>
      <w:marTop w:val="0"/>
      <w:marBottom w:val="0"/>
      <w:divBdr>
        <w:top w:val="none" w:sz="0" w:space="0" w:color="auto"/>
        <w:left w:val="none" w:sz="0" w:space="0" w:color="auto"/>
        <w:bottom w:val="none" w:sz="0" w:space="0" w:color="auto"/>
        <w:right w:val="none" w:sz="0" w:space="0" w:color="auto"/>
      </w:divBdr>
    </w:div>
    <w:div w:id="20012358">
      <w:bodyDiv w:val="1"/>
      <w:marLeft w:val="0"/>
      <w:marRight w:val="0"/>
      <w:marTop w:val="0"/>
      <w:marBottom w:val="0"/>
      <w:divBdr>
        <w:top w:val="none" w:sz="0" w:space="0" w:color="auto"/>
        <w:left w:val="none" w:sz="0" w:space="0" w:color="auto"/>
        <w:bottom w:val="none" w:sz="0" w:space="0" w:color="auto"/>
        <w:right w:val="none" w:sz="0" w:space="0" w:color="auto"/>
      </w:divBdr>
    </w:div>
    <w:div w:id="32466431">
      <w:bodyDiv w:val="1"/>
      <w:marLeft w:val="0"/>
      <w:marRight w:val="0"/>
      <w:marTop w:val="0"/>
      <w:marBottom w:val="0"/>
      <w:divBdr>
        <w:top w:val="none" w:sz="0" w:space="0" w:color="auto"/>
        <w:left w:val="none" w:sz="0" w:space="0" w:color="auto"/>
        <w:bottom w:val="none" w:sz="0" w:space="0" w:color="auto"/>
        <w:right w:val="none" w:sz="0" w:space="0" w:color="auto"/>
      </w:divBdr>
    </w:div>
    <w:div w:id="37706968">
      <w:bodyDiv w:val="1"/>
      <w:marLeft w:val="0"/>
      <w:marRight w:val="0"/>
      <w:marTop w:val="0"/>
      <w:marBottom w:val="0"/>
      <w:divBdr>
        <w:top w:val="none" w:sz="0" w:space="0" w:color="auto"/>
        <w:left w:val="none" w:sz="0" w:space="0" w:color="auto"/>
        <w:bottom w:val="none" w:sz="0" w:space="0" w:color="auto"/>
        <w:right w:val="none" w:sz="0" w:space="0" w:color="auto"/>
      </w:divBdr>
    </w:div>
    <w:div w:id="39062749">
      <w:bodyDiv w:val="1"/>
      <w:marLeft w:val="0"/>
      <w:marRight w:val="0"/>
      <w:marTop w:val="0"/>
      <w:marBottom w:val="0"/>
      <w:divBdr>
        <w:top w:val="none" w:sz="0" w:space="0" w:color="auto"/>
        <w:left w:val="none" w:sz="0" w:space="0" w:color="auto"/>
        <w:bottom w:val="none" w:sz="0" w:space="0" w:color="auto"/>
        <w:right w:val="none" w:sz="0" w:space="0" w:color="auto"/>
      </w:divBdr>
    </w:div>
    <w:div w:id="39407273">
      <w:bodyDiv w:val="1"/>
      <w:marLeft w:val="0"/>
      <w:marRight w:val="0"/>
      <w:marTop w:val="0"/>
      <w:marBottom w:val="0"/>
      <w:divBdr>
        <w:top w:val="none" w:sz="0" w:space="0" w:color="auto"/>
        <w:left w:val="none" w:sz="0" w:space="0" w:color="auto"/>
        <w:bottom w:val="none" w:sz="0" w:space="0" w:color="auto"/>
        <w:right w:val="none" w:sz="0" w:space="0" w:color="auto"/>
      </w:divBdr>
    </w:div>
    <w:div w:id="63139443">
      <w:bodyDiv w:val="1"/>
      <w:marLeft w:val="0"/>
      <w:marRight w:val="0"/>
      <w:marTop w:val="0"/>
      <w:marBottom w:val="0"/>
      <w:divBdr>
        <w:top w:val="none" w:sz="0" w:space="0" w:color="auto"/>
        <w:left w:val="none" w:sz="0" w:space="0" w:color="auto"/>
        <w:bottom w:val="none" w:sz="0" w:space="0" w:color="auto"/>
        <w:right w:val="none" w:sz="0" w:space="0" w:color="auto"/>
      </w:divBdr>
    </w:div>
    <w:div w:id="71582922">
      <w:bodyDiv w:val="1"/>
      <w:marLeft w:val="0"/>
      <w:marRight w:val="0"/>
      <w:marTop w:val="0"/>
      <w:marBottom w:val="0"/>
      <w:divBdr>
        <w:top w:val="none" w:sz="0" w:space="0" w:color="auto"/>
        <w:left w:val="none" w:sz="0" w:space="0" w:color="auto"/>
        <w:bottom w:val="none" w:sz="0" w:space="0" w:color="auto"/>
        <w:right w:val="none" w:sz="0" w:space="0" w:color="auto"/>
      </w:divBdr>
    </w:div>
    <w:div w:id="73015944">
      <w:bodyDiv w:val="1"/>
      <w:marLeft w:val="0"/>
      <w:marRight w:val="0"/>
      <w:marTop w:val="0"/>
      <w:marBottom w:val="0"/>
      <w:divBdr>
        <w:top w:val="none" w:sz="0" w:space="0" w:color="auto"/>
        <w:left w:val="none" w:sz="0" w:space="0" w:color="auto"/>
        <w:bottom w:val="none" w:sz="0" w:space="0" w:color="auto"/>
        <w:right w:val="none" w:sz="0" w:space="0" w:color="auto"/>
      </w:divBdr>
    </w:div>
    <w:div w:id="88701166">
      <w:bodyDiv w:val="1"/>
      <w:marLeft w:val="0"/>
      <w:marRight w:val="0"/>
      <w:marTop w:val="0"/>
      <w:marBottom w:val="0"/>
      <w:divBdr>
        <w:top w:val="none" w:sz="0" w:space="0" w:color="auto"/>
        <w:left w:val="none" w:sz="0" w:space="0" w:color="auto"/>
        <w:bottom w:val="none" w:sz="0" w:space="0" w:color="auto"/>
        <w:right w:val="none" w:sz="0" w:space="0" w:color="auto"/>
      </w:divBdr>
    </w:div>
    <w:div w:id="89813485">
      <w:bodyDiv w:val="1"/>
      <w:marLeft w:val="0"/>
      <w:marRight w:val="0"/>
      <w:marTop w:val="0"/>
      <w:marBottom w:val="0"/>
      <w:divBdr>
        <w:top w:val="none" w:sz="0" w:space="0" w:color="auto"/>
        <w:left w:val="none" w:sz="0" w:space="0" w:color="auto"/>
        <w:bottom w:val="none" w:sz="0" w:space="0" w:color="auto"/>
        <w:right w:val="none" w:sz="0" w:space="0" w:color="auto"/>
      </w:divBdr>
    </w:div>
    <w:div w:id="117336227">
      <w:bodyDiv w:val="1"/>
      <w:marLeft w:val="0"/>
      <w:marRight w:val="0"/>
      <w:marTop w:val="0"/>
      <w:marBottom w:val="0"/>
      <w:divBdr>
        <w:top w:val="none" w:sz="0" w:space="0" w:color="auto"/>
        <w:left w:val="none" w:sz="0" w:space="0" w:color="auto"/>
        <w:bottom w:val="none" w:sz="0" w:space="0" w:color="auto"/>
        <w:right w:val="none" w:sz="0" w:space="0" w:color="auto"/>
      </w:divBdr>
    </w:div>
    <w:div w:id="123276771">
      <w:bodyDiv w:val="1"/>
      <w:marLeft w:val="0"/>
      <w:marRight w:val="0"/>
      <w:marTop w:val="0"/>
      <w:marBottom w:val="0"/>
      <w:divBdr>
        <w:top w:val="none" w:sz="0" w:space="0" w:color="auto"/>
        <w:left w:val="none" w:sz="0" w:space="0" w:color="auto"/>
        <w:bottom w:val="none" w:sz="0" w:space="0" w:color="auto"/>
        <w:right w:val="none" w:sz="0" w:space="0" w:color="auto"/>
      </w:divBdr>
    </w:div>
    <w:div w:id="180438663">
      <w:bodyDiv w:val="1"/>
      <w:marLeft w:val="0"/>
      <w:marRight w:val="0"/>
      <w:marTop w:val="0"/>
      <w:marBottom w:val="0"/>
      <w:divBdr>
        <w:top w:val="none" w:sz="0" w:space="0" w:color="auto"/>
        <w:left w:val="none" w:sz="0" w:space="0" w:color="auto"/>
        <w:bottom w:val="none" w:sz="0" w:space="0" w:color="auto"/>
        <w:right w:val="none" w:sz="0" w:space="0" w:color="auto"/>
      </w:divBdr>
    </w:div>
    <w:div w:id="186604272">
      <w:bodyDiv w:val="1"/>
      <w:marLeft w:val="0"/>
      <w:marRight w:val="0"/>
      <w:marTop w:val="0"/>
      <w:marBottom w:val="0"/>
      <w:divBdr>
        <w:top w:val="none" w:sz="0" w:space="0" w:color="auto"/>
        <w:left w:val="none" w:sz="0" w:space="0" w:color="auto"/>
        <w:bottom w:val="none" w:sz="0" w:space="0" w:color="auto"/>
        <w:right w:val="none" w:sz="0" w:space="0" w:color="auto"/>
      </w:divBdr>
    </w:div>
    <w:div w:id="207686841">
      <w:bodyDiv w:val="1"/>
      <w:marLeft w:val="0"/>
      <w:marRight w:val="0"/>
      <w:marTop w:val="0"/>
      <w:marBottom w:val="0"/>
      <w:divBdr>
        <w:top w:val="none" w:sz="0" w:space="0" w:color="auto"/>
        <w:left w:val="none" w:sz="0" w:space="0" w:color="auto"/>
        <w:bottom w:val="none" w:sz="0" w:space="0" w:color="auto"/>
        <w:right w:val="none" w:sz="0" w:space="0" w:color="auto"/>
      </w:divBdr>
    </w:div>
    <w:div w:id="260916490">
      <w:bodyDiv w:val="1"/>
      <w:marLeft w:val="0"/>
      <w:marRight w:val="0"/>
      <w:marTop w:val="0"/>
      <w:marBottom w:val="0"/>
      <w:divBdr>
        <w:top w:val="none" w:sz="0" w:space="0" w:color="auto"/>
        <w:left w:val="none" w:sz="0" w:space="0" w:color="auto"/>
        <w:bottom w:val="none" w:sz="0" w:space="0" w:color="auto"/>
        <w:right w:val="none" w:sz="0" w:space="0" w:color="auto"/>
      </w:divBdr>
    </w:div>
    <w:div w:id="262226862">
      <w:bodyDiv w:val="1"/>
      <w:marLeft w:val="0"/>
      <w:marRight w:val="0"/>
      <w:marTop w:val="0"/>
      <w:marBottom w:val="0"/>
      <w:divBdr>
        <w:top w:val="none" w:sz="0" w:space="0" w:color="auto"/>
        <w:left w:val="none" w:sz="0" w:space="0" w:color="auto"/>
        <w:bottom w:val="none" w:sz="0" w:space="0" w:color="auto"/>
        <w:right w:val="none" w:sz="0" w:space="0" w:color="auto"/>
      </w:divBdr>
    </w:div>
    <w:div w:id="291595830">
      <w:bodyDiv w:val="1"/>
      <w:marLeft w:val="0"/>
      <w:marRight w:val="0"/>
      <w:marTop w:val="0"/>
      <w:marBottom w:val="0"/>
      <w:divBdr>
        <w:top w:val="none" w:sz="0" w:space="0" w:color="auto"/>
        <w:left w:val="none" w:sz="0" w:space="0" w:color="auto"/>
        <w:bottom w:val="none" w:sz="0" w:space="0" w:color="auto"/>
        <w:right w:val="none" w:sz="0" w:space="0" w:color="auto"/>
      </w:divBdr>
    </w:div>
    <w:div w:id="309331526">
      <w:bodyDiv w:val="1"/>
      <w:marLeft w:val="0"/>
      <w:marRight w:val="0"/>
      <w:marTop w:val="0"/>
      <w:marBottom w:val="0"/>
      <w:divBdr>
        <w:top w:val="none" w:sz="0" w:space="0" w:color="auto"/>
        <w:left w:val="none" w:sz="0" w:space="0" w:color="auto"/>
        <w:bottom w:val="none" w:sz="0" w:space="0" w:color="auto"/>
        <w:right w:val="none" w:sz="0" w:space="0" w:color="auto"/>
      </w:divBdr>
    </w:div>
    <w:div w:id="315838101">
      <w:bodyDiv w:val="1"/>
      <w:marLeft w:val="0"/>
      <w:marRight w:val="0"/>
      <w:marTop w:val="0"/>
      <w:marBottom w:val="0"/>
      <w:divBdr>
        <w:top w:val="none" w:sz="0" w:space="0" w:color="auto"/>
        <w:left w:val="none" w:sz="0" w:space="0" w:color="auto"/>
        <w:bottom w:val="none" w:sz="0" w:space="0" w:color="auto"/>
        <w:right w:val="none" w:sz="0" w:space="0" w:color="auto"/>
      </w:divBdr>
    </w:div>
    <w:div w:id="383482993">
      <w:bodyDiv w:val="1"/>
      <w:marLeft w:val="0"/>
      <w:marRight w:val="0"/>
      <w:marTop w:val="0"/>
      <w:marBottom w:val="0"/>
      <w:divBdr>
        <w:top w:val="none" w:sz="0" w:space="0" w:color="auto"/>
        <w:left w:val="none" w:sz="0" w:space="0" w:color="auto"/>
        <w:bottom w:val="none" w:sz="0" w:space="0" w:color="auto"/>
        <w:right w:val="none" w:sz="0" w:space="0" w:color="auto"/>
      </w:divBdr>
    </w:div>
    <w:div w:id="386420695">
      <w:bodyDiv w:val="1"/>
      <w:marLeft w:val="0"/>
      <w:marRight w:val="0"/>
      <w:marTop w:val="0"/>
      <w:marBottom w:val="0"/>
      <w:divBdr>
        <w:top w:val="none" w:sz="0" w:space="0" w:color="auto"/>
        <w:left w:val="none" w:sz="0" w:space="0" w:color="auto"/>
        <w:bottom w:val="none" w:sz="0" w:space="0" w:color="auto"/>
        <w:right w:val="none" w:sz="0" w:space="0" w:color="auto"/>
      </w:divBdr>
    </w:div>
    <w:div w:id="421609270">
      <w:bodyDiv w:val="1"/>
      <w:marLeft w:val="0"/>
      <w:marRight w:val="0"/>
      <w:marTop w:val="0"/>
      <w:marBottom w:val="0"/>
      <w:divBdr>
        <w:top w:val="none" w:sz="0" w:space="0" w:color="auto"/>
        <w:left w:val="none" w:sz="0" w:space="0" w:color="auto"/>
        <w:bottom w:val="none" w:sz="0" w:space="0" w:color="auto"/>
        <w:right w:val="none" w:sz="0" w:space="0" w:color="auto"/>
      </w:divBdr>
    </w:div>
    <w:div w:id="434979759">
      <w:bodyDiv w:val="1"/>
      <w:marLeft w:val="0"/>
      <w:marRight w:val="0"/>
      <w:marTop w:val="0"/>
      <w:marBottom w:val="0"/>
      <w:divBdr>
        <w:top w:val="none" w:sz="0" w:space="0" w:color="auto"/>
        <w:left w:val="none" w:sz="0" w:space="0" w:color="auto"/>
        <w:bottom w:val="none" w:sz="0" w:space="0" w:color="auto"/>
        <w:right w:val="none" w:sz="0" w:space="0" w:color="auto"/>
      </w:divBdr>
    </w:div>
    <w:div w:id="446824671">
      <w:bodyDiv w:val="1"/>
      <w:marLeft w:val="0"/>
      <w:marRight w:val="0"/>
      <w:marTop w:val="0"/>
      <w:marBottom w:val="0"/>
      <w:divBdr>
        <w:top w:val="none" w:sz="0" w:space="0" w:color="auto"/>
        <w:left w:val="none" w:sz="0" w:space="0" w:color="auto"/>
        <w:bottom w:val="none" w:sz="0" w:space="0" w:color="auto"/>
        <w:right w:val="none" w:sz="0" w:space="0" w:color="auto"/>
      </w:divBdr>
    </w:div>
    <w:div w:id="449008860">
      <w:bodyDiv w:val="1"/>
      <w:marLeft w:val="0"/>
      <w:marRight w:val="0"/>
      <w:marTop w:val="0"/>
      <w:marBottom w:val="0"/>
      <w:divBdr>
        <w:top w:val="none" w:sz="0" w:space="0" w:color="auto"/>
        <w:left w:val="none" w:sz="0" w:space="0" w:color="auto"/>
        <w:bottom w:val="none" w:sz="0" w:space="0" w:color="auto"/>
        <w:right w:val="none" w:sz="0" w:space="0" w:color="auto"/>
      </w:divBdr>
    </w:div>
    <w:div w:id="463810150">
      <w:bodyDiv w:val="1"/>
      <w:marLeft w:val="0"/>
      <w:marRight w:val="0"/>
      <w:marTop w:val="0"/>
      <w:marBottom w:val="0"/>
      <w:divBdr>
        <w:top w:val="none" w:sz="0" w:space="0" w:color="auto"/>
        <w:left w:val="none" w:sz="0" w:space="0" w:color="auto"/>
        <w:bottom w:val="none" w:sz="0" w:space="0" w:color="auto"/>
        <w:right w:val="none" w:sz="0" w:space="0" w:color="auto"/>
      </w:divBdr>
    </w:div>
    <w:div w:id="475877391">
      <w:bodyDiv w:val="1"/>
      <w:marLeft w:val="0"/>
      <w:marRight w:val="0"/>
      <w:marTop w:val="0"/>
      <w:marBottom w:val="0"/>
      <w:divBdr>
        <w:top w:val="none" w:sz="0" w:space="0" w:color="auto"/>
        <w:left w:val="none" w:sz="0" w:space="0" w:color="auto"/>
        <w:bottom w:val="none" w:sz="0" w:space="0" w:color="auto"/>
        <w:right w:val="none" w:sz="0" w:space="0" w:color="auto"/>
      </w:divBdr>
    </w:div>
    <w:div w:id="499741138">
      <w:bodyDiv w:val="1"/>
      <w:marLeft w:val="0"/>
      <w:marRight w:val="0"/>
      <w:marTop w:val="0"/>
      <w:marBottom w:val="0"/>
      <w:divBdr>
        <w:top w:val="none" w:sz="0" w:space="0" w:color="auto"/>
        <w:left w:val="none" w:sz="0" w:space="0" w:color="auto"/>
        <w:bottom w:val="none" w:sz="0" w:space="0" w:color="auto"/>
        <w:right w:val="none" w:sz="0" w:space="0" w:color="auto"/>
      </w:divBdr>
    </w:div>
    <w:div w:id="516776739">
      <w:bodyDiv w:val="1"/>
      <w:marLeft w:val="0"/>
      <w:marRight w:val="0"/>
      <w:marTop w:val="0"/>
      <w:marBottom w:val="0"/>
      <w:divBdr>
        <w:top w:val="none" w:sz="0" w:space="0" w:color="auto"/>
        <w:left w:val="none" w:sz="0" w:space="0" w:color="auto"/>
        <w:bottom w:val="none" w:sz="0" w:space="0" w:color="auto"/>
        <w:right w:val="none" w:sz="0" w:space="0" w:color="auto"/>
      </w:divBdr>
    </w:div>
    <w:div w:id="525142082">
      <w:bodyDiv w:val="1"/>
      <w:marLeft w:val="0"/>
      <w:marRight w:val="0"/>
      <w:marTop w:val="0"/>
      <w:marBottom w:val="0"/>
      <w:divBdr>
        <w:top w:val="none" w:sz="0" w:space="0" w:color="auto"/>
        <w:left w:val="none" w:sz="0" w:space="0" w:color="auto"/>
        <w:bottom w:val="none" w:sz="0" w:space="0" w:color="auto"/>
        <w:right w:val="none" w:sz="0" w:space="0" w:color="auto"/>
      </w:divBdr>
    </w:div>
    <w:div w:id="532839814">
      <w:bodyDiv w:val="1"/>
      <w:marLeft w:val="0"/>
      <w:marRight w:val="0"/>
      <w:marTop w:val="0"/>
      <w:marBottom w:val="0"/>
      <w:divBdr>
        <w:top w:val="none" w:sz="0" w:space="0" w:color="auto"/>
        <w:left w:val="none" w:sz="0" w:space="0" w:color="auto"/>
        <w:bottom w:val="none" w:sz="0" w:space="0" w:color="auto"/>
        <w:right w:val="none" w:sz="0" w:space="0" w:color="auto"/>
      </w:divBdr>
    </w:div>
    <w:div w:id="544342144">
      <w:bodyDiv w:val="1"/>
      <w:marLeft w:val="0"/>
      <w:marRight w:val="0"/>
      <w:marTop w:val="0"/>
      <w:marBottom w:val="0"/>
      <w:divBdr>
        <w:top w:val="none" w:sz="0" w:space="0" w:color="auto"/>
        <w:left w:val="none" w:sz="0" w:space="0" w:color="auto"/>
        <w:bottom w:val="none" w:sz="0" w:space="0" w:color="auto"/>
        <w:right w:val="none" w:sz="0" w:space="0" w:color="auto"/>
      </w:divBdr>
    </w:div>
    <w:div w:id="555899074">
      <w:bodyDiv w:val="1"/>
      <w:marLeft w:val="0"/>
      <w:marRight w:val="0"/>
      <w:marTop w:val="0"/>
      <w:marBottom w:val="0"/>
      <w:divBdr>
        <w:top w:val="none" w:sz="0" w:space="0" w:color="auto"/>
        <w:left w:val="none" w:sz="0" w:space="0" w:color="auto"/>
        <w:bottom w:val="none" w:sz="0" w:space="0" w:color="auto"/>
        <w:right w:val="none" w:sz="0" w:space="0" w:color="auto"/>
      </w:divBdr>
    </w:div>
    <w:div w:id="573323417">
      <w:bodyDiv w:val="1"/>
      <w:marLeft w:val="0"/>
      <w:marRight w:val="0"/>
      <w:marTop w:val="0"/>
      <w:marBottom w:val="0"/>
      <w:divBdr>
        <w:top w:val="none" w:sz="0" w:space="0" w:color="auto"/>
        <w:left w:val="none" w:sz="0" w:space="0" w:color="auto"/>
        <w:bottom w:val="none" w:sz="0" w:space="0" w:color="auto"/>
        <w:right w:val="none" w:sz="0" w:space="0" w:color="auto"/>
      </w:divBdr>
    </w:div>
    <w:div w:id="579218155">
      <w:bodyDiv w:val="1"/>
      <w:marLeft w:val="0"/>
      <w:marRight w:val="0"/>
      <w:marTop w:val="0"/>
      <w:marBottom w:val="0"/>
      <w:divBdr>
        <w:top w:val="none" w:sz="0" w:space="0" w:color="auto"/>
        <w:left w:val="none" w:sz="0" w:space="0" w:color="auto"/>
        <w:bottom w:val="none" w:sz="0" w:space="0" w:color="auto"/>
        <w:right w:val="none" w:sz="0" w:space="0" w:color="auto"/>
      </w:divBdr>
    </w:div>
    <w:div w:id="580870879">
      <w:bodyDiv w:val="1"/>
      <w:marLeft w:val="0"/>
      <w:marRight w:val="0"/>
      <w:marTop w:val="0"/>
      <w:marBottom w:val="0"/>
      <w:divBdr>
        <w:top w:val="none" w:sz="0" w:space="0" w:color="auto"/>
        <w:left w:val="none" w:sz="0" w:space="0" w:color="auto"/>
        <w:bottom w:val="none" w:sz="0" w:space="0" w:color="auto"/>
        <w:right w:val="none" w:sz="0" w:space="0" w:color="auto"/>
      </w:divBdr>
    </w:div>
    <w:div w:id="588081208">
      <w:bodyDiv w:val="1"/>
      <w:marLeft w:val="0"/>
      <w:marRight w:val="0"/>
      <w:marTop w:val="0"/>
      <w:marBottom w:val="0"/>
      <w:divBdr>
        <w:top w:val="none" w:sz="0" w:space="0" w:color="auto"/>
        <w:left w:val="none" w:sz="0" w:space="0" w:color="auto"/>
        <w:bottom w:val="none" w:sz="0" w:space="0" w:color="auto"/>
        <w:right w:val="none" w:sz="0" w:space="0" w:color="auto"/>
      </w:divBdr>
    </w:div>
    <w:div w:id="631980956">
      <w:bodyDiv w:val="1"/>
      <w:marLeft w:val="0"/>
      <w:marRight w:val="0"/>
      <w:marTop w:val="0"/>
      <w:marBottom w:val="0"/>
      <w:divBdr>
        <w:top w:val="none" w:sz="0" w:space="0" w:color="auto"/>
        <w:left w:val="none" w:sz="0" w:space="0" w:color="auto"/>
        <w:bottom w:val="none" w:sz="0" w:space="0" w:color="auto"/>
        <w:right w:val="none" w:sz="0" w:space="0" w:color="auto"/>
      </w:divBdr>
    </w:div>
    <w:div w:id="651448278">
      <w:bodyDiv w:val="1"/>
      <w:marLeft w:val="0"/>
      <w:marRight w:val="0"/>
      <w:marTop w:val="0"/>
      <w:marBottom w:val="0"/>
      <w:divBdr>
        <w:top w:val="none" w:sz="0" w:space="0" w:color="auto"/>
        <w:left w:val="none" w:sz="0" w:space="0" w:color="auto"/>
        <w:bottom w:val="none" w:sz="0" w:space="0" w:color="auto"/>
        <w:right w:val="none" w:sz="0" w:space="0" w:color="auto"/>
      </w:divBdr>
    </w:div>
    <w:div w:id="655837529">
      <w:bodyDiv w:val="1"/>
      <w:marLeft w:val="0"/>
      <w:marRight w:val="0"/>
      <w:marTop w:val="0"/>
      <w:marBottom w:val="0"/>
      <w:divBdr>
        <w:top w:val="none" w:sz="0" w:space="0" w:color="auto"/>
        <w:left w:val="none" w:sz="0" w:space="0" w:color="auto"/>
        <w:bottom w:val="none" w:sz="0" w:space="0" w:color="auto"/>
        <w:right w:val="none" w:sz="0" w:space="0" w:color="auto"/>
      </w:divBdr>
    </w:div>
    <w:div w:id="669992797">
      <w:bodyDiv w:val="1"/>
      <w:marLeft w:val="0"/>
      <w:marRight w:val="0"/>
      <w:marTop w:val="0"/>
      <w:marBottom w:val="0"/>
      <w:divBdr>
        <w:top w:val="none" w:sz="0" w:space="0" w:color="auto"/>
        <w:left w:val="none" w:sz="0" w:space="0" w:color="auto"/>
        <w:bottom w:val="none" w:sz="0" w:space="0" w:color="auto"/>
        <w:right w:val="none" w:sz="0" w:space="0" w:color="auto"/>
      </w:divBdr>
    </w:div>
    <w:div w:id="672607198">
      <w:bodyDiv w:val="1"/>
      <w:marLeft w:val="0"/>
      <w:marRight w:val="0"/>
      <w:marTop w:val="0"/>
      <w:marBottom w:val="0"/>
      <w:divBdr>
        <w:top w:val="none" w:sz="0" w:space="0" w:color="auto"/>
        <w:left w:val="none" w:sz="0" w:space="0" w:color="auto"/>
        <w:bottom w:val="none" w:sz="0" w:space="0" w:color="auto"/>
        <w:right w:val="none" w:sz="0" w:space="0" w:color="auto"/>
      </w:divBdr>
    </w:div>
    <w:div w:id="691686110">
      <w:bodyDiv w:val="1"/>
      <w:marLeft w:val="0"/>
      <w:marRight w:val="0"/>
      <w:marTop w:val="0"/>
      <w:marBottom w:val="0"/>
      <w:divBdr>
        <w:top w:val="none" w:sz="0" w:space="0" w:color="auto"/>
        <w:left w:val="none" w:sz="0" w:space="0" w:color="auto"/>
        <w:bottom w:val="none" w:sz="0" w:space="0" w:color="auto"/>
        <w:right w:val="none" w:sz="0" w:space="0" w:color="auto"/>
      </w:divBdr>
    </w:div>
    <w:div w:id="701825432">
      <w:bodyDiv w:val="1"/>
      <w:marLeft w:val="0"/>
      <w:marRight w:val="0"/>
      <w:marTop w:val="0"/>
      <w:marBottom w:val="0"/>
      <w:divBdr>
        <w:top w:val="none" w:sz="0" w:space="0" w:color="auto"/>
        <w:left w:val="none" w:sz="0" w:space="0" w:color="auto"/>
        <w:bottom w:val="none" w:sz="0" w:space="0" w:color="auto"/>
        <w:right w:val="none" w:sz="0" w:space="0" w:color="auto"/>
      </w:divBdr>
    </w:div>
    <w:div w:id="728457517">
      <w:bodyDiv w:val="1"/>
      <w:marLeft w:val="0"/>
      <w:marRight w:val="0"/>
      <w:marTop w:val="0"/>
      <w:marBottom w:val="0"/>
      <w:divBdr>
        <w:top w:val="none" w:sz="0" w:space="0" w:color="auto"/>
        <w:left w:val="none" w:sz="0" w:space="0" w:color="auto"/>
        <w:bottom w:val="none" w:sz="0" w:space="0" w:color="auto"/>
        <w:right w:val="none" w:sz="0" w:space="0" w:color="auto"/>
      </w:divBdr>
    </w:div>
    <w:div w:id="729840496">
      <w:bodyDiv w:val="1"/>
      <w:marLeft w:val="0"/>
      <w:marRight w:val="0"/>
      <w:marTop w:val="0"/>
      <w:marBottom w:val="0"/>
      <w:divBdr>
        <w:top w:val="none" w:sz="0" w:space="0" w:color="auto"/>
        <w:left w:val="none" w:sz="0" w:space="0" w:color="auto"/>
        <w:bottom w:val="none" w:sz="0" w:space="0" w:color="auto"/>
        <w:right w:val="none" w:sz="0" w:space="0" w:color="auto"/>
      </w:divBdr>
    </w:div>
    <w:div w:id="746148091">
      <w:bodyDiv w:val="1"/>
      <w:marLeft w:val="0"/>
      <w:marRight w:val="0"/>
      <w:marTop w:val="0"/>
      <w:marBottom w:val="0"/>
      <w:divBdr>
        <w:top w:val="none" w:sz="0" w:space="0" w:color="auto"/>
        <w:left w:val="none" w:sz="0" w:space="0" w:color="auto"/>
        <w:bottom w:val="none" w:sz="0" w:space="0" w:color="auto"/>
        <w:right w:val="none" w:sz="0" w:space="0" w:color="auto"/>
      </w:divBdr>
    </w:div>
    <w:div w:id="759452519">
      <w:bodyDiv w:val="1"/>
      <w:marLeft w:val="0"/>
      <w:marRight w:val="0"/>
      <w:marTop w:val="0"/>
      <w:marBottom w:val="0"/>
      <w:divBdr>
        <w:top w:val="none" w:sz="0" w:space="0" w:color="auto"/>
        <w:left w:val="none" w:sz="0" w:space="0" w:color="auto"/>
        <w:bottom w:val="none" w:sz="0" w:space="0" w:color="auto"/>
        <w:right w:val="none" w:sz="0" w:space="0" w:color="auto"/>
      </w:divBdr>
    </w:div>
    <w:div w:id="769546384">
      <w:bodyDiv w:val="1"/>
      <w:marLeft w:val="0"/>
      <w:marRight w:val="0"/>
      <w:marTop w:val="0"/>
      <w:marBottom w:val="0"/>
      <w:divBdr>
        <w:top w:val="none" w:sz="0" w:space="0" w:color="auto"/>
        <w:left w:val="none" w:sz="0" w:space="0" w:color="auto"/>
        <w:bottom w:val="none" w:sz="0" w:space="0" w:color="auto"/>
        <w:right w:val="none" w:sz="0" w:space="0" w:color="auto"/>
      </w:divBdr>
    </w:div>
    <w:div w:id="802037961">
      <w:bodyDiv w:val="1"/>
      <w:marLeft w:val="0"/>
      <w:marRight w:val="0"/>
      <w:marTop w:val="0"/>
      <w:marBottom w:val="0"/>
      <w:divBdr>
        <w:top w:val="none" w:sz="0" w:space="0" w:color="auto"/>
        <w:left w:val="none" w:sz="0" w:space="0" w:color="auto"/>
        <w:bottom w:val="none" w:sz="0" w:space="0" w:color="auto"/>
        <w:right w:val="none" w:sz="0" w:space="0" w:color="auto"/>
      </w:divBdr>
    </w:div>
    <w:div w:id="806976970">
      <w:bodyDiv w:val="1"/>
      <w:marLeft w:val="0"/>
      <w:marRight w:val="0"/>
      <w:marTop w:val="0"/>
      <w:marBottom w:val="0"/>
      <w:divBdr>
        <w:top w:val="none" w:sz="0" w:space="0" w:color="auto"/>
        <w:left w:val="none" w:sz="0" w:space="0" w:color="auto"/>
        <w:bottom w:val="none" w:sz="0" w:space="0" w:color="auto"/>
        <w:right w:val="none" w:sz="0" w:space="0" w:color="auto"/>
      </w:divBdr>
    </w:div>
    <w:div w:id="813833578">
      <w:bodyDiv w:val="1"/>
      <w:marLeft w:val="0"/>
      <w:marRight w:val="0"/>
      <w:marTop w:val="0"/>
      <w:marBottom w:val="0"/>
      <w:divBdr>
        <w:top w:val="none" w:sz="0" w:space="0" w:color="auto"/>
        <w:left w:val="none" w:sz="0" w:space="0" w:color="auto"/>
        <w:bottom w:val="none" w:sz="0" w:space="0" w:color="auto"/>
        <w:right w:val="none" w:sz="0" w:space="0" w:color="auto"/>
      </w:divBdr>
    </w:div>
    <w:div w:id="834614138">
      <w:bodyDiv w:val="1"/>
      <w:marLeft w:val="0"/>
      <w:marRight w:val="0"/>
      <w:marTop w:val="0"/>
      <w:marBottom w:val="0"/>
      <w:divBdr>
        <w:top w:val="none" w:sz="0" w:space="0" w:color="auto"/>
        <w:left w:val="none" w:sz="0" w:space="0" w:color="auto"/>
        <w:bottom w:val="none" w:sz="0" w:space="0" w:color="auto"/>
        <w:right w:val="none" w:sz="0" w:space="0" w:color="auto"/>
      </w:divBdr>
    </w:div>
    <w:div w:id="836118041">
      <w:bodyDiv w:val="1"/>
      <w:marLeft w:val="0"/>
      <w:marRight w:val="0"/>
      <w:marTop w:val="0"/>
      <w:marBottom w:val="0"/>
      <w:divBdr>
        <w:top w:val="none" w:sz="0" w:space="0" w:color="auto"/>
        <w:left w:val="none" w:sz="0" w:space="0" w:color="auto"/>
        <w:bottom w:val="none" w:sz="0" w:space="0" w:color="auto"/>
        <w:right w:val="none" w:sz="0" w:space="0" w:color="auto"/>
      </w:divBdr>
    </w:div>
    <w:div w:id="855846924">
      <w:bodyDiv w:val="1"/>
      <w:marLeft w:val="0"/>
      <w:marRight w:val="0"/>
      <w:marTop w:val="0"/>
      <w:marBottom w:val="0"/>
      <w:divBdr>
        <w:top w:val="none" w:sz="0" w:space="0" w:color="auto"/>
        <w:left w:val="none" w:sz="0" w:space="0" w:color="auto"/>
        <w:bottom w:val="none" w:sz="0" w:space="0" w:color="auto"/>
        <w:right w:val="none" w:sz="0" w:space="0" w:color="auto"/>
      </w:divBdr>
    </w:div>
    <w:div w:id="877856282">
      <w:bodyDiv w:val="1"/>
      <w:marLeft w:val="0"/>
      <w:marRight w:val="0"/>
      <w:marTop w:val="0"/>
      <w:marBottom w:val="0"/>
      <w:divBdr>
        <w:top w:val="none" w:sz="0" w:space="0" w:color="auto"/>
        <w:left w:val="none" w:sz="0" w:space="0" w:color="auto"/>
        <w:bottom w:val="none" w:sz="0" w:space="0" w:color="auto"/>
        <w:right w:val="none" w:sz="0" w:space="0" w:color="auto"/>
      </w:divBdr>
    </w:div>
    <w:div w:id="878778553">
      <w:bodyDiv w:val="1"/>
      <w:marLeft w:val="0"/>
      <w:marRight w:val="0"/>
      <w:marTop w:val="0"/>
      <w:marBottom w:val="0"/>
      <w:divBdr>
        <w:top w:val="none" w:sz="0" w:space="0" w:color="auto"/>
        <w:left w:val="none" w:sz="0" w:space="0" w:color="auto"/>
        <w:bottom w:val="none" w:sz="0" w:space="0" w:color="auto"/>
        <w:right w:val="none" w:sz="0" w:space="0" w:color="auto"/>
      </w:divBdr>
    </w:div>
    <w:div w:id="881599820">
      <w:bodyDiv w:val="1"/>
      <w:marLeft w:val="0"/>
      <w:marRight w:val="0"/>
      <w:marTop w:val="0"/>
      <w:marBottom w:val="0"/>
      <w:divBdr>
        <w:top w:val="none" w:sz="0" w:space="0" w:color="auto"/>
        <w:left w:val="none" w:sz="0" w:space="0" w:color="auto"/>
        <w:bottom w:val="none" w:sz="0" w:space="0" w:color="auto"/>
        <w:right w:val="none" w:sz="0" w:space="0" w:color="auto"/>
      </w:divBdr>
    </w:div>
    <w:div w:id="882328824">
      <w:bodyDiv w:val="1"/>
      <w:marLeft w:val="0"/>
      <w:marRight w:val="0"/>
      <w:marTop w:val="0"/>
      <w:marBottom w:val="0"/>
      <w:divBdr>
        <w:top w:val="none" w:sz="0" w:space="0" w:color="auto"/>
        <w:left w:val="none" w:sz="0" w:space="0" w:color="auto"/>
        <w:bottom w:val="none" w:sz="0" w:space="0" w:color="auto"/>
        <w:right w:val="none" w:sz="0" w:space="0" w:color="auto"/>
      </w:divBdr>
    </w:div>
    <w:div w:id="916019565">
      <w:bodyDiv w:val="1"/>
      <w:marLeft w:val="0"/>
      <w:marRight w:val="0"/>
      <w:marTop w:val="0"/>
      <w:marBottom w:val="0"/>
      <w:divBdr>
        <w:top w:val="none" w:sz="0" w:space="0" w:color="auto"/>
        <w:left w:val="none" w:sz="0" w:space="0" w:color="auto"/>
        <w:bottom w:val="none" w:sz="0" w:space="0" w:color="auto"/>
        <w:right w:val="none" w:sz="0" w:space="0" w:color="auto"/>
      </w:divBdr>
    </w:div>
    <w:div w:id="928126304">
      <w:bodyDiv w:val="1"/>
      <w:marLeft w:val="0"/>
      <w:marRight w:val="0"/>
      <w:marTop w:val="0"/>
      <w:marBottom w:val="0"/>
      <w:divBdr>
        <w:top w:val="none" w:sz="0" w:space="0" w:color="auto"/>
        <w:left w:val="none" w:sz="0" w:space="0" w:color="auto"/>
        <w:bottom w:val="none" w:sz="0" w:space="0" w:color="auto"/>
        <w:right w:val="none" w:sz="0" w:space="0" w:color="auto"/>
      </w:divBdr>
    </w:div>
    <w:div w:id="934358661">
      <w:bodyDiv w:val="1"/>
      <w:marLeft w:val="0"/>
      <w:marRight w:val="0"/>
      <w:marTop w:val="0"/>
      <w:marBottom w:val="0"/>
      <w:divBdr>
        <w:top w:val="none" w:sz="0" w:space="0" w:color="auto"/>
        <w:left w:val="none" w:sz="0" w:space="0" w:color="auto"/>
        <w:bottom w:val="none" w:sz="0" w:space="0" w:color="auto"/>
        <w:right w:val="none" w:sz="0" w:space="0" w:color="auto"/>
      </w:divBdr>
    </w:div>
    <w:div w:id="948008929">
      <w:bodyDiv w:val="1"/>
      <w:marLeft w:val="0"/>
      <w:marRight w:val="0"/>
      <w:marTop w:val="0"/>
      <w:marBottom w:val="0"/>
      <w:divBdr>
        <w:top w:val="none" w:sz="0" w:space="0" w:color="auto"/>
        <w:left w:val="none" w:sz="0" w:space="0" w:color="auto"/>
        <w:bottom w:val="none" w:sz="0" w:space="0" w:color="auto"/>
        <w:right w:val="none" w:sz="0" w:space="0" w:color="auto"/>
      </w:divBdr>
    </w:div>
    <w:div w:id="950478828">
      <w:bodyDiv w:val="1"/>
      <w:marLeft w:val="0"/>
      <w:marRight w:val="0"/>
      <w:marTop w:val="0"/>
      <w:marBottom w:val="0"/>
      <w:divBdr>
        <w:top w:val="none" w:sz="0" w:space="0" w:color="auto"/>
        <w:left w:val="none" w:sz="0" w:space="0" w:color="auto"/>
        <w:bottom w:val="none" w:sz="0" w:space="0" w:color="auto"/>
        <w:right w:val="none" w:sz="0" w:space="0" w:color="auto"/>
      </w:divBdr>
    </w:div>
    <w:div w:id="997731365">
      <w:bodyDiv w:val="1"/>
      <w:marLeft w:val="0"/>
      <w:marRight w:val="0"/>
      <w:marTop w:val="0"/>
      <w:marBottom w:val="0"/>
      <w:divBdr>
        <w:top w:val="none" w:sz="0" w:space="0" w:color="auto"/>
        <w:left w:val="none" w:sz="0" w:space="0" w:color="auto"/>
        <w:bottom w:val="none" w:sz="0" w:space="0" w:color="auto"/>
        <w:right w:val="none" w:sz="0" w:space="0" w:color="auto"/>
      </w:divBdr>
    </w:div>
    <w:div w:id="1040131355">
      <w:bodyDiv w:val="1"/>
      <w:marLeft w:val="0"/>
      <w:marRight w:val="0"/>
      <w:marTop w:val="0"/>
      <w:marBottom w:val="0"/>
      <w:divBdr>
        <w:top w:val="none" w:sz="0" w:space="0" w:color="auto"/>
        <w:left w:val="none" w:sz="0" w:space="0" w:color="auto"/>
        <w:bottom w:val="none" w:sz="0" w:space="0" w:color="auto"/>
        <w:right w:val="none" w:sz="0" w:space="0" w:color="auto"/>
      </w:divBdr>
    </w:div>
    <w:div w:id="1054620367">
      <w:bodyDiv w:val="1"/>
      <w:marLeft w:val="0"/>
      <w:marRight w:val="0"/>
      <w:marTop w:val="0"/>
      <w:marBottom w:val="0"/>
      <w:divBdr>
        <w:top w:val="none" w:sz="0" w:space="0" w:color="auto"/>
        <w:left w:val="none" w:sz="0" w:space="0" w:color="auto"/>
        <w:bottom w:val="none" w:sz="0" w:space="0" w:color="auto"/>
        <w:right w:val="none" w:sz="0" w:space="0" w:color="auto"/>
      </w:divBdr>
    </w:div>
    <w:div w:id="1073546291">
      <w:bodyDiv w:val="1"/>
      <w:marLeft w:val="0"/>
      <w:marRight w:val="0"/>
      <w:marTop w:val="0"/>
      <w:marBottom w:val="0"/>
      <w:divBdr>
        <w:top w:val="none" w:sz="0" w:space="0" w:color="auto"/>
        <w:left w:val="none" w:sz="0" w:space="0" w:color="auto"/>
        <w:bottom w:val="none" w:sz="0" w:space="0" w:color="auto"/>
        <w:right w:val="none" w:sz="0" w:space="0" w:color="auto"/>
      </w:divBdr>
    </w:div>
    <w:div w:id="1075660650">
      <w:bodyDiv w:val="1"/>
      <w:marLeft w:val="0"/>
      <w:marRight w:val="0"/>
      <w:marTop w:val="0"/>
      <w:marBottom w:val="0"/>
      <w:divBdr>
        <w:top w:val="none" w:sz="0" w:space="0" w:color="auto"/>
        <w:left w:val="none" w:sz="0" w:space="0" w:color="auto"/>
        <w:bottom w:val="none" w:sz="0" w:space="0" w:color="auto"/>
        <w:right w:val="none" w:sz="0" w:space="0" w:color="auto"/>
      </w:divBdr>
    </w:div>
    <w:div w:id="1114639436">
      <w:bodyDiv w:val="1"/>
      <w:marLeft w:val="0"/>
      <w:marRight w:val="0"/>
      <w:marTop w:val="0"/>
      <w:marBottom w:val="0"/>
      <w:divBdr>
        <w:top w:val="none" w:sz="0" w:space="0" w:color="auto"/>
        <w:left w:val="none" w:sz="0" w:space="0" w:color="auto"/>
        <w:bottom w:val="none" w:sz="0" w:space="0" w:color="auto"/>
        <w:right w:val="none" w:sz="0" w:space="0" w:color="auto"/>
      </w:divBdr>
    </w:div>
    <w:div w:id="1126123267">
      <w:bodyDiv w:val="1"/>
      <w:marLeft w:val="0"/>
      <w:marRight w:val="0"/>
      <w:marTop w:val="0"/>
      <w:marBottom w:val="0"/>
      <w:divBdr>
        <w:top w:val="none" w:sz="0" w:space="0" w:color="auto"/>
        <w:left w:val="none" w:sz="0" w:space="0" w:color="auto"/>
        <w:bottom w:val="none" w:sz="0" w:space="0" w:color="auto"/>
        <w:right w:val="none" w:sz="0" w:space="0" w:color="auto"/>
      </w:divBdr>
    </w:div>
    <w:div w:id="1156264405">
      <w:bodyDiv w:val="1"/>
      <w:marLeft w:val="0"/>
      <w:marRight w:val="0"/>
      <w:marTop w:val="0"/>
      <w:marBottom w:val="0"/>
      <w:divBdr>
        <w:top w:val="none" w:sz="0" w:space="0" w:color="auto"/>
        <w:left w:val="none" w:sz="0" w:space="0" w:color="auto"/>
        <w:bottom w:val="none" w:sz="0" w:space="0" w:color="auto"/>
        <w:right w:val="none" w:sz="0" w:space="0" w:color="auto"/>
      </w:divBdr>
    </w:div>
    <w:div w:id="1162115744">
      <w:bodyDiv w:val="1"/>
      <w:marLeft w:val="0"/>
      <w:marRight w:val="0"/>
      <w:marTop w:val="0"/>
      <w:marBottom w:val="0"/>
      <w:divBdr>
        <w:top w:val="none" w:sz="0" w:space="0" w:color="auto"/>
        <w:left w:val="none" w:sz="0" w:space="0" w:color="auto"/>
        <w:bottom w:val="none" w:sz="0" w:space="0" w:color="auto"/>
        <w:right w:val="none" w:sz="0" w:space="0" w:color="auto"/>
      </w:divBdr>
    </w:div>
    <w:div w:id="1181356375">
      <w:bodyDiv w:val="1"/>
      <w:marLeft w:val="0"/>
      <w:marRight w:val="0"/>
      <w:marTop w:val="0"/>
      <w:marBottom w:val="0"/>
      <w:divBdr>
        <w:top w:val="none" w:sz="0" w:space="0" w:color="auto"/>
        <w:left w:val="none" w:sz="0" w:space="0" w:color="auto"/>
        <w:bottom w:val="none" w:sz="0" w:space="0" w:color="auto"/>
        <w:right w:val="none" w:sz="0" w:space="0" w:color="auto"/>
      </w:divBdr>
    </w:div>
    <w:div w:id="1264653302">
      <w:bodyDiv w:val="1"/>
      <w:marLeft w:val="0"/>
      <w:marRight w:val="0"/>
      <w:marTop w:val="0"/>
      <w:marBottom w:val="0"/>
      <w:divBdr>
        <w:top w:val="none" w:sz="0" w:space="0" w:color="auto"/>
        <w:left w:val="none" w:sz="0" w:space="0" w:color="auto"/>
        <w:bottom w:val="none" w:sz="0" w:space="0" w:color="auto"/>
        <w:right w:val="none" w:sz="0" w:space="0" w:color="auto"/>
      </w:divBdr>
    </w:div>
    <w:div w:id="1268466612">
      <w:bodyDiv w:val="1"/>
      <w:marLeft w:val="0"/>
      <w:marRight w:val="0"/>
      <w:marTop w:val="0"/>
      <w:marBottom w:val="0"/>
      <w:divBdr>
        <w:top w:val="none" w:sz="0" w:space="0" w:color="auto"/>
        <w:left w:val="none" w:sz="0" w:space="0" w:color="auto"/>
        <w:bottom w:val="none" w:sz="0" w:space="0" w:color="auto"/>
        <w:right w:val="none" w:sz="0" w:space="0" w:color="auto"/>
      </w:divBdr>
    </w:div>
    <w:div w:id="1268582997">
      <w:bodyDiv w:val="1"/>
      <w:marLeft w:val="0"/>
      <w:marRight w:val="0"/>
      <w:marTop w:val="0"/>
      <w:marBottom w:val="0"/>
      <w:divBdr>
        <w:top w:val="none" w:sz="0" w:space="0" w:color="auto"/>
        <w:left w:val="none" w:sz="0" w:space="0" w:color="auto"/>
        <w:bottom w:val="none" w:sz="0" w:space="0" w:color="auto"/>
        <w:right w:val="none" w:sz="0" w:space="0" w:color="auto"/>
      </w:divBdr>
    </w:div>
    <w:div w:id="1273781152">
      <w:bodyDiv w:val="1"/>
      <w:marLeft w:val="0"/>
      <w:marRight w:val="0"/>
      <w:marTop w:val="0"/>
      <w:marBottom w:val="0"/>
      <w:divBdr>
        <w:top w:val="none" w:sz="0" w:space="0" w:color="auto"/>
        <w:left w:val="none" w:sz="0" w:space="0" w:color="auto"/>
        <w:bottom w:val="none" w:sz="0" w:space="0" w:color="auto"/>
        <w:right w:val="none" w:sz="0" w:space="0" w:color="auto"/>
      </w:divBdr>
    </w:div>
    <w:div w:id="1287393189">
      <w:bodyDiv w:val="1"/>
      <w:marLeft w:val="0"/>
      <w:marRight w:val="0"/>
      <w:marTop w:val="0"/>
      <w:marBottom w:val="0"/>
      <w:divBdr>
        <w:top w:val="none" w:sz="0" w:space="0" w:color="auto"/>
        <w:left w:val="none" w:sz="0" w:space="0" w:color="auto"/>
        <w:bottom w:val="none" w:sz="0" w:space="0" w:color="auto"/>
        <w:right w:val="none" w:sz="0" w:space="0" w:color="auto"/>
      </w:divBdr>
    </w:div>
    <w:div w:id="1306470470">
      <w:bodyDiv w:val="1"/>
      <w:marLeft w:val="0"/>
      <w:marRight w:val="0"/>
      <w:marTop w:val="0"/>
      <w:marBottom w:val="0"/>
      <w:divBdr>
        <w:top w:val="none" w:sz="0" w:space="0" w:color="auto"/>
        <w:left w:val="none" w:sz="0" w:space="0" w:color="auto"/>
        <w:bottom w:val="none" w:sz="0" w:space="0" w:color="auto"/>
        <w:right w:val="none" w:sz="0" w:space="0" w:color="auto"/>
      </w:divBdr>
    </w:div>
    <w:div w:id="1308054496">
      <w:bodyDiv w:val="1"/>
      <w:marLeft w:val="0"/>
      <w:marRight w:val="0"/>
      <w:marTop w:val="0"/>
      <w:marBottom w:val="0"/>
      <w:divBdr>
        <w:top w:val="none" w:sz="0" w:space="0" w:color="auto"/>
        <w:left w:val="none" w:sz="0" w:space="0" w:color="auto"/>
        <w:bottom w:val="none" w:sz="0" w:space="0" w:color="auto"/>
        <w:right w:val="none" w:sz="0" w:space="0" w:color="auto"/>
      </w:divBdr>
    </w:div>
    <w:div w:id="1317413385">
      <w:bodyDiv w:val="1"/>
      <w:marLeft w:val="0"/>
      <w:marRight w:val="0"/>
      <w:marTop w:val="0"/>
      <w:marBottom w:val="0"/>
      <w:divBdr>
        <w:top w:val="none" w:sz="0" w:space="0" w:color="auto"/>
        <w:left w:val="none" w:sz="0" w:space="0" w:color="auto"/>
        <w:bottom w:val="none" w:sz="0" w:space="0" w:color="auto"/>
        <w:right w:val="none" w:sz="0" w:space="0" w:color="auto"/>
      </w:divBdr>
    </w:div>
    <w:div w:id="1334644462">
      <w:bodyDiv w:val="1"/>
      <w:marLeft w:val="0"/>
      <w:marRight w:val="0"/>
      <w:marTop w:val="0"/>
      <w:marBottom w:val="0"/>
      <w:divBdr>
        <w:top w:val="none" w:sz="0" w:space="0" w:color="auto"/>
        <w:left w:val="none" w:sz="0" w:space="0" w:color="auto"/>
        <w:bottom w:val="none" w:sz="0" w:space="0" w:color="auto"/>
        <w:right w:val="none" w:sz="0" w:space="0" w:color="auto"/>
      </w:divBdr>
    </w:div>
    <w:div w:id="1340082256">
      <w:bodyDiv w:val="1"/>
      <w:marLeft w:val="0"/>
      <w:marRight w:val="0"/>
      <w:marTop w:val="0"/>
      <w:marBottom w:val="0"/>
      <w:divBdr>
        <w:top w:val="none" w:sz="0" w:space="0" w:color="auto"/>
        <w:left w:val="none" w:sz="0" w:space="0" w:color="auto"/>
        <w:bottom w:val="none" w:sz="0" w:space="0" w:color="auto"/>
        <w:right w:val="none" w:sz="0" w:space="0" w:color="auto"/>
      </w:divBdr>
    </w:div>
    <w:div w:id="1351183109">
      <w:bodyDiv w:val="1"/>
      <w:marLeft w:val="0"/>
      <w:marRight w:val="0"/>
      <w:marTop w:val="0"/>
      <w:marBottom w:val="0"/>
      <w:divBdr>
        <w:top w:val="none" w:sz="0" w:space="0" w:color="auto"/>
        <w:left w:val="none" w:sz="0" w:space="0" w:color="auto"/>
        <w:bottom w:val="none" w:sz="0" w:space="0" w:color="auto"/>
        <w:right w:val="none" w:sz="0" w:space="0" w:color="auto"/>
      </w:divBdr>
    </w:div>
    <w:div w:id="1371296506">
      <w:bodyDiv w:val="1"/>
      <w:marLeft w:val="0"/>
      <w:marRight w:val="0"/>
      <w:marTop w:val="0"/>
      <w:marBottom w:val="0"/>
      <w:divBdr>
        <w:top w:val="none" w:sz="0" w:space="0" w:color="auto"/>
        <w:left w:val="none" w:sz="0" w:space="0" w:color="auto"/>
        <w:bottom w:val="none" w:sz="0" w:space="0" w:color="auto"/>
        <w:right w:val="none" w:sz="0" w:space="0" w:color="auto"/>
      </w:divBdr>
    </w:div>
    <w:div w:id="1377467559">
      <w:bodyDiv w:val="1"/>
      <w:marLeft w:val="0"/>
      <w:marRight w:val="0"/>
      <w:marTop w:val="0"/>
      <w:marBottom w:val="0"/>
      <w:divBdr>
        <w:top w:val="none" w:sz="0" w:space="0" w:color="auto"/>
        <w:left w:val="none" w:sz="0" w:space="0" w:color="auto"/>
        <w:bottom w:val="none" w:sz="0" w:space="0" w:color="auto"/>
        <w:right w:val="none" w:sz="0" w:space="0" w:color="auto"/>
      </w:divBdr>
    </w:div>
    <w:div w:id="1384913569">
      <w:bodyDiv w:val="1"/>
      <w:marLeft w:val="0"/>
      <w:marRight w:val="0"/>
      <w:marTop w:val="0"/>
      <w:marBottom w:val="0"/>
      <w:divBdr>
        <w:top w:val="none" w:sz="0" w:space="0" w:color="auto"/>
        <w:left w:val="none" w:sz="0" w:space="0" w:color="auto"/>
        <w:bottom w:val="none" w:sz="0" w:space="0" w:color="auto"/>
        <w:right w:val="none" w:sz="0" w:space="0" w:color="auto"/>
      </w:divBdr>
    </w:div>
    <w:div w:id="1400052680">
      <w:bodyDiv w:val="1"/>
      <w:marLeft w:val="0"/>
      <w:marRight w:val="0"/>
      <w:marTop w:val="0"/>
      <w:marBottom w:val="0"/>
      <w:divBdr>
        <w:top w:val="none" w:sz="0" w:space="0" w:color="auto"/>
        <w:left w:val="none" w:sz="0" w:space="0" w:color="auto"/>
        <w:bottom w:val="none" w:sz="0" w:space="0" w:color="auto"/>
        <w:right w:val="none" w:sz="0" w:space="0" w:color="auto"/>
      </w:divBdr>
    </w:div>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465154274">
      <w:bodyDiv w:val="1"/>
      <w:marLeft w:val="0"/>
      <w:marRight w:val="0"/>
      <w:marTop w:val="0"/>
      <w:marBottom w:val="0"/>
      <w:divBdr>
        <w:top w:val="none" w:sz="0" w:space="0" w:color="auto"/>
        <w:left w:val="none" w:sz="0" w:space="0" w:color="auto"/>
        <w:bottom w:val="none" w:sz="0" w:space="0" w:color="auto"/>
        <w:right w:val="none" w:sz="0" w:space="0" w:color="auto"/>
      </w:divBdr>
    </w:div>
    <w:div w:id="1548957934">
      <w:bodyDiv w:val="1"/>
      <w:marLeft w:val="0"/>
      <w:marRight w:val="0"/>
      <w:marTop w:val="0"/>
      <w:marBottom w:val="0"/>
      <w:divBdr>
        <w:top w:val="none" w:sz="0" w:space="0" w:color="auto"/>
        <w:left w:val="none" w:sz="0" w:space="0" w:color="auto"/>
        <w:bottom w:val="none" w:sz="0" w:space="0" w:color="auto"/>
        <w:right w:val="none" w:sz="0" w:space="0" w:color="auto"/>
      </w:divBdr>
    </w:div>
    <w:div w:id="1582832209">
      <w:bodyDiv w:val="1"/>
      <w:marLeft w:val="0"/>
      <w:marRight w:val="0"/>
      <w:marTop w:val="0"/>
      <w:marBottom w:val="0"/>
      <w:divBdr>
        <w:top w:val="none" w:sz="0" w:space="0" w:color="auto"/>
        <w:left w:val="none" w:sz="0" w:space="0" w:color="auto"/>
        <w:bottom w:val="none" w:sz="0" w:space="0" w:color="auto"/>
        <w:right w:val="none" w:sz="0" w:space="0" w:color="auto"/>
      </w:divBdr>
    </w:div>
    <w:div w:id="1601330184">
      <w:bodyDiv w:val="1"/>
      <w:marLeft w:val="0"/>
      <w:marRight w:val="0"/>
      <w:marTop w:val="0"/>
      <w:marBottom w:val="0"/>
      <w:divBdr>
        <w:top w:val="none" w:sz="0" w:space="0" w:color="auto"/>
        <w:left w:val="none" w:sz="0" w:space="0" w:color="auto"/>
        <w:bottom w:val="none" w:sz="0" w:space="0" w:color="auto"/>
        <w:right w:val="none" w:sz="0" w:space="0" w:color="auto"/>
      </w:divBdr>
    </w:div>
    <w:div w:id="1603300488">
      <w:bodyDiv w:val="1"/>
      <w:marLeft w:val="0"/>
      <w:marRight w:val="0"/>
      <w:marTop w:val="0"/>
      <w:marBottom w:val="0"/>
      <w:divBdr>
        <w:top w:val="none" w:sz="0" w:space="0" w:color="auto"/>
        <w:left w:val="none" w:sz="0" w:space="0" w:color="auto"/>
        <w:bottom w:val="none" w:sz="0" w:space="0" w:color="auto"/>
        <w:right w:val="none" w:sz="0" w:space="0" w:color="auto"/>
      </w:divBdr>
    </w:div>
    <w:div w:id="1605185994">
      <w:bodyDiv w:val="1"/>
      <w:marLeft w:val="0"/>
      <w:marRight w:val="0"/>
      <w:marTop w:val="0"/>
      <w:marBottom w:val="0"/>
      <w:divBdr>
        <w:top w:val="none" w:sz="0" w:space="0" w:color="auto"/>
        <w:left w:val="none" w:sz="0" w:space="0" w:color="auto"/>
        <w:bottom w:val="none" w:sz="0" w:space="0" w:color="auto"/>
        <w:right w:val="none" w:sz="0" w:space="0" w:color="auto"/>
      </w:divBdr>
    </w:div>
    <w:div w:id="1609696333">
      <w:bodyDiv w:val="1"/>
      <w:marLeft w:val="0"/>
      <w:marRight w:val="0"/>
      <w:marTop w:val="0"/>
      <w:marBottom w:val="0"/>
      <w:divBdr>
        <w:top w:val="none" w:sz="0" w:space="0" w:color="auto"/>
        <w:left w:val="none" w:sz="0" w:space="0" w:color="auto"/>
        <w:bottom w:val="none" w:sz="0" w:space="0" w:color="auto"/>
        <w:right w:val="none" w:sz="0" w:space="0" w:color="auto"/>
      </w:divBdr>
    </w:div>
    <w:div w:id="1609922735">
      <w:bodyDiv w:val="1"/>
      <w:marLeft w:val="0"/>
      <w:marRight w:val="0"/>
      <w:marTop w:val="0"/>
      <w:marBottom w:val="0"/>
      <w:divBdr>
        <w:top w:val="none" w:sz="0" w:space="0" w:color="auto"/>
        <w:left w:val="none" w:sz="0" w:space="0" w:color="auto"/>
        <w:bottom w:val="none" w:sz="0" w:space="0" w:color="auto"/>
        <w:right w:val="none" w:sz="0" w:space="0" w:color="auto"/>
      </w:divBdr>
    </w:div>
    <w:div w:id="1614439004">
      <w:bodyDiv w:val="1"/>
      <w:marLeft w:val="0"/>
      <w:marRight w:val="0"/>
      <w:marTop w:val="0"/>
      <w:marBottom w:val="0"/>
      <w:divBdr>
        <w:top w:val="none" w:sz="0" w:space="0" w:color="auto"/>
        <w:left w:val="none" w:sz="0" w:space="0" w:color="auto"/>
        <w:bottom w:val="none" w:sz="0" w:space="0" w:color="auto"/>
        <w:right w:val="none" w:sz="0" w:space="0" w:color="auto"/>
      </w:divBdr>
    </w:div>
    <w:div w:id="1659840130">
      <w:bodyDiv w:val="1"/>
      <w:marLeft w:val="0"/>
      <w:marRight w:val="0"/>
      <w:marTop w:val="0"/>
      <w:marBottom w:val="0"/>
      <w:divBdr>
        <w:top w:val="none" w:sz="0" w:space="0" w:color="auto"/>
        <w:left w:val="none" w:sz="0" w:space="0" w:color="auto"/>
        <w:bottom w:val="none" w:sz="0" w:space="0" w:color="auto"/>
        <w:right w:val="none" w:sz="0" w:space="0" w:color="auto"/>
      </w:divBdr>
    </w:div>
    <w:div w:id="1680278542">
      <w:bodyDiv w:val="1"/>
      <w:marLeft w:val="0"/>
      <w:marRight w:val="0"/>
      <w:marTop w:val="0"/>
      <w:marBottom w:val="0"/>
      <w:divBdr>
        <w:top w:val="none" w:sz="0" w:space="0" w:color="auto"/>
        <w:left w:val="none" w:sz="0" w:space="0" w:color="auto"/>
        <w:bottom w:val="none" w:sz="0" w:space="0" w:color="auto"/>
        <w:right w:val="none" w:sz="0" w:space="0" w:color="auto"/>
      </w:divBdr>
    </w:div>
    <w:div w:id="1684938666">
      <w:bodyDiv w:val="1"/>
      <w:marLeft w:val="0"/>
      <w:marRight w:val="0"/>
      <w:marTop w:val="0"/>
      <w:marBottom w:val="0"/>
      <w:divBdr>
        <w:top w:val="none" w:sz="0" w:space="0" w:color="auto"/>
        <w:left w:val="none" w:sz="0" w:space="0" w:color="auto"/>
        <w:bottom w:val="none" w:sz="0" w:space="0" w:color="auto"/>
        <w:right w:val="none" w:sz="0" w:space="0" w:color="auto"/>
      </w:divBdr>
    </w:div>
    <w:div w:id="1782800999">
      <w:bodyDiv w:val="1"/>
      <w:marLeft w:val="0"/>
      <w:marRight w:val="0"/>
      <w:marTop w:val="0"/>
      <w:marBottom w:val="0"/>
      <w:divBdr>
        <w:top w:val="none" w:sz="0" w:space="0" w:color="auto"/>
        <w:left w:val="none" w:sz="0" w:space="0" w:color="auto"/>
        <w:bottom w:val="none" w:sz="0" w:space="0" w:color="auto"/>
        <w:right w:val="none" w:sz="0" w:space="0" w:color="auto"/>
      </w:divBdr>
    </w:div>
    <w:div w:id="1784688674">
      <w:bodyDiv w:val="1"/>
      <w:marLeft w:val="0"/>
      <w:marRight w:val="0"/>
      <w:marTop w:val="0"/>
      <w:marBottom w:val="0"/>
      <w:divBdr>
        <w:top w:val="none" w:sz="0" w:space="0" w:color="auto"/>
        <w:left w:val="none" w:sz="0" w:space="0" w:color="auto"/>
        <w:bottom w:val="none" w:sz="0" w:space="0" w:color="auto"/>
        <w:right w:val="none" w:sz="0" w:space="0" w:color="auto"/>
      </w:divBdr>
    </w:div>
    <w:div w:id="1803306508">
      <w:bodyDiv w:val="1"/>
      <w:marLeft w:val="0"/>
      <w:marRight w:val="0"/>
      <w:marTop w:val="0"/>
      <w:marBottom w:val="0"/>
      <w:divBdr>
        <w:top w:val="none" w:sz="0" w:space="0" w:color="auto"/>
        <w:left w:val="none" w:sz="0" w:space="0" w:color="auto"/>
        <w:bottom w:val="none" w:sz="0" w:space="0" w:color="auto"/>
        <w:right w:val="none" w:sz="0" w:space="0" w:color="auto"/>
      </w:divBdr>
    </w:div>
    <w:div w:id="1806123540">
      <w:bodyDiv w:val="1"/>
      <w:marLeft w:val="0"/>
      <w:marRight w:val="0"/>
      <w:marTop w:val="0"/>
      <w:marBottom w:val="0"/>
      <w:divBdr>
        <w:top w:val="none" w:sz="0" w:space="0" w:color="auto"/>
        <w:left w:val="none" w:sz="0" w:space="0" w:color="auto"/>
        <w:bottom w:val="none" w:sz="0" w:space="0" w:color="auto"/>
        <w:right w:val="none" w:sz="0" w:space="0" w:color="auto"/>
      </w:divBdr>
    </w:div>
    <w:div w:id="1814785047">
      <w:bodyDiv w:val="1"/>
      <w:marLeft w:val="0"/>
      <w:marRight w:val="0"/>
      <w:marTop w:val="0"/>
      <w:marBottom w:val="0"/>
      <w:divBdr>
        <w:top w:val="none" w:sz="0" w:space="0" w:color="auto"/>
        <w:left w:val="none" w:sz="0" w:space="0" w:color="auto"/>
        <w:bottom w:val="none" w:sz="0" w:space="0" w:color="auto"/>
        <w:right w:val="none" w:sz="0" w:space="0" w:color="auto"/>
      </w:divBdr>
    </w:div>
    <w:div w:id="1870945320">
      <w:bodyDiv w:val="1"/>
      <w:marLeft w:val="0"/>
      <w:marRight w:val="0"/>
      <w:marTop w:val="0"/>
      <w:marBottom w:val="0"/>
      <w:divBdr>
        <w:top w:val="none" w:sz="0" w:space="0" w:color="auto"/>
        <w:left w:val="none" w:sz="0" w:space="0" w:color="auto"/>
        <w:bottom w:val="none" w:sz="0" w:space="0" w:color="auto"/>
        <w:right w:val="none" w:sz="0" w:space="0" w:color="auto"/>
      </w:divBdr>
    </w:div>
    <w:div w:id="1938439540">
      <w:bodyDiv w:val="1"/>
      <w:marLeft w:val="0"/>
      <w:marRight w:val="0"/>
      <w:marTop w:val="0"/>
      <w:marBottom w:val="0"/>
      <w:divBdr>
        <w:top w:val="none" w:sz="0" w:space="0" w:color="auto"/>
        <w:left w:val="none" w:sz="0" w:space="0" w:color="auto"/>
        <w:bottom w:val="none" w:sz="0" w:space="0" w:color="auto"/>
        <w:right w:val="none" w:sz="0" w:space="0" w:color="auto"/>
      </w:divBdr>
    </w:div>
    <w:div w:id="1952198386">
      <w:bodyDiv w:val="1"/>
      <w:marLeft w:val="0"/>
      <w:marRight w:val="0"/>
      <w:marTop w:val="0"/>
      <w:marBottom w:val="0"/>
      <w:divBdr>
        <w:top w:val="none" w:sz="0" w:space="0" w:color="auto"/>
        <w:left w:val="none" w:sz="0" w:space="0" w:color="auto"/>
        <w:bottom w:val="none" w:sz="0" w:space="0" w:color="auto"/>
        <w:right w:val="none" w:sz="0" w:space="0" w:color="auto"/>
      </w:divBdr>
    </w:div>
    <w:div w:id="1956519423">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 w:id="1968388193">
      <w:bodyDiv w:val="1"/>
      <w:marLeft w:val="0"/>
      <w:marRight w:val="0"/>
      <w:marTop w:val="0"/>
      <w:marBottom w:val="0"/>
      <w:divBdr>
        <w:top w:val="none" w:sz="0" w:space="0" w:color="auto"/>
        <w:left w:val="none" w:sz="0" w:space="0" w:color="auto"/>
        <w:bottom w:val="none" w:sz="0" w:space="0" w:color="auto"/>
        <w:right w:val="none" w:sz="0" w:space="0" w:color="auto"/>
      </w:divBdr>
    </w:div>
    <w:div w:id="1975019712">
      <w:bodyDiv w:val="1"/>
      <w:marLeft w:val="0"/>
      <w:marRight w:val="0"/>
      <w:marTop w:val="0"/>
      <w:marBottom w:val="0"/>
      <w:divBdr>
        <w:top w:val="none" w:sz="0" w:space="0" w:color="auto"/>
        <w:left w:val="none" w:sz="0" w:space="0" w:color="auto"/>
        <w:bottom w:val="none" w:sz="0" w:space="0" w:color="auto"/>
        <w:right w:val="none" w:sz="0" w:space="0" w:color="auto"/>
      </w:divBdr>
    </w:div>
    <w:div w:id="2003967700">
      <w:bodyDiv w:val="1"/>
      <w:marLeft w:val="0"/>
      <w:marRight w:val="0"/>
      <w:marTop w:val="0"/>
      <w:marBottom w:val="0"/>
      <w:divBdr>
        <w:top w:val="none" w:sz="0" w:space="0" w:color="auto"/>
        <w:left w:val="none" w:sz="0" w:space="0" w:color="auto"/>
        <w:bottom w:val="none" w:sz="0" w:space="0" w:color="auto"/>
        <w:right w:val="none" w:sz="0" w:space="0" w:color="auto"/>
      </w:divBdr>
    </w:div>
    <w:div w:id="2014144116">
      <w:bodyDiv w:val="1"/>
      <w:marLeft w:val="0"/>
      <w:marRight w:val="0"/>
      <w:marTop w:val="0"/>
      <w:marBottom w:val="0"/>
      <w:divBdr>
        <w:top w:val="none" w:sz="0" w:space="0" w:color="auto"/>
        <w:left w:val="none" w:sz="0" w:space="0" w:color="auto"/>
        <w:bottom w:val="none" w:sz="0" w:space="0" w:color="auto"/>
        <w:right w:val="none" w:sz="0" w:space="0" w:color="auto"/>
      </w:divBdr>
    </w:div>
    <w:div w:id="2016492544">
      <w:bodyDiv w:val="1"/>
      <w:marLeft w:val="0"/>
      <w:marRight w:val="0"/>
      <w:marTop w:val="0"/>
      <w:marBottom w:val="0"/>
      <w:divBdr>
        <w:top w:val="none" w:sz="0" w:space="0" w:color="auto"/>
        <w:left w:val="none" w:sz="0" w:space="0" w:color="auto"/>
        <w:bottom w:val="none" w:sz="0" w:space="0" w:color="auto"/>
        <w:right w:val="none" w:sz="0" w:space="0" w:color="auto"/>
      </w:divBdr>
    </w:div>
    <w:div w:id="2025588920">
      <w:bodyDiv w:val="1"/>
      <w:marLeft w:val="0"/>
      <w:marRight w:val="0"/>
      <w:marTop w:val="0"/>
      <w:marBottom w:val="0"/>
      <w:divBdr>
        <w:top w:val="none" w:sz="0" w:space="0" w:color="auto"/>
        <w:left w:val="none" w:sz="0" w:space="0" w:color="auto"/>
        <w:bottom w:val="none" w:sz="0" w:space="0" w:color="auto"/>
        <w:right w:val="none" w:sz="0" w:space="0" w:color="auto"/>
      </w:divBdr>
    </w:div>
    <w:div w:id="2025783712">
      <w:bodyDiv w:val="1"/>
      <w:marLeft w:val="0"/>
      <w:marRight w:val="0"/>
      <w:marTop w:val="0"/>
      <w:marBottom w:val="0"/>
      <w:divBdr>
        <w:top w:val="none" w:sz="0" w:space="0" w:color="auto"/>
        <w:left w:val="none" w:sz="0" w:space="0" w:color="auto"/>
        <w:bottom w:val="none" w:sz="0" w:space="0" w:color="auto"/>
        <w:right w:val="none" w:sz="0" w:space="0" w:color="auto"/>
      </w:divBdr>
    </w:div>
    <w:div w:id="2046101959">
      <w:bodyDiv w:val="1"/>
      <w:marLeft w:val="0"/>
      <w:marRight w:val="0"/>
      <w:marTop w:val="0"/>
      <w:marBottom w:val="0"/>
      <w:divBdr>
        <w:top w:val="none" w:sz="0" w:space="0" w:color="auto"/>
        <w:left w:val="none" w:sz="0" w:space="0" w:color="auto"/>
        <w:bottom w:val="none" w:sz="0" w:space="0" w:color="auto"/>
        <w:right w:val="none" w:sz="0" w:space="0" w:color="auto"/>
      </w:divBdr>
    </w:div>
    <w:div w:id="2058815710">
      <w:bodyDiv w:val="1"/>
      <w:marLeft w:val="0"/>
      <w:marRight w:val="0"/>
      <w:marTop w:val="0"/>
      <w:marBottom w:val="0"/>
      <w:divBdr>
        <w:top w:val="none" w:sz="0" w:space="0" w:color="auto"/>
        <w:left w:val="none" w:sz="0" w:space="0" w:color="auto"/>
        <w:bottom w:val="none" w:sz="0" w:space="0" w:color="auto"/>
        <w:right w:val="none" w:sz="0" w:space="0" w:color="auto"/>
      </w:divBdr>
    </w:div>
    <w:div w:id="2067798089">
      <w:bodyDiv w:val="1"/>
      <w:marLeft w:val="0"/>
      <w:marRight w:val="0"/>
      <w:marTop w:val="0"/>
      <w:marBottom w:val="0"/>
      <w:divBdr>
        <w:top w:val="none" w:sz="0" w:space="0" w:color="auto"/>
        <w:left w:val="none" w:sz="0" w:space="0" w:color="auto"/>
        <w:bottom w:val="none" w:sz="0" w:space="0" w:color="auto"/>
        <w:right w:val="none" w:sz="0" w:space="0" w:color="auto"/>
      </w:divBdr>
    </w:div>
    <w:div w:id="2080785504">
      <w:bodyDiv w:val="1"/>
      <w:marLeft w:val="0"/>
      <w:marRight w:val="0"/>
      <w:marTop w:val="0"/>
      <w:marBottom w:val="0"/>
      <w:divBdr>
        <w:top w:val="none" w:sz="0" w:space="0" w:color="auto"/>
        <w:left w:val="none" w:sz="0" w:space="0" w:color="auto"/>
        <w:bottom w:val="none" w:sz="0" w:space="0" w:color="auto"/>
        <w:right w:val="none" w:sz="0" w:space="0" w:color="auto"/>
      </w:divBdr>
    </w:div>
    <w:div w:id="2087604294">
      <w:bodyDiv w:val="1"/>
      <w:marLeft w:val="0"/>
      <w:marRight w:val="0"/>
      <w:marTop w:val="0"/>
      <w:marBottom w:val="0"/>
      <w:divBdr>
        <w:top w:val="none" w:sz="0" w:space="0" w:color="auto"/>
        <w:left w:val="none" w:sz="0" w:space="0" w:color="auto"/>
        <w:bottom w:val="none" w:sz="0" w:space="0" w:color="auto"/>
        <w:right w:val="none" w:sz="0" w:space="0" w:color="auto"/>
      </w:divBdr>
    </w:div>
    <w:div w:id="2089497577">
      <w:bodyDiv w:val="1"/>
      <w:marLeft w:val="0"/>
      <w:marRight w:val="0"/>
      <w:marTop w:val="0"/>
      <w:marBottom w:val="0"/>
      <w:divBdr>
        <w:top w:val="none" w:sz="0" w:space="0" w:color="auto"/>
        <w:left w:val="none" w:sz="0" w:space="0" w:color="auto"/>
        <w:bottom w:val="none" w:sz="0" w:space="0" w:color="auto"/>
        <w:right w:val="none" w:sz="0" w:space="0" w:color="auto"/>
      </w:divBdr>
    </w:div>
    <w:div w:id="2095544493">
      <w:bodyDiv w:val="1"/>
      <w:marLeft w:val="0"/>
      <w:marRight w:val="0"/>
      <w:marTop w:val="0"/>
      <w:marBottom w:val="0"/>
      <w:divBdr>
        <w:top w:val="none" w:sz="0" w:space="0" w:color="auto"/>
        <w:left w:val="none" w:sz="0" w:space="0" w:color="auto"/>
        <w:bottom w:val="none" w:sz="0" w:space="0" w:color="auto"/>
        <w:right w:val="none" w:sz="0" w:space="0" w:color="auto"/>
      </w:divBdr>
    </w:div>
    <w:div w:id="2145851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openstreetmap.org/copyright" TargetMode="External"/><Relationship Id="rId1"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ShortTitle>High ambient temperature and mortality</b:ShortTitle>
    <b:Year>2009</b:Year>
    <b:Volume>8</b:Volume>
    <b:BIBTEX_Entry>article</b:BIBTEX_Entry>
    <b:SourceType>JournalArticle</b:SourceType>
    <b:Title>High ambient temperature and mortality: a review of epidemiologic studies from 2001 to 2008</b:Title>
    <b:Tag>Basu2009</b:Tag>
    <b:DOI>10.1186/1476-069X-8-40</b:DOI>
    <b:Author>
      <b:Author>
        <b:NameList>
          <b:Person>
            <b:Last>Basu</b:Last>
            <b:First>Rupa</b:First>
          </b:Person>
        </b:NameList>
      </b:Author>
    </b:Author>
    <b:Pages>40</b:Pages>
    <b:JournalName>Environmental Health</b:JournalName>
    <b:RefOrder>1</b:RefOrder>
  </b:Source>
  <b:Source>
    <b:Year>2010</b:Year>
    <b:Volume>109</b:Volume>
    <b:BIBTEX_Entry>article</b:BIBTEX_Entry>
    <b:SourceType>JournalArticle</b:SourceType>
    <b:Title>Thermoregulation in multiple sclerosis</b:Title>
    <b:Tag>Davis2010</b:Tag>
    <b:DOI>10.1152/japplphysiol.00460.2010</b:DOI>
    <b:Author>
      <b:Author>
        <b:NameList>
          <b:Person>
            <b:Last>Davis</b:Last>
            <b:Middle>L.</b:Middle>
            <b:First>Scott</b:First>
          </b:Person>
          <b:Person>
            <b:Last>Wilson</b:Last>
            <b:Middle>E.</b:Middle>
            <b:First>Thad</b:First>
          </b:Person>
          <b:Person>
            <b:Last>White</b:Last>
            <b:Middle>T.</b:Middle>
            <b:First>Andrea</b:First>
          </b:Person>
          <b:Person>
            <b:Last>Frohman</b:Last>
            <b:Middle>M.</b:Middle>
            <b:First>Elliot</b:First>
          </b:Person>
        </b:NameList>
      </b:Author>
    </b:Author>
    <b:Pages>1531-1537</b:Pages>
    <b:JournalName>Journal of Applied Physiology</b:JournalName>
    <b:Number>5</b:Number>
    <b:RefOrder>3</b:RefOrder>
  </b:Source>
  <b:Source>
    <b:Year>2014</b:Year>
    <b:BIBTEX_Series>Encyclopedia of Earth Sciences Series</b:BIBTEX_Series>
    <b:BIBTEX_Entry>incollection</b:BIBTEX_Entry>
    <b:SourceType>BookSection</b:SourceType>
    <b:Title>Urban Heat Island</b:Title>
    <b:Tag>Prashad2014</b:Tag>
    <b:Publisher>Springer New York</b:Publisher>
    <b:BookTitle>Encyclopedia of Remote Sensing</b:BookTitle>
    <b:DOI>10.1007/978-0-387-36699-9_81</b:DOI>
    <b:Author>
      <b:Author>
        <b:NameList>
          <b:Person>
            <b:Last>Prashad</b:Last>
            <b:First>Lela</b:First>
          </b:Person>
        </b:NameList>
      </b:Author>
      <b:Editor>
        <b:NameList>
          <b:Person>
            <b:Last>Njoku</b:Last>
            <b:Middle>G.</b:Middle>
            <b:First>Eni</b:First>
          </b:Person>
        </b:NameList>
      </b:Editor>
    </b:Author>
    <b:Pages>878-881</b:Pages>
    <b:ConferenceName>Encyclopedia of Remote Sensing</b:ConferenceName>
    <b:RefOrder>4</b:RefOrder>
  </b:Source>
  <b:Source>
    <b:Year>1997</b:Year>
    <b:Volume>33</b:Volume>
    <b:BIBTEX_Entry>inproceedings</b:BIBTEX_Entry>
    <b:SourceType>ConferenceProceedings</b:SourceType>
    <b:Title>Gefühlte Temperatur: Die physiologisch gerechte Bewertung von Wärmebelastung und Kältestreß beim Aufenthalt im Freien mit der Maßzahl Grad Celsius</b:Title>
    <b:Tag>Staiger1997</b:Tag>
    <b:Publisher>Deutscher Wetterdienst</b:Publisher>
    <b:BookTitle>Annalen der Meteorologie</b:BookTitle>
    <b:URL>http://www.dwd.de/DE/leistungen/pbfb_verlag_annalen/pdf_einzelbaende/33_pdf.pdf?__blob=publicationFile&amp;v=3</b:URL>
    <b:Author>
      <b:Author>
        <b:NameList>
          <b:Person>
            <b:Last>Staiger</b:Last>
            <b:First>H.</b:First>
          </b:Person>
          <b:Person>
            <b:Last>Bucher</b:Last>
            <b:First>K.</b:First>
          </b:Person>
          <b:Person>
            <b:Last>Jendritzky</b:Last>
            <b:First>G.</b:First>
          </b:Person>
        </b:NameList>
      </b:Author>
    </b:Author>
    <b:Pages>100-107</b:Pages>
    <b:ConferenceName>Annalen der Meteorologie</b:ConferenceName>
    <b:City>Offenbach</b:City>
    <b:StateProvince>am</b:StateProvince>
    <b:CountryRegion>Main</b:CountryRegion>
    <b:RefOrder>7</b:RefOrder>
  </b:Source>
  <b:Source>
    <b:ShortTitle>The Assessment of Sultriness. Part I</b:ShortTitle>
    <b:Year>1979a</b:Year>
    <b:Volume>18</b:Volume>
    <b:BIBTEX_Entry>article</b:BIBTEX_Entry>
    <b:SourceType>JournalArticle</b:SourceType>
    <b:Title>The Assessment of Sultriness. Part I: A Temperature-Humidity Index Based on Human Physiology and Clothing Science</b:Title>
    <b:Tag>Steadman1979</b:Tag>
    <b:DOI>10.1175/1520-0450(1979)018&lt;0861:TAOSPI&gt;2.0.CO;2</b:DOI>
    <b:Author>
      <b:Author>
        <b:NameList>
          <b:Person>
            <b:Last>Steadman</b:Last>
            <b:Middle>G.</b:Middle>
            <b:First>R.</b:First>
          </b:Person>
        </b:NameList>
      </b:Author>
    </b:Author>
    <b:Pages>861-873</b:Pages>
    <b:JournalName>Journal of Applied Meteorology</b:JournalName>
    <b:Number>7</b:Number>
    <b:Guid>{045E4FF2-FB5F-9040-8E12-1134628E713A}</b:Guid>
    <b:RefOrder>9</b:RefOrder>
  </b:Source>
  <b:Source>
    <b:ShortTitle>The Assessment of Sultriness. Part II</b:ShortTitle>
    <b:Year>1979b</b:Year>
    <b:Volume>18</b:Volume>
    <b:BIBTEX_Entry>article</b:BIBTEX_Entry>
    <b:SourceType>JournalArticle</b:SourceType>
    <b:Title>The Assessment of Sultriness. Part II: Effects of Wind, Extra Radiation and Barometric Pressure on Apparent Temperature</b:Title>
    <b:Tag>Steadman1979a</b:Tag>
    <b:DOI>10.1175/1520-0450(1979)018&lt;0874:TAOSPI&gt;2.0.CO;2</b:DOI>
    <b:Author>
      <b:Author>
        <b:NameList>
          <b:Person>
            <b:Last>Steadman</b:Last>
            <b:Middle>G.</b:Middle>
            <b:First>R.</b:First>
          </b:Person>
        </b:NameList>
      </b:Author>
    </b:Author>
    <b:Pages>874-885</b:Pages>
    <b:JournalName>Journal of Applied Meteorology</b:JournalName>
    <b:Number>7</b:Number>
    <b:Guid>{7AB2CA4E-063C-E441-836F-875255D5E279}</b:Guid>
    <b:RefOrder>10</b:RefOrder>
  </b:Source>
  <b:Source>
    <b:Year>2000</b:Year>
    <b:BIBTEX_Entry>conference</b:BIBTEX_Entry>
    <b:SourceType>ConferenceProceedings</b:SourceType>
    <b:Title>The Perceived Temperature: The Method of the Deutscher Wetterdienst for the Assessment of Cold Stress and Heat Load for the Human Body</b:Title>
    <b:Tag>Jendritzky2000</b:Tag>
    <b:BookTitle>Internet Workshop on Windchill, April 3-7, 2000, Meteorological Service of Canada</b:BookTitle>
    <b:URL>http://www.utci.org/isb/documents/perceived_temperature.pdf</b:URL>
    <b:Author>
      <b:Author>
        <b:NameList>
          <b:Person>
            <b:Last>Jendritzky</b:Last>
            <b:First>G.</b:First>
          </b:Person>
          <b:Person>
            <b:Last>Staiger</b:Last>
            <b:First>H.</b:First>
          </b:Person>
          <b:Person>
            <b:Last>Bucher</b:Last>
            <b:First>K.</b:First>
          </b:Person>
          <b:Person>
            <b:Last>Graetz</b:Last>
            <b:First>A.</b:First>
          </b:Person>
          <b:Person>
            <b:Last>Laschewski</b:Last>
            <b:First>G.</b:First>
          </b:Person>
        </b:NameList>
      </b:Author>
    </b:Author>
    <b:ConferenceName>Internet Workshop on Windchill, April 3-7, 2000, Meteorological Service of Canada</b:ConferenceName>
    <b:RefOrder>12</b:RefOrder>
  </b:Source>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13</b:RefOrder>
  </b:Source>
  <b:Source>
    <b:Department>ETH-Zürich</b:Department>
    <b:Year>2015</b:Year>
    <b:BIBTEX_Entry>phdthesis</b:BIBTEX_Entry>
    <b:SourceType>Report</b:SourceType>
    <b:Title>Enabling Large-Scale Urban Air Quality Monitoring with Mobile Sensor Nodes</b:Title>
    <b:Tag>Hasenfratz2015</b:Tag>
    <b:DOI>10.3929/ethz-a-010361120</b:DOI>
    <b:Author>
      <b:Author>
        <b:NameList>
          <b:Person>
            <b:Last>Hasenfratz</b:Last>
            <b:First>David</b:First>
          </b:Person>
        </b:NameList>
      </b:Author>
    </b:Author>
    <b:City>Zürich</b:City>
    <b:ThesisType>PhD thesis</b:ThesisType>
    <b:RefOrder>16</b:RefOrder>
  </b:Source>
  <b:Source>
    <b:Year>2013</b:Year>
    <b:BIBTEX_Series>Special Issue: Selected Papers from the 2012 IEEE International Conference on Pervasive Computing and Communications (PerCom 2012)</b:BIBTEX_Series>
    <b:Volume>9</b:Volume>
    <b:BIBTEX_Entry>article</b:BIBTEX_Entry>
    <b:SourceType>JournalArticle</b:SourceType>
    <b:Title>A framework for pedestrian comfort navigation using multi-modal environmental sensors</b:Title>
    <b:Tag>Dang2013</b:Tag>
    <b:DOI>10.1016/j.pmcj.2013.01.002</b:DOI>
    <b:Author>
      <b:Author>
        <b:NameList>
          <b:Person>
            <b:Last>Dang</b:Last>
            <b:First>Congwei</b:First>
          </b:Person>
          <b:Person>
            <b:Last>Iwai</b:Last>
            <b:First>Masayuki</b:First>
          </b:Person>
          <b:Person>
            <b:Last>Tobe</b:Last>
            <b:First>Yoshito</b:First>
          </b:Person>
          <b:Person>
            <b:Last>Umeda</b:Last>
            <b:First>Kazunori</b:First>
          </b:Person>
          <b:Person>
            <b:Last>Sezaki</b:Last>
            <b:First>Kaoru</b:First>
          </b:Person>
        </b:NameList>
      </b:Author>
    </b:Author>
    <b:Pages>421-436</b:Pages>
    <b:JournalName>Pervasive and Mobile Computing</b:JournalName>
    <b:Number>3</b:Number>
    <b:RefOrder>17</b:RefOrder>
  </b:Source>
  <b:Source>
    <b:Year>2009</b:Year>
    <b:BIBTEX_Series>Lecture Notes in Computer Science</b:BIBTEX_Series>
    <b:BIBTEX_Entry>incollection</b:BIBTEX_Entry>
    <b:SourceType>BookSection</b:SourceType>
    <b:Title>Engineering Route Planning Algorithms</b:Title>
    <b:Tag>Delling2009</b:Tag>
    <b:Publisher>Springer Berlin Heidelberg</b:Publisher>
    <b:BookTitle>Algorithmics of Large and Complex Networks</b:BookTitle>
    <b:DOI>10.1007/978-3-642-02094-0_7</b:DOI>
    <b:Author>
      <b:Author>
        <b:NameList>
          <b:Person>
            <b:Last>Delling</b:Last>
            <b:First>Daniel</b:First>
          </b:Person>
          <b:Person>
            <b:Last>Sanders</b:Last>
            <b:First>Peter</b:First>
          </b:Person>
          <b:Person>
            <b:Last>Schultes</b:Last>
            <b:First>Dominik</b:First>
          </b:Person>
          <b:Person>
            <b:Last>Wagner</b:Last>
            <b:First>Dorothea</b:First>
          </b:Person>
        </b:NameList>
      </b:Author>
      <b:Editor>
        <b:NameList>
          <b:Person>
            <b:Last>Lerner</b:Last>
            <b:First>Jürgen</b:First>
          </b:Person>
          <b:Person>
            <b:Last>Wagner</b:Last>
            <b:First>Dorothea</b:First>
          </b:Person>
          <b:Person>
            <b:Last>Zweig</b:Last>
            <b:Middle>A.</b:Middle>
            <b:First>Katharina</b:First>
          </b:Person>
        </b:NameList>
      </b:Editor>
    </b:Author>
    <b:Pages>117-139</b:Pages>
    <b:Number>5515</b:Number>
    <b:ConferenceName>Algorithmics of Large and Complex Networks</b:ConferenceName>
    <b:RefOrder>18</b:RefOrder>
  </b:Source>
  <b:Source>
    <b:Year>1990</b:Year>
    <b:Volume>37</b:Volume>
    <b:BIBTEX_Entry>article</b:BIBTEX_Entry>
    <b:SourceType>JournalArticle</b:SourceType>
    <b:Title>Shortest-path and Minimum-delay Algorithms in Networks with Time-dependent Edge-length</b:Title>
    <b:Tag>Orda1990</b:Tag>
    <b:DOI>10.1145/79147.214078</b:DOI>
    <b:Author>
      <b:Author>
        <b:NameList>
          <b:Person>
            <b:Last>Orda</b:Last>
            <b:First>Ariel</b:First>
          </b:Person>
          <b:Person>
            <b:Last>Rom</b:Last>
            <b:First>Raphael</b:First>
          </b:Person>
        </b:NameList>
      </b:Author>
    </b:Author>
    <b:Pages>607-625</b:Pages>
    <b:JournalName>Journal of the {ACM}</b:JournalName>
    <b:Number>3</b:Number>
    <b:RefOrder>19</b:RefOrder>
  </b:Source>
  <b:Source>
    <b:Year>1993</b:Year>
    <b:Volume>1</b:Volume>
    <b:BIBTEX_Entry>article</b:BIBTEX_Entry>
    <b:SourceType>JournalArticle</b:SourceType>
    <b:Title>Fastest Paths in Time-Dependent Networks for Intelligent Vehicle-Highway Systems Application</b:Title>
    <b:Tag>Kaufman1993</b:Tag>
    <b:DOI>10.1080/10248079308903779</b:DOI>
    <b:Author>
      <b:Author>
        <b:NameList>
          <b:Person>
            <b:Last>Kaufman</b:Last>
            <b:Middle>E.</b:Middle>
            <b:First>David</b:First>
          </b:Person>
          <b:Person>
            <b:Last>Smith</b:Last>
            <b:Middle>L.</b:Middle>
            <b:First>Robert</b:First>
          </b:Person>
        </b:NameList>
      </b:Author>
    </b:Author>
    <b:Pages>1-11</b:Pages>
    <b:JournalName>I V H S Journal</b:JournalName>
    <b:Number>1</b:Number>
    <b:RefOrder>20</b:RefOrder>
  </b:Source>
  <b:Source>
    <b:Year>1959</b:Year>
    <b:Volume>1</b:Volume>
    <b:BIBTEX_Entry>article</b:BIBTEX_Entry>
    <b:SourceType>JournalArticle</b:SourceType>
    <b:Title>A note on two problems in connexion with graphs</b:Title>
    <b:Tag>Dijkstra1959</b:Tag>
    <b:DOI>10.1007/BF01386390</b:DOI>
    <b:Author>
      <b:Author>
        <b:NameList>
          <b:Person>
            <b:Last>Dijkstra</b:Last>
            <b:Middle>W.</b:Middle>
            <b:First>E.</b:First>
          </b:Person>
        </b:NameList>
      </b:Author>
    </b:Author>
    <b:Pages>269-271</b:Pages>
    <b:JournalName>Numerische Mathematik</b:JournalName>
    <b:Number>1</b:Number>
    <b:RefOrder>21</b:RefOrder>
  </b:Source>
  <b:Source>
    <b:Year>2002</b:Year>
    <b:BIBTEX_Series>Dover books on mathematics</b:BIBTEX_Series>
    <b:BIBTEX_Entry>book</b:BIBTEX_Entry>
    <b:SourceType>Book</b:SourceType>
    <b:Title>Algorithms for minimization without derivatives</b:Title>
    <b:Tag>Brent2002</b:Tag>
    <b:Publisher>Dover Publ.</b:Publisher>
    <b:Author>
      <b:Author>
        <b:NameList>
          <b:Person>
            <b:Last>Brent</b:Last>
            <b:Middle>P.</b:Middle>
            <b:First>Richard</b:First>
          </b:Person>
        </b:NameList>
      </b:Author>
    </b:Author>
    <b:StandardNumber> ISBN: 978-0-486-41998-5</b:StandardNumber>
    <b:City>Mineola</b:City>
    <b:StateProvince>NY</b:StateProvince>
    <b:RefOrder>22</b:RefOrder>
  </b:Source>
  <b:Source>
    <b:Year>2016</b:Year>
    <b:BIBTEX_Entry>misc</b:BIBTEX_Entry>
    <b:SourceType>Misc</b:SourceType>
    <b:Title>The OpenStreetMap Project</b:Title>
    <b:Tag>OSMF2016</b:Tag>
    <b:URL>http://www.openstreetmap.org/</b:URL>
    <b:Author>
      <b:Author>
        <b:Corporate>OpenStreetMap Foundation</b:Corporate>
      </b:Author>
    </b:Author>
    <b:Guid>{E8E8D031-DF94-B145-9DE8-433AD3244859}</b:Guid>
    <b:RefOrder>23</b:RefOrder>
  </b:Source>
  <b:Source>
    <b:Year>2016</b:Year>
    <b:BIBTEX_Entry>misc</b:BIBTEX_Entry>
    <b:Comments>Station: Rheinstetten</b:Comments>
    <b:SourceType>Misc</b:SourceType>
    <b:Title>Aktuelle stündliche Stationsmessung der Lufttemperatur und Luftfeuchte, Qualitätskontrolle noch nicht vollständig durchlaufen</b:Title>
    <b:Tag>DWD2016</b:Tag>
    <b:URL>ftp://ftp-cdc.dwd.de/pub/CDC/observations_germany/climate/hourly/air_temperature/recent/stundenwerte_TU_04177_akt.zip</b:URL>
    <b:Author>
      <b:Author>
        <b:Corporate>Deutscher Wetterdienst</b:Corporate>
      </b:Author>
    </b:Author>
    <b:Guid>{27698E57-75F7-A640-87A9-DF12A88D8BDF}</b:Guid>
    <b:RefOrder>24</b:RefOrder>
  </b:Source>
  <b:Source>
    <b:Year>2017</b:Year>
    <b:BIBTEX_Entry>misc</b:BIBTEX_Entry>
    <b:SourceType>Misc</b:SourceType>
    <b:Tag>Stamen2017</b:Tag>
    <b:URL>http://stamen.com/</b:URL>
    <b:Author>
      <b:Author>
        <b:Corporate>Stamen Design</b:Corporate>
      </b:Author>
    </b:Author>
    <b:Guid>{5D54A213-76F9-064C-9F94-5A052703271F}</b:Guid>
    <b:RefOrder>27</b:RefOrder>
  </b:Source>
  <b:Source>
    <b:BIBTEX_Entry>software</b:BIBTEX_Entry>
    <b:SourceType>Misc</b:SourceType>
    <b:Title>Commons Math: The Apache Commons Mathematics Library</b:Title>
    <b:Tag>ASF2016</b:Tag>
    <b:URL>http://commons.apache.org/proper/commons-math/</b:URL>
    <b:Author>
      <b:Author>
        <b:Corporate>Apache Software Foundation</b:Corporate>
      </b:Author>
    </b:Author>
    <b:Year>2016</b:Year>
    <b:Guid>{E51542A6-E31F-1741-B91D-512D84E84D1F}</b:Guid>
    <b:RefOrder>26</b:RefOrder>
  </b:Source>
  <b:Source>
    <b:Year>1973</b:Year>
    <b:Volume>30</b:Volume>
    <b:BIBTEX_Entry>article</b:BIBTEX_Entry>
    <b:SourceType>JournalArticle</b:SourceType>
    <b:Title>Assessment of man's thermal comfort in practice</b:Title>
    <b:Tag>Fanger1973</b:Tag>
    <b:DOI>10.1136/oem.30.4.313</b:DOI>
    <b:Author>
      <b:Author>
        <b:NameList>
          <b:Person>
            <b:Last>Fanger</b:Last>
            <b:Middle>O.</b:Middle>
            <b:First>P.</b:First>
          </b:Person>
        </b:NameList>
      </b:Author>
    </b:Author>
    <b:Pages>313-324</b:Pages>
    <b:JournalName>British Journal of Industrial Medicine</b:JournalName>
    <b:Number>4</b:Number>
    <b:Guid>{6F862C2C-8F9D-0442-867E-FCEE19C42E7A}</b:Guid>
    <b:RefOrder>11</b:RefOrder>
  </b:Source>
  <b:Source>
    <b:Year>2016</b:Year>
    <b:BIBTEX_Entry>software</b:BIBTEX_Entry>
    <b:SourceType>Misc</b:SourceType>
    <b:Title>GraphHopper Routing Engine</b:Title>
    <b:Tag>GraphHopper2016</b:Tag>
    <b:URL>https://graphhopper.com/</b:URL>
    <b:Author>
      <b:Author>
        <b:Corporate>GraphHopper GmbH</b:Corporate>
      </b:Author>
    </b:Author>
    <b:Guid>{6E53D9E1-7930-2A48-AF2D-6AF390AE6B1C}</b:Guid>
    <b:RefOrder>25</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2</b:RefOrder>
  </b:Source>
  <b:Source>
    <b:Year>2012</b:Year>
    <b:BIBTEX_Series>HealthGIS 1́2</b:BIBTEX_Series>
    <b:BIBTEX_Entry>inproceedings</b:BIBTEX_Entry>
    <b:SourceType>ConferenceProceedings</b:SourceType>
    <b:Title>Health-optimal Routing in Pedestrian Navigation Services</b:Title>
    <b:Tag>Sharker2012</b:Tag>
    <b:Publisher>ACM</b:Publisher>
    <b:BookTitle>Proceedings of the First ACM SIGSPATIAL International Workshop on Use of GIS in Public Health</b:BookTitle>
    <b:DOI>10.1145/2452516.2452518</b:DOI>
    <b:Author>
      <b:Author>
        <b:NameList>
          <b:Person>
            <b:Last>Sharker</b:Last>
            <b:Middle>H.</b:Middle>
            <b:First>Monir</b:First>
          </b:Person>
          <b:Person>
            <b:Last>Karimi</b:Last>
            <b:Middle>A.</b:Middle>
            <b:First>Hassan</b:First>
          </b:Person>
          <b:Person>
            <b:Last>Zgibor</b:Last>
            <b:Middle>C.</b:Middle>
            <b:First>Janice</b:First>
          </b:Person>
        </b:NameList>
      </b:Author>
    </b:Author>
    <b:Pages>1-10</b:Pages>
    <b:ConferenceName>Proceedings of the First ACM SIGSPATIAL International Workshop on Use of GIS in Public Health</b:ConferenceName>
    <b:City>New York</b:City>
    <b:Guid>{572E93D6-13B3-A842-B38D-C19B9BA1C03F}</b:Guid>
    <b:RefOrder>15</b:RefOrder>
  </b:Source>
  <b:Source>
    <b:Year>2011</b:Year>
    <b:BIBTEX_Entry>book</b:BIBTEX_Entry>
    <b:SourceType>Book</b:SourceType>
    <b:Title>Meteorology for Scientists and Engineers</b:Title>
    <b:Tag>Stull2011</b:Tag>
    <b:Publisher>University of British Columbia</b:Publisher>
    <b:Edition>3</b:Edition>
    <b:URL>https://www.eoas.ubc.ca/books/Practical_Meteorology/mse3.html</b:URL>
    <b:Author>
      <b:Author>
        <b:NameList>
          <b:Person>
            <b:Last>Stull</b:Last>
            <b:First>Roland</b:First>
          </b:Person>
        </b:NameList>
      </b:Author>
    </b:Author>
    <b:StandardNumber> ISBN: 978-0-88865-178-5</b:StandardNumber>
    <b:City>Vancouver</b:City>
    <b:RefOrder>14</b:RefOrder>
  </b:Source>
  <b:Source>
    <b:BIBTEX_Copyright>Copyright © 1982 Royal Meteorological Society</b:BIBTEX_Copyright>
    <b:Year>1982</b:Year>
    <b:Volume>108</b:Volume>
    <b:BIBTEX_Entry>article</b:BIBTEX_Entry>
    <b:SourceType>JournalArticle</b:SourceType>
    <b:Title>The energetic basis of the urban heat island</b:Title>
    <b:Tag>Oke1982</b:Tag>
    <b:URL>http://onlinelibrary.wiley.com/doi/10.1002/qj.49710845502/abstract</b:URL>
    <b:DOI>10.1002/qj.49710845502</b:DOI>
    <b:Author>
      <b:Author>
        <b:NameList>
          <b:Person>
            <b:Last>Oke</b:Last>
            <b:Middle>R.</b:Middle>
            <b:First>T.</b:First>
          </b:Person>
        </b:NameList>
      </b:Author>
    </b:Author>
    <b:Pages>1-24</b:Pages>
    <b:JournalName>Quarterly Journal of the Royal Meteorological Society</b:JournalName>
    <b:Number>455</b:Number>
    <b:StandardNumber>ISSN: 1477-870X</b:StandardNumber>
    <b:Guid>{63867899-EF18-604A-BFE9-D689A3DB73AD}</b:Guid>
    <b:RefOrder>6</b:RefOrder>
  </b:Source>
  <b:Source>
    <b:Year>2015</b:Year>
    <b:BIBTEX_Entry>article</b:BIBTEX_Entry>
    <b:SourceType>JournalArticle</b:SourceType>
    <b:Title>Urban climate change-related effects on extreme heat events in Rostock, Germany</b:Title>
    <b:BIBTEX_Abstract>The urban heat island effect poses a challenge in several cities, and may affect human and ecosystem health. It was proven that relatively small urban conglomerations in mid-latitudes, such as the case study region of Rostock, have undergone a considerable effect recently, noticeable particularly in the warm season. Due to climatic changes, these effects are expected to alter in intensity and/or frequency. This was investigated using a model that focuses on interactions between land use and surface temperatures and on specific air conditions in cities. The model enables urban surface temperature differences to be projected with regard to different assumptions of (future or planned) land use/land cover and its specific characteristics. In addition, 99th percentile summer days from the period 1961–1990 and scenario runs from regional climate models (RCMs) were used as an example of extreme heat events. The frequency of occurrence of extreme heat events resembling those occurring in the present day will be up to four (2041–2070) and six (2071–2100) times higher, respectively. Furthermore, the average temperature on defined extreme heat days will rise by 1.6 to 3.4 °C (2041–2070) and 2.2 to 4.4 °C (2071–2100), respectively. The model calculated no significant effects for differences in maximum surface temperatures between land use classes. Some parts of land use change scenarios constructed during scenario workshops in Rostock were integrated into the surface temperature model with regard to climate change adaptation. The results revealed a range of outcomes, from an enlargement of vulnerable areas to the near eradication of climate change-related heat effects in several areas.</b:BIBTEX_Abstract>
    <b:Tag>Richter2015</b:Tag>
    <b:BIBTEX_KeyWords>Climate Change, Climate change adaptation, Ecology, Environmental Management, Green roof, Heat stress, Nature Conservation, Urban climate, Urban Ecology, Urban Heat Island</b:BIBTEX_KeyWords>
    <b:URL>http://link.springer.com/article/10.1007/s11252-015-0508-y</b:URL>
    <b:DOI>10.1007/s11252-015-0508-y</b:DOI>
    <b:Author>
      <b:Author>
        <b:NameList>
          <b:Person>
            <b:Last>Richter</b:Last>
            <b:First>Michael</b:First>
          </b:Person>
        </b:NameList>
      </b:Author>
    </b:Author>
    <b:Pages>1-18</b:Pages>
    <b:JournalName>Urban Ecosystems</b:JournalName>
    <b:StandardNumber>ISSN: 1083-8155, 1573-1642</b:StandardNumber>
    <b:Guid>{DA63E4C2-455B-634F-8C31-869E4F6FC72A}</b:Guid>
    <b:RefOrder>5</b:RefOrder>
  </b:Source>
  <b:Source>
    <b:Year>2012</b:Year>
    <b:Volume>56</b:Volume>
    <b:BIBTEX_Entry>article</b:BIBTEX_Entry>
    <b:SourceType>JournalArticle</b:SourceType>
    <b:Title>The perceived temperature - a versatile index for the assessment of the human thermal environment. Part A: scientific basics</b:Title>
    <b:Tag>Staiger2012</b:Tag>
    <b:Publisher>Springer-Verlag</b:Publisher>
    <b:BIBTEX_KeyWords>Equivalent temperature; Thermal assessment; Heat budget model; Thermal perception</b:BIBTEX_KeyWords>
    <b:URL>http://dx.doi.org/10.1007/s00484-011-0409-6</b:URL>
    <b:DOI>10.1007/s00484-011-0409-6</b:DOI>
    <b:Author>
      <b:Author>
        <b:NameList>
          <b:Person>
            <b:Last>Staiger</b:Last>
            <b:First>Henning</b:First>
          </b:Person>
          <b:Person>
            <b:Last>Laschewski</b:Last>
            <b:First>Gudrun</b:First>
          </b:Person>
          <b:Person>
            <b:Last>Grätz</b:Last>
            <b:First>Angelika</b:First>
          </b:Person>
        </b:NameList>
      </b:Author>
    </b:Author>
    <b:Pages>165-176</b:Pages>
    <b:JournalName>International Journal of Biometeorology</b:JournalName>
    <b:Number>1</b:Number>
    <b:StandardNumber>ISSN: 0020-7128</b:StandardNumber>
    <b:Guid>{773704DB-32B2-F448-9284-95C8B520FF8C}</b:Guid>
    <b:RefOrder>8</b:RefOrder>
  </b:Source>
</b:Sources>
</file>

<file path=customXml/itemProps1.xml><?xml version="1.0" encoding="utf-8"?>
<ds:datastoreItem xmlns:ds="http://schemas.openxmlformats.org/officeDocument/2006/customXml" ds:itemID="{49BC0346-9C75-481D-A4D8-BA14BF42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5400</Words>
  <Characters>30780</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Company>FZI</Company>
  <LinksUpToDate>false</LinksUpToDate>
  <CharactersWithSpaces>36108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Julian Bruns</cp:lastModifiedBy>
  <cp:revision>16</cp:revision>
  <cp:lastPrinted>2017-03-25T17:55:00Z</cp:lastPrinted>
  <dcterms:created xsi:type="dcterms:W3CDTF">2017-03-25T17:55:00Z</dcterms:created>
  <dcterms:modified xsi:type="dcterms:W3CDTF">2017-04-10T08:22:00Z</dcterms:modified>
</cp:coreProperties>
</file>