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54147" w14:textId="77777777" w:rsidR="00BF5298" w:rsidRDefault="000D4632" w:rsidP="00B26583">
      <w:pPr>
        <w:pStyle w:val="Titel"/>
        <w:jc w:val="both"/>
        <w:rPr>
          <w:lang w:val="en-GB"/>
        </w:rPr>
      </w:pPr>
      <w:r w:rsidRPr="00751E19">
        <w:rPr>
          <w:lang w:val="en-GB"/>
        </w:rPr>
        <w:t>Reducing Individual Heat Stress Through Path Planning</w:t>
      </w:r>
    </w:p>
    <w:p w14:paraId="4200AAEF" w14:textId="21192716" w:rsidR="00D44CD4" w:rsidRPr="00D543E6" w:rsidRDefault="00D44CD4" w:rsidP="00D44CD4">
      <w:pPr>
        <w:pStyle w:val="Author"/>
        <w:rPr>
          <w:lang w:eastAsia="de-DE"/>
        </w:rPr>
      </w:pPr>
      <w:r w:rsidRPr="00D543E6">
        <w:t xml:space="preserve">Joachim </w:t>
      </w:r>
      <w:proofErr w:type="spellStart"/>
      <w:r w:rsidRPr="00D543E6">
        <w:t>Ruß</w:t>
      </w:r>
      <w:r w:rsidR="00D543E6" w:rsidRPr="00D543E6">
        <w:t>ig</w:t>
      </w:r>
      <w:proofErr w:type="spellEnd"/>
      <w:r w:rsidR="00D543E6" w:rsidRPr="00D543E6">
        <w:br/>
      </w:r>
      <w:r w:rsidRPr="00D543E6">
        <w:rPr>
          <w:lang w:eastAsia="de-DE"/>
        </w:rPr>
        <w:t>Karlsruhe Institute of Technology, Germany</w:t>
      </w:r>
    </w:p>
    <w:p w14:paraId="239D96BE" w14:textId="79C82D58" w:rsidR="00D44CD4" w:rsidRPr="00D543E6" w:rsidRDefault="00D543E6" w:rsidP="00D543E6">
      <w:pPr>
        <w:pStyle w:val="Author"/>
        <w:rPr>
          <w:lang w:val="de-DE" w:eastAsia="de-DE"/>
        </w:rPr>
      </w:pPr>
      <w:r w:rsidRPr="00D543E6">
        <w:rPr>
          <w:lang w:val="de-DE" w:eastAsia="de-DE"/>
        </w:rPr>
        <w:t>Julian Bruns</w:t>
      </w:r>
      <w:r w:rsidRPr="00D543E6">
        <w:rPr>
          <w:lang w:val="de-DE" w:eastAsia="de-DE"/>
        </w:rPr>
        <w:br/>
        <w:t>FZI Forschungszentrum Informatik, Germany</w:t>
      </w:r>
    </w:p>
    <w:p w14:paraId="66061DDA" w14:textId="77777777" w:rsidR="00BF5298" w:rsidRPr="00751E19" w:rsidRDefault="000D4632" w:rsidP="00B26583">
      <w:pPr>
        <w:pStyle w:val="Abstract"/>
        <w:jc w:val="both"/>
        <w:rPr>
          <w:lang w:val="en-GB"/>
        </w:rPr>
      </w:pPr>
      <w:r w:rsidRPr="00751E19">
        <w:rPr>
          <w:b/>
          <w:lang w:val="en-GB"/>
        </w:rPr>
        <w:t>Abstract</w:t>
      </w:r>
      <w:r w:rsidRPr="00751E19">
        <w:rPr>
          <w:lang w:val="en-GB"/>
        </w:rPr>
        <w:t xml:space="preserve"> – Heat stress is a serious risk, which affects </w:t>
      </w:r>
      <w:proofErr w:type="gramStart"/>
      <w:r w:rsidRPr="00751E19">
        <w:rPr>
          <w:lang w:val="en-GB"/>
        </w:rPr>
        <w:t>in particular groups</w:t>
      </w:r>
      <w:proofErr w:type="gramEnd"/>
      <w:r w:rsidRPr="00751E19">
        <w:rPr>
          <w:lang w:val="en-GB"/>
        </w:rPr>
        <w:t xml:space="preserve"> like elderly or patients with chronic diseases and is especially pronounced in cities. Developments like the ageing of society, the increasing urbanisation and the climate change are increasing the people that are affected by heat stress. One way to reduce those risks is to adapt the everyday behaviour. To encourage and support such a change of behaviour, we propose a two-step approach. The first step is a route planer for pedestrians that can find a route with minimal heat exposure. The second step is a tool that supports the user to select the point in time with a minimal amount of heat stress to </w:t>
      </w:r>
      <w:proofErr w:type="gramStart"/>
      <w:r w:rsidRPr="00751E19">
        <w:rPr>
          <w:lang w:val="en-GB"/>
        </w:rPr>
        <w:t>actually go</w:t>
      </w:r>
      <w:proofErr w:type="gramEnd"/>
      <w:r w:rsidRPr="00751E19">
        <w:rPr>
          <w:lang w:val="en-GB"/>
        </w:rPr>
        <w:t>. The route planer is then used to calculate the heat stress and present the optimal route at that point in time. We evaluate our approach for the city of Karlsruhe. Our results show that the combined approach, as well as its single steps, can reduce the heat exposure and therefore the heat stress for typical daily tasks.</w:t>
      </w:r>
    </w:p>
    <w:p w14:paraId="13B424F7" w14:textId="77777777" w:rsidR="00BF5298" w:rsidRPr="00751E19" w:rsidRDefault="000D4632" w:rsidP="00B26583">
      <w:pPr>
        <w:pStyle w:val="FirstParagraph"/>
        <w:jc w:val="both"/>
        <w:rPr>
          <w:lang w:val="en-GB"/>
        </w:rPr>
      </w:pPr>
      <w:r w:rsidRPr="00751E19">
        <w:rPr>
          <w:b/>
          <w:lang w:val="en-GB"/>
        </w:rPr>
        <w:t>Keywords:</w:t>
      </w:r>
      <w:r w:rsidRPr="00751E19">
        <w:rPr>
          <w:lang w:val="en-GB"/>
        </w:rPr>
        <w:t xml:space="preserve"> Heat Stress, Time Dependent Routing, Decision Support, Urban Vulnerability</w:t>
      </w:r>
    </w:p>
    <w:p w14:paraId="00FAD95F" w14:textId="77777777" w:rsidR="00BF5298" w:rsidRPr="00751E19" w:rsidRDefault="000D4632" w:rsidP="00B26583">
      <w:pPr>
        <w:pStyle w:val="berschrift1"/>
        <w:jc w:val="both"/>
        <w:rPr>
          <w:lang w:val="en-GB"/>
        </w:rPr>
      </w:pPr>
      <w:bookmarkStart w:id="0" w:name="introduction"/>
      <w:bookmarkStart w:id="1" w:name="_Ref477078985"/>
      <w:bookmarkEnd w:id="0"/>
      <w:r w:rsidRPr="00751E19">
        <w:rPr>
          <w:lang w:val="en-GB"/>
        </w:rPr>
        <w:t>Introduction</w:t>
      </w:r>
      <w:bookmarkEnd w:id="1"/>
    </w:p>
    <w:p w14:paraId="3271C97C" w14:textId="77777777" w:rsidR="00BF5298" w:rsidRPr="00751E19" w:rsidRDefault="000D4632" w:rsidP="00B26583">
      <w:pPr>
        <w:pStyle w:val="FirstParagraph"/>
        <w:jc w:val="both"/>
        <w:rPr>
          <w:lang w:val="en-GB"/>
        </w:rPr>
      </w:pPr>
      <w:r w:rsidRPr="00751E19">
        <w:rPr>
          <w:lang w:val="en-GB"/>
        </w:rPr>
        <w:t>Heat is an important factor to human health and comfort. High temperatures cannot only lead to a discomfort, it also has serious negative effects on the health as well as the ability to work.</w:t>
      </w:r>
    </w:p>
    <w:p w14:paraId="524B67D3" w14:textId="77777777" w:rsidR="00BF5298" w:rsidRPr="00751E19" w:rsidRDefault="000D4632" w:rsidP="00B26583">
      <w:pPr>
        <w:pStyle w:val="Textkrper"/>
        <w:jc w:val="both"/>
        <w:rPr>
          <w:lang w:val="en-GB"/>
        </w:rPr>
      </w:pPr>
      <w:r w:rsidRPr="00751E19">
        <w:rPr>
          <w:lang w:val="en-GB"/>
        </w:rPr>
        <w:t>In numerous studies an increase in both mortality and morbidity has been associated with a high ambient temperature (</w:t>
      </w:r>
      <w:proofErr w:type="spellStart"/>
      <w:r w:rsidRPr="00751E19">
        <w:rPr>
          <w:lang w:val="en-GB"/>
        </w:rPr>
        <w:t>Basu</w:t>
      </w:r>
      <w:proofErr w:type="spellEnd"/>
      <w:r w:rsidRPr="00751E19">
        <w:rPr>
          <w:lang w:val="en-GB"/>
        </w:rPr>
        <w:t xml:space="preserve"> 2009). The most well-known example in recent history is the 2003 heat wave in Europe. Certain groups are especially vulnerable to heat stress such as older people or people with health problems (</w:t>
      </w:r>
      <w:proofErr w:type="spellStart"/>
      <w:r w:rsidRPr="00751E19">
        <w:rPr>
          <w:lang w:val="en-GB"/>
        </w:rPr>
        <w:t>Hübler</w:t>
      </w:r>
      <w:proofErr w:type="spellEnd"/>
      <w:r w:rsidRPr="00751E19">
        <w:rPr>
          <w:lang w:val="en-GB"/>
        </w:rPr>
        <w:t xml:space="preserve">, </w:t>
      </w:r>
      <w:proofErr w:type="spellStart"/>
      <w:r w:rsidRPr="00751E19">
        <w:rPr>
          <w:lang w:val="en-GB"/>
        </w:rPr>
        <w:t>Klepper</w:t>
      </w:r>
      <w:proofErr w:type="spellEnd"/>
      <w:r w:rsidRPr="00751E19">
        <w:rPr>
          <w:lang w:val="en-GB"/>
        </w:rPr>
        <w:t>, and Peterson 2007). For patients with multiple sclerosis an increased body temperature can lead to a worsening of their symptoms (Davis et al. 2010).</w:t>
      </w:r>
    </w:p>
    <w:p w14:paraId="31DADD76" w14:textId="77777777" w:rsidR="00BF5298" w:rsidRPr="00751E19" w:rsidRDefault="000D4632" w:rsidP="00B26583">
      <w:pPr>
        <w:pStyle w:val="Textkrper"/>
        <w:jc w:val="both"/>
        <w:rPr>
          <w:lang w:val="en-GB"/>
        </w:rPr>
      </w:pPr>
      <w:r w:rsidRPr="00751E19">
        <w:rPr>
          <w:lang w:val="en-GB"/>
        </w:rPr>
        <w:t>Developments like the ageing of society, the increasing urbanisation and the climate change is making the adaptation to heat stress danger more and more important. Due to the tendency that a rising number of people is moving into the cities, the urban heat island effect (UHI) is gaining more importance in the future. The UHI effect states that an urban area is significantly warmer than surrounding rural areas (</w:t>
      </w:r>
      <w:proofErr w:type="spellStart"/>
      <w:r w:rsidRPr="00751E19">
        <w:rPr>
          <w:lang w:val="en-GB"/>
        </w:rPr>
        <w:t>Prashad</w:t>
      </w:r>
      <w:proofErr w:type="spellEnd"/>
      <w:r w:rsidRPr="00751E19">
        <w:rPr>
          <w:lang w:val="en-GB"/>
        </w:rPr>
        <w:t xml:space="preserve"> 2014).</w:t>
      </w:r>
    </w:p>
    <w:p w14:paraId="346EC4E5" w14:textId="77777777" w:rsidR="00BF5298" w:rsidRPr="00751E19" w:rsidRDefault="000D4632" w:rsidP="00B26583">
      <w:pPr>
        <w:pStyle w:val="Textkrper"/>
        <w:jc w:val="both"/>
        <w:rPr>
          <w:lang w:val="en-GB"/>
        </w:rPr>
      </w:pPr>
      <w:r w:rsidRPr="00751E19">
        <w:rPr>
          <w:lang w:val="en-GB"/>
        </w:rPr>
        <w:t>Individuals can reduce their heat stress by adapting their everyday behaviour. In a city, most typical activities are in walking distance. These can range from going to a grocery store to the visit of a doctor. While these activities cannot be omitted, it is possible to use different routes or change the time when they are conducted. In doing so, one can easily reduce the heat stress without negative impact on the quality of life.</w:t>
      </w:r>
    </w:p>
    <w:p w14:paraId="1884548B" w14:textId="786B28DD" w:rsidR="00BF5298" w:rsidRPr="00751E19" w:rsidRDefault="000D4632" w:rsidP="00B26583">
      <w:pPr>
        <w:pStyle w:val="Textkrper"/>
        <w:jc w:val="both"/>
        <w:rPr>
          <w:lang w:val="en-GB"/>
        </w:rPr>
      </w:pPr>
      <w:r w:rsidRPr="00751E19">
        <w:rPr>
          <w:lang w:val="en-GB"/>
        </w:rPr>
        <w:t xml:space="preserve">In this </w:t>
      </w:r>
      <w:r w:rsidR="00411CAD" w:rsidRPr="00751E19">
        <w:rPr>
          <w:lang w:val="en-GB"/>
        </w:rPr>
        <w:t>paper,</w:t>
      </w:r>
      <w:r w:rsidRPr="00751E19">
        <w:rPr>
          <w:lang w:val="en-GB"/>
        </w:rPr>
        <w:t xml:space="preserve"> we use this reasoning into a two-step approach to help individuals reduce their heat stress. We apply a routing algorithm to compute the optimal path </w:t>
      </w:r>
      <w:r w:rsidR="00F1049F" w:rsidRPr="00751E19">
        <w:rPr>
          <w:lang w:val="en-GB"/>
        </w:rPr>
        <w:t>regarding</w:t>
      </w:r>
      <w:r w:rsidRPr="00751E19">
        <w:rPr>
          <w:lang w:val="en-GB"/>
        </w:rPr>
        <w:t xml:space="preserve"> </w:t>
      </w:r>
      <w:r w:rsidR="00F1049F">
        <w:rPr>
          <w:lang w:val="en-GB"/>
        </w:rPr>
        <w:t xml:space="preserve">to </w:t>
      </w:r>
      <w:r w:rsidRPr="00751E19">
        <w:rPr>
          <w:lang w:val="en-GB"/>
        </w:rPr>
        <w:t xml:space="preserve">the heat </w:t>
      </w:r>
      <w:r w:rsidRPr="00751E19">
        <w:rPr>
          <w:lang w:val="en-GB"/>
        </w:rPr>
        <w:lastRenderedPageBreak/>
        <w:t>stress. This algorithm is then used to determine the optimal point in time to conduct typical everyday activities.</w:t>
      </w:r>
    </w:p>
    <w:p w14:paraId="27AC19AF" w14:textId="77777777" w:rsidR="00BF5298" w:rsidRPr="00751E19" w:rsidRDefault="000D4632" w:rsidP="00B26583">
      <w:pPr>
        <w:pStyle w:val="berschrift2"/>
        <w:jc w:val="both"/>
        <w:rPr>
          <w:lang w:val="en-GB"/>
        </w:rPr>
      </w:pPr>
      <w:bookmarkStart w:id="2" w:name="related-work"/>
      <w:bookmarkEnd w:id="2"/>
      <w:r w:rsidRPr="00751E19">
        <w:rPr>
          <w:lang w:val="en-GB"/>
        </w:rPr>
        <w:t>Related Work</w:t>
      </w:r>
    </w:p>
    <w:p w14:paraId="10622977" w14:textId="77777777" w:rsidR="00BF5298" w:rsidRPr="00751E19" w:rsidRDefault="000D4632" w:rsidP="00B26583">
      <w:pPr>
        <w:pStyle w:val="berschrift3"/>
        <w:jc w:val="both"/>
        <w:rPr>
          <w:lang w:val="en-GB"/>
        </w:rPr>
      </w:pPr>
      <w:bookmarkStart w:id="3" w:name="heat-stress"/>
      <w:bookmarkEnd w:id="3"/>
      <w:r w:rsidRPr="00751E19">
        <w:rPr>
          <w:lang w:val="en-GB"/>
        </w:rPr>
        <w:t>Heat Stress</w:t>
      </w:r>
    </w:p>
    <w:p w14:paraId="20DD7A5F" w14:textId="77777777" w:rsidR="00BF5298" w:rsidRPr="00751E19" w:rsidRDefault="000D4632" w:rsidP="00B26583">
      <w:pPr>
        <w:pStyle w:val="FirstParagraph"/>
        <w:jc w:val="both"/>
        <w:rPr>
          <w:lang w:val="en-GB"/>
        </w:rPr>
      </w:pPr>
      <w:r w:rsidRPr="00751E19">
        <w:rPr>
          <w:lang w:val="en-GB"/>
        </w:rPr>
        <w:t>The impact of heat on the human body has long been a subject of study. Thermal comfort plays a key role, which describes climatic conditions consider comfortable.</w:t>
      </w:r>
    </w:p>
    <w:p w14:paraId="1500708B" w14:textId="5FD39918" w:rsidR="00BF5298" w:rsidRPr="00751E19" w:rsidRDefault="000D4632" w:rsidP="00B26583">
      <w:pPr>
        <w:pStyle w:val="Textkrper"/>
        <w:jc w:val="both"/>
        <w:rPr>
          <w:lang w:val="en-GB"/>
        </w:rPr>
      </w:pPr>
      <w:proofErr w:type="spellStart"/>
      <w:r w:rsidRPr="00751E19">
        <w:rPr>
          <w:lang w:val="en-GB"/>
        </w:rPr>
        <w:t>Staiger</w:t>
      </w:r>
      <w:proofErr w:type="spellEnd"/>
      <w:r w:rsidRPr="00751E19">
        <w:rPr>
          <w:lang w:val="en-GB"/>
        </w:rPr>
        <w:t xml:space="preserve">, Bucher, and </w:t>
      </w:r>
      <w:proofErr w:type="spellStart"/>
      <w:r w:rsidRPr="00751E19">
        <w:rPr>
          <w:lang w:val="en-GB"/>
        </w:rPr>
        <w:t>Jendritzky</w:t>
      </w:r>
      <w:proofErr w:type="spellEnd"/>
      <w:r w:rsidRPr="00751E19">
        <w:rPr>
          <w:lang w:val="en-GB"/>
        </w:rPr>
        <w:t xml:space="preserve"> (1997) state that only a complete heat budget model of the human body is sufficient to make any reliable statements regarding the influence of heat on the body. Some well-known indices that consider a complete human heat budget model are for instance:</w:t>
      </w:r>
      <w:r w:rsidR="004E6364" w:rsidRPr="00751E19">
        <w:rPr>
          <w:lang w:val="en-GB"/>
        </w:rPr>
        <w:t xml:space="preserve"> (1) </w:t>
      </w:r>
      <w:r w:rsidRPr="00751E19">
        <w:rPr>
          <w:lang w:val="en-GB"/>
        </w:rPr>
        <w:t>Steadman (1979a)’s heat index (Steadman (1979a) (</w:t>
      </w:r>
      <w:proofErr w:type="spellStart"/>
      <w:r w:rsidRPr="00751E19">
        <w:rPr>
          <w:lang w:val="en-GB"/>
        </w:rPr>
        <w:t>1979a</w:t>
      </w:r>
      <w:proofErr w:type="spellEnd"/>
      <w:r w:rsidRPr="00751E19">
        <w:rPr>
          <w:lang w:val="en-GB"/>
        </w:rPr>
        <w:t>), (1979b)),</w:t>
      </w:r>
      <w:r w:rsidR="004E6364" w:rsidRPr="00751E19">
        <w:rPr>
          <w:lang w:val="en-GB"/>
        </w:rPr>
        <w:t xml:space="preserve"> (2) </w:t>
      </w:r>
      <w:r w:rsidRPr="00751E19">
        <w:rPr>
          <w:lang w:val="en-GB"/>
        </w:rPr>
        <w:t xml:space="preserve">the predicted mean vote (PMV, </w:t>
      </w:r>
      <w:proofErr w:type="spellStart"/>
      <w:r w:rsidRPr="00751E19">
        <w:rPr>
          <w:lang w:val="en-GB"/>
        </w:rPr>
        <w:t>Fanger</w:t>
      </w:r>
      <w:proofErr w:type="spellEnd"/>
      <w:r w:rsidRPr="00751E19">
        <w:rPr>
          <w:lang w:val="en-GB"/>
        </w:rPr>
        <w:t xml:space="preserve"> 1973),</w:t>
      </w:r>
      <w:r w:rsidR="004E6364" w:rsidRPr="00751E19">
        <w:rPr>
          <w:lang w:val="en-GB"/>
        </w:rPr>
        <w:t xml:space="preserve"> (3) </w:t>
      </w:r>
      <w:r w:rsidRPr="00751E19">
        <w:rPr>
          <w:lang w:val="en-GB"/>
        </w:rPr>
        <w:t>the perceived temperature (</w:t>
      </w:r>
      <w:proofErr w:type="spellStart"/>
      <w:r w:rsidRPr="00751E19">
        <w:rPr>
          <w:lang w:val="en-GB"/>
        </w:rPr>
        <w:t>Staiger</w:t>
      </w:r>
      <w:proofErr w:type="spellEnd"/>
      <w:r w:rsidRPr="00751E19">
        <w:rPr>
          <w:lang w:val="en-GB"/>
        </w:rPr>
        <w:t xml:space="preserve">, Bucher, and </w:t>
      </w:r>
      <w:proofErr w:type="spellStart"/>
      <w:r w:rsidRPr="00751E19">
        <w:rPr>
          <w:lang w:val="en-GB"/>
        </w:rPr>
        <w:t>Jendritzky</w:t>
      </w:r>
      <w:proofErr w:type="spellEnd"/>
      <w:r w:rsidRPr="00751E19">
        <w:rPr>
          <w:lang w:val="en-GB"/>
        </w:rPr>
        <w:t xml:space="preserve"> 1997; </w:t>
      </w:r>
      <w:proofErr w:type="spellStart"/>
      <w:r w:rsidRPr="00751E19">
        <w:rPr>
          <w:lang w:val="en-GB"/>
        </w:rPr>
        <w:t>Jendritzky</w:t>
      </w:r>
      <w:proofErr w:type="spellEnd"/>
      <w:r w:rsidRPr="00751E19">
        <w:rPr>
          <w:lang w:val="en-GB"/>
        </w:rPr>
        <w:t xml:space="preserve"> et al. 2000),</w:t>
      </w:r>
      <w:r w:rsidR="004E6364" w:rsidRPr="00751E19">
        <w:rPr>
          <w:lang w:val="en-GB"/>
        </w:rPr>
        <w:t xml:space="preserve"> (3) </w:t>
      </w:r>
      <w:r w:rsidRPr="00751E19">
        <w:rPr>
          <w:lang w:val="en-GB"/>
        </w:rPr>
        <w:t>and the universal thermal climate index UTCI (</w:t>
      </w:r>
      <w:proofErr w:type="spellStart"/>
      <w:r w:rsidRPr="00751E19">
        <w:rPr>
          <w:lang w:val="en-GB"/>
        </w:rPr>
        <w:t>Jendritzky</w:t>
      </w:r>
      <w:proofErr w:type="spellEnd"/>
      <w:r w:rsidRPr="00751E19">
        <w:rPr>
          <w:lang w:val="en-GB"/>
        </w:rPr>
        <w:t xml:space="preserve"> et al. 2010).</w:t>
      </w:r>
    </w:p>
    <w:p w14:paraId="0AB60C55" w14:textId="09C1B258" w:rsidR="00BF5298" w:rsidRPr="00751E19" w:rsidRDefault="000D4632" w:rsidP="00B26583">
      <w:pPr>
        <w:pStyle w:val="Textkrper"/>
        <w:jc w:val="both"/>
        <w:rPr>
          <w:lang w:val="en-GB"/>
        </w:rPr>
      </w:pPr>
      <w:r w:rsidRPr="00751E19">
        <w:rPr>
          <w:lang w:val="en-GB"/>
        </w:rPr>
        <w:t>For all these indices</w:t>
      </w:r>
      <w:r w:rsidR="00A94723">
        <w:rPr>
          <w:lang w:val="en-GB"/>
        </w:rPr>
        <w:t>,</w:t>
      </w:r>
      <w:r w:rsidRPr="00751E19">
        <w:rPr>
          <w:lang w:val="en-GB"/>
        </w:rPr>
        <w:t xml:space="preserve"> the following meteorological parameters are important:</w:t>
      </w:r>
      <w:r w:rsidR="009A2AFE" w:rsidRPr="00751E19">
        <w:rPr>
          <w:lang w:val="en-GB"/>
        </w:rPr>
        <w:t xml:space="preserve"> (1) </w:t>
      </w:r>
      <w:r w:rsidRPr="00751E19">
        <w:rPr>
          <w:lang w:val="en-GB"/>
        </w:rPr>
        <w:t>air temperature,</w:t>
      </w:r>
      <w:r w:rsidR="009A2AFE" w:rsidRPr="00751E19">
        <w:rPr>
          <w:lang w:val="en-GB"/>
        </w:rPr>
        <w:t xml:space="preserve"> (2) </w:t>
      </w:r>
      <w:r w:rsidRPr="00751E19">
        <w:rPr>
          <w:lang w:val="en-GB"/>
        </w:rPr>
        <w:t>water vapour pressure,</w:t>
      </w:r>
      <w:r w:rsidR="009A2AFE" w:rsidRPr="00751E19">
        <w:rPr>
          <w:lang w:val="en-GB"/>
        </w:rPr>
        <w:t xml:space="preserve"> (3) </w:t>
      </w:r>
      <w:r w:rsidRPr="00751E19">
        <w:rPr>
          <w:lang w:val="en-GB"/>
        </w:rPr>
        <w:t>wind velocity</w:t>
      </w:r>
      <w:r w:rsidR="009A2AFE" w:rsidRPr="00751E19">
        <w:rPr>
          <w:lang w:val="en-GB"/>
        </w:rPr>
        <w:t xml:space="preserve"> </w:t>
      </w:r>
      <w:r w:rsidRPr="00751E19">
        <w:rPr>
          <w:lang w:val="en-GB"/>
        </w:rPr>
        <w:t xml:space="preserve">and </w:t>
      </w:r>
      <w:r w:rsidR="00411CAD" w:rsidRPr="00751E19">
        <w:rPr>
          <w:lang w:val="en-GB"/>
        </w:rPr>
        <w:t>(4)</w:t>
      </w:r>
      <w:r w:rsidR="00411CAD">
        <w:rPr>
          <w:lang w:val="en-GB"/>
        </w:rPr>
        <w:t xml:space="preserve"> </w:t>
      </w:r>
      <w:r w:rsidRPr="00751E19">
        <w:rPr>
          <w:lang w:val="en-GB"/>
        </w:rPr>
        <w:t>mean radiant temperature (</w:t>
      </w:r>
      <w:proofErr w:type="spellStart"/>
      <w:r w:rsidRPr="00751E19">
        <w:rPr>
          <w:lang w:val="en-GB"/>
        </w:rPr>
        <w:t>Jendritzky</w:t>
      </w:r>
      <w:proofErr w:type="spellEnd"/>
      <w:r w:rsidRPr="00751E19">
        <w:rPr>
          <w:lang w:val="en-GB"/>
        </w:rPr>
        <w:t xml:space="preserve"> et al. 2010).</w:t>
      </w:r>
    </w:p>
    <w:p w14:paraId="0503CAA3" w14:textId="77777777" w:rsidR="00BF5298" w:rsidRPr="00751E19" w:rsidRDefault="000D4632" w:rsidP="00B26583">
      <w:pPr>
        <w:pStyle w:val="Textkrper"/>
        <w:jc w:val="both"/>
        <w:rPr>
          <w:lang w:val="en-GB"/>
        </w:rPr>
      </w:pPr>
      <w:r w:rsidRPr="00751E19">
        <w:rPr>
          <w:lang w:val="en-GB"/>
        </w:rPr>
        <w:t>Based on the availability of data, in this paper we will use Steadman (1979a)’s heat index (Steadman 1979a) and, as a simple comparison measure, the air temperature.</w:t>
      </w:r>
    </w:p>
    <w:p w14:paraId="7D8173B4" w14:textId="77777777" w:rsidR="00BF5298" w:rsidRPr="00751E19" w:rsidRDefault="000D4632" w:rsidP="00B26583">
      <w:pPr>
        <w:pStyle w:val="berschrift3"/>
        <w:jc w:val="both"/>
        <w:rPr>
          <w:lang w:val="en-GB"/>
        </w:rPr>
      </w:pPr>
      <w:bookmarkStart w:id="4" w:name="health-optimal-pedestrian-routing"/>
      <w:bookmarkEnd w:id="4"/>
      <w:r w:rsidRPr="00751E19">
        <w:rPr>
          <w:lang w:val="en-GB"/>
        </w:rPr>
        <w:t>Health Optimal Pedestrian Routing</w:t>
      </w:r>
    </w:p>
    <w:p w14:paraId="6A40ABD6" w14:textId="77777777" w:rsidR="00BF5298" w:rsidRPr="00751E19" w:rsidRDefault="000D4632" w:rsidP="00B26583">
      <w:pPr>
        <w:pStyle w:val="FirstParagraph"/>
        <w:jc w:val="both"/>
        <w:rPr>
          <w:lang w:val="en-GB"/>
        </w:rPr>
      </w:pPr>
      <w:r w:rsidRPr="00751E19">
        <w:rPr>
          <w:lang w:val="en-GB"/>
        </w:rPr>
        <w:t xml:space="preserve">Several research projects have considered environmental factors for pedestrian routing in the past, with the goal to find routes which are healthier. For instance, </w:t>
      </w:r>
      <w:proofErr w:type="spellStart"/>
      <w:r w:rsidRPr="00751E19">
        <w:rPr>
          <w:lang w:val="en-GB"/>
        </w:rPr>
        <w:t>Sharker</w:t>
      </w:r>
      <w:proofErr w:type="spellEnd"/>
      <w:r w:rsidRPr="00751E19">
        <w:rPr>
          <w:lang w:val="en-GB"/>
        </w:rPr>
        <w:t xml:space="preserve">, </w:t>
      </w:r>
      <w:proofErr w:type="spellStart"/>
      <w:r w:rsidRPr="00751E19">
        <w:rPr>
          <w:lang w:val="en-GB"/>
        </w:rPr>
        <w:t>Karimi</w:t>
      </w:r>
      <w:proofErr w:type="spellEnd"/>
      <w:r w:rsidRPr="00751E19">
        <w:rPr>
          <w:lang w:val="en-GB"/>
        </w:rPr>
        <w:t xml:space="preserve">, and </w:t>
      </w:r>
      <w:proofErr w:type="spellStart"/>
      <w:r w:rsidRPr="00751E19">
        <w:rPr>
          <w:lang w:val="en-GB"/>
        </w:rPr>
        <w:t>Zgibor</w:t>
      </w:r>
      <w:proofErr w:type="spellEnd"/>
      <w:r w:rsidRPr="00751E19">
        <w:rPr>
          <w:lang w:val="en-GB"/>
        </w:rPr>
        <w:t xml:space="preserve"> (2012) are proposing a method to find a health optimal route, considering several environmental factors like complexity of the walking trail and weather. A method to find a route with a minimal pollution exposure has been proposed by </w:t>
      </w:r>
      <w:proofErr w:type="spellStart"/>
      <w:r w:rsidRPr="00751E19">
        <w:rPr>
          <w:lang w:val="en-GB"/>
        </w:rPr>
        <w:t>Hasenfratz</w:t>
      </w:r>
      <w:proofErr w:type="spellEnd"/>
      <w:r w:rsidRPr="00751E19">
        <w:rPr>
          <w:lang w:val="en-GB"/>
        </w:rPr>
        <w:t xml:space="preserve"> (2015).</w:t>
      </w:r>
    </w:p>
    <w:p w14:paraId="4E0D1CDD" w14:textId="77777777" w:rsidR="00BF5298" w:rsidRPr="00751E19" w:rsidRDefault="000D4632" w:rsidP="00B26583">
      <w:pPr>
        <w:pStyle w:val="Textkrper"/>
        <w:jc w:val="both"/>
        <w:rPr>
          <w:lang w:val="en-GB"/>
        </w:rPr>
      </w:pPr>
      <w:r w:rsidRPr="00751E19">
        <w:rPr>
          <w:lang w:val="en-GB"/>
        </w:rPr>
        <w:t xml:space="preserve">The </w:t>
      </w:r>
      <w:proofErr w:type="spellStart"/>
      <w:r w:rsidRPr="00751E19">
        <w:rPr>
          <w:lang w:val="en-GB"/>
        </w:rPr>
        <w:t>NaviComf</w:t>
      </w:r>
      <w:proofErr w:type="spellEnd"/>
      <w:r w:rsidRPr="00751E19">
        <w:rPr>
          <w:lang w:val="en-GB"/>
        </w:rPr>
        <w:t xml:space="preserve"> framework for pedestrian routing proposed by Dang et al. (2013) improves the comfort considering environmental factors varying over time. Their framework uses a multi-factor cost model for the evaluation of the route and enables a consideration of heterogeneous environmental information from multi-modal sensors. To find an optimal route Dang et al. (2013) are proposing three different algorithms, a bounded depth-first search algorithm, an adjustable dynamic planning algorithm and a heuristic particle planning algorithm. As a sample application, the authors implemented a routing application for thermal comfort navigation. The meteorological data used for this sample application have been collected using a network of 40 micro-climate sensor nodes which detected air temperature and relative humidity.</w:t>
      </w:r>
    </w:p>
    <w:p w14:paraId="6819283E" w14:textId="77777777" w:rsidR="00BF5298" w:rsidRPr="00751E19" w:rsidRDefault="000D4632" w:rsidP="00B26583">
      <w:pPr>
        <w:pStyle w:val="Textkrper"/>
        <w:jc w:val="both"/>
        <w:rPr>
          <w:lang w:val="en-GB"/>
        </w:rPr>
      </w:pPr>
      <w:r w:rsidRPr="00751E19">
        <w:rPr>
          <w:lang w:val="en-GB"/>
        </w:rPr>
        <w:t>In contrast to the existing work, we contribute an approach which does not rely on extensive sensor networks. We achieve this by combining remote sensing data with fixed weather stations and the use of a static routing algorithm.</w:t>
      </w:r>
    </w:p>
    <w:p w14:paraId="2829CA30" w14:textId="77777777" w:rsidR="00BF5298" w:rsidRPr="00751E19" w:rsidRDefault="000D4632" w:rsidP="00B26583">
      <w:pPr>
        <w:pStyle w:val="berschrift1"/>
        <w:jc w:val="both"/>
        <w:rPr>
          <w:lang w:val="en-GB"/>
        </w:rPr>
      </w:pPr>
      <w:bookmarkStart w:id="5" w:name="minimize-heat-exposure"/>
      <w:bookmarkEnd w:id="5"/>
      <w:r w:rsidRPr="00751E19">
        <w:rPr>
          <w:lang w:val="en-GB"/>
        </w:rPr>
        <w:lastRenderedPageBreak/>
        <w:t>Minimize Heat Exposure</w:t>
      </w:r>
    </w:p>
    <w:p w14:paraId="3AF1F21E" w14:textId="49E51A16" w:rsidR="00BF5298" w:rsidRPr="00751E19" w:rsidRDefault="000D4632" w:rsidP="00411CAD">
      <w:pPr>
        <w:pStyle w:val="FirstParagraph"/>
        <w:jc w:val="both"/>
        <w:rPr>
          <w:lang w:val="en-GB"/>
        </w:rPr>
      </w:pPr>
      <w:r w:rsidRPr="00751E19">
        <w:rPr>
          <w:lang w:val="en-GB"/>
        </w:rPr>
        <w:t>In this work</w:t>
      </w:r>
      <w:r w:rsidR="00411CAD">
        <w:rPr>
          <w:lang w:val="en-GB"/>
        </w:rPr>
        <w:t>,</w:t>
      </w:r>
      <w:r w:rsidRPr="00751E19">
        <w:rPr>
          <w:lang w:val="en-GB"/>
        </w:rPr>
        <w:t xml:space="preserve"> we reduce the heat stress of people in their everyday life. This is achieved by</w:t>
      </w:r>
      <w:r w:rsidR="00411CAD">
        <w:rPr>
          <w:lang w:val="en-GB"/>
        </w:rPr>
        <w:t xml:space="preserve"> (1) </w:t>
      </w:r>
      <w:r w:rsidRPr="00751E19">
        <w:rPr>
          <w:lang w:val="en-GB"/>
        </w:rPr>
        <w:t>finding a walking route with minimal heat exposure and</w:t>
      </w:r>
      <w:r w:rsidR="00411CAD">
        <w:rPr>
          <w:lang w:val="en-GB"/>
        </w:rPr>
        <w:t xml:space="preserve"> (3) </w:t>
      </w:r>
      <w:r w:rsidRPr="00751E19">
        <w:rPr>
          <w:lang w:val="en-GB"/>
        </w:rPr>
        <w:t>using this route to find the optimal point in time to start this route.</w:t>
      </w:r>
    </w:p>
    <w:p w14:paraId="6EE246A2" w14:textId="325B1D22" w:rsidR="00BF5298" w:rsidRPr="00751E19" w:rsidRDefault="000D4632" w:rsidP="00B26583">
      <w:pPr>
        <w:pStyle w:val="berschrift2"/>
        <w:jc w:val="both"/>
        <w:rPr>
          <w:lang w:val="en-GB"/>
        </w:rPr>
      </w:pPr>
      <w:bookmarkStart w:id="6" w:name="finding-a-route-with-minimal-heat-exposu"/>
      <w:bookmarkStart w:id="7" w:name="_Ref477075266"/>
      <w:bookmarkEnd w:id="6"/>
      <w:r w:rsidRPr="00751E19">
        <w:rPr>
          <w:lang w:val="en-GB"/>
        </w:rPr>
        <w:t>Finding a Route with Minimal Heat Exposure</w:t>
      </w:r>
      <w:bookmarkEnd w:id="7"/>
    </w:p>
    <w:p w14:paraId="79BC979B" w14:textId="77777777" w:rsidR="00BF5298" w:rsidRPr="00751E19" w:rsidRDefault="000D4632" w:rsidP="00B26583">
      <w:pPr>
        <w:pStyle w:val="berschrift3"/>
        <w:jc w:val="both"/>
        <w:rPr>
          <w:lang w:val="en-GB"/>
        </w:rPr>
      </w:pPr>
      <w:bookmarkStart w:id="8" w:name="modelling-as-a-time-dependent-routing-pr"/>
      <w:bookmarkEnd w:id="8"/>
      <w:r w:rsidRPr="00751E19">
        <w:rPr>
          <w:lang w:val="en-GB"/>
        </w:rPr>
        <w:t>Modelling as a Time-Dependent Routing Problem</w:t>
      </w:r>
    </w:p>
    <w:p w14:paraId="5310FEBB" w14:textId="77777777" w:rsidR="00BF5298" w:rsidRPr="00751E19" w:rsidRDefault="000D4632" w:rsidP="00B26583">
      <w:pPr>
        <w:pStyle w:val="FirstParagraph"/>
        <w:jc w:val="both"/>
        <w:rPr>
          <w:lang w:val="en-GB"/>
        </w:rPr>
      </w:pPr>
      <w:r w:rsidRPr="00751E19">
        <w:rPr>
          <w:lang w:val="en-GB"/>
        </w:rPr>
        <w:t>Finding a route with minimal heat exposure can be modelled as time-dependent routing problem, where the edge weighting function is not static and instead may vary over time. Subsequently, many speed up techniques developed for static routing problems like bi-directional search cannot simply be applied (</w:t>
      </w:r>
      <w:proofErr w:type="spellStart"/>
      <w:r w:rsidRPr="00751E19">
        <w:rPr>
          <w:lang w:val="en-GB"/>
        </w:rPr>
        <w:t>Delling</w:t>
      </w:r>
      <w:proofErr w:type="spellEnd"/>
      <w:r w:rsidRPr="00751E19">
        <w:rPr>
          <w:lang w:val="en-GB"/>
        </w:rPr>
        <w:t xml:space="preserve"> et al. 2009).</w:t>
      </w:r>
    </w:p>
    <w:p w14:paraId="4E093BA7" w14:textId="77777777" w:rsidR="00BF5298" w:rsidRPr="00751E19" w:rsidRDefault="000D4632" w:rsidP="00B26583">
      <w:pPr>
        <w:pStyle w:val="Textkrper"/>
        <w:jc w:val="both"/>
        <w:rPr>
          <w:lang w:val="en-GB"/>
        </w:rPr>
      </w:pPr>
      <w:r w:rsidRPr="00751E19">
        <w:rPr>
          <w:lang w:val="en-GB"/>
        </w:rPr>
        <w:t xml:space="preserve">Below, we are representing the road network as undirected graph </w:t>
      </w:r>
      <m:oMath>
        <m:r>
          <w:rPr>
            <w:rFonts w:ascii="Cambria Math" w:hAnsi="Cambria Math"/>
            <w:lang w:val="en-GB"/>
          </w:rPr>
          <m:t>G=(</m:t>
        </m:r>
        <w:proofErr w:type="gramStart"/>
        <m:r>
          <w:rPr>
            <w:rFonts w:ascii="Cambria Math" w:hAnsi="Cambria Math"/>
            <w:lang w:val="en-GB"/>
          </w:rPr>
          <m:t>V,E</m:t>
        </m:r>
        <w:proofErr w:type="gramEnd"/>
        <m:r>
          <w:rPr>
            <w:rFonts w:ascii="Cambria Math" w:hAnsi="Cambria Math"/>
            <w:lang w:val="en-GB"/>
          </w:rPr>
          <m:t>,</m:t>
        </m:r>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d</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m:t>
        </m:r>
      </m:oMath>
      <w:r w:rsidRPr="00751E19">
        <w:rPr>
          <w:lang w:val="en-GB"/>
        </w:rPr>
        <w:t xml:space="preserve">, where </w:t>
      </w:r>
      <m:oMath>
        <m:r>
          <w:rPr>
            <w:rFonts w:ascii="Cambria Math" w:hAnsi="Cambria Math"/>
            <w:lang w:val="en-GB"/>
          </w:rPr>
          <m:t>V</m:t>
        </m:r>
      </m:oMath>
      <w:r w:rsidRPr="00751E19">
        <w:rPr>
          <w:lang w:val="en-GB"/>
        </w:rPr>
        <w:t xml:space="preserve"> is the set of vertices or nodes (e.g. junctions) and </w:t>
      </w:r>
      <m:oMath>
        <m:r>
          <w:rPr>
            <w:rFonts w:ascii="Cambria Math" w:hAnsi="Cambria Math"/>
            <w:lang w:val="en-GB"/>
          </w:rPr>
          <m:t>E⊆V×V</m:t>
        </m:r>
      </m:oMath>
      <w:r w:rsidRPr="00751E19">
        <w:rPr>
          <w:lang w:val="en-GB"/>
        </w:rPr>
        <w:t xml:space="preserve"> is the set of edges (e.g. road segments) each connecting a pair of nodes. Furthermore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d</m:t>
            </m:r>
          </m:sub>
        </m:sSub>
        <m:r>
          <w:rPr>
            <w:rFonts w:ascii="Cambria Math" w:hAnsi="Cambria Math"/>
            <w:lang w:val="en-GB"/>
          </w:rPr>
          <m:t>:E→</m:t>
        </m:r>
        <m:sSub>
          <m:sSubPr>
            <m:ctrlPr>
              <w:rPr>
                <w:rFonts w:ascii="Cambria Math" w:hAnsi="Cambria Math"/>
                <w:lang w:val="en-GB"/>
              </w:rPr>
            </m:ctrlPr>
          </m:sSubPr>
          <m:e>
            <m:r>
              <m:rPr>
                <m:scr m:val="double-struck"/>
                <m:sty m:val="p"/>
              </m:rPr>
              <w:rPr>
                <w:rFonts w:ascii="Cambria Math" w:hAnsi="Cambria Math"/>
                <w:lang w:val="en-GB"/>
              </w:rPr>
              <m:t>R</m:t>
            </m:r>
          </m:e>
          <m:sub>
            <m:r>
              <w:rPr>
                <w:rFonts w:ascii="Cambria Math" w:hAnsi="Cambria Math"/>
                <w:lang w:val="en-GB"/>
              </w:rPr>
              <m:t>≥0</m:t>
            </m:r>
          </m:sub>
        </m:sSub>
      </m:oMath>
      <w:r w:rsidRPr="00751E19">
        <w:rPr>
          <w:lang w:val="en-GB"/>
        </w:rPr>
        <w:t xml:space="preserve"> and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:E×T→</m:t>
        </m:r>
        <m:sSub>
          <m:sSubPr>
            <m:ctrlPr>
              <w:rPr>
                <w:rFonts w:ascii="Cambria Math" w:hAnsi="Cambria Math"/>
                <w:lang w:val="en-GB"/>
              </w:rPr>
            </m:ctrlPr>
          </m:sSubPr>
          <m:e>
            <m:r>
              <m:rPr>
                <m:scr m:val="double-struck"/>
                <m:sty m:val="p"/>
              </m:rPr>
              <w:rPr>
                <w:rFonts w:ascii="Cambria Math" w:hAnsi="Cambria Math"/>
                <w:lang w:val="en-GB"/>
              </w:rPr>
              <m:t>R</m:t>
            </m:r>
          </m:e>
          <m:sub>
            <m:r>
              <w:rPr>
                <w:rFonts w:ascii="Cambria Math" w:hAnsi="Cambria Math"/>
                <w:lang w:val="en-GB"/>
              </w:rPr>
              <m:t>≥0</m:t>
            </m:r>
          </m:sub>
        </m:sSub>
      </m:oMath>
      <w:r w:rsidRPr="00751E19">
        <w:rPr>
          <w:lang w:val="en-GB"/>
        </w:rPr>
        <w:t xml:space="preserve"> are to edge weighting function, at which:</w:t>
      </w:r>
    </w:p>
    <w:p w14:paraId="534248D6" w14:textId="2191E00C" w:rsidR="00BF5298" w:rsidRPr="00751E19" w:rsidRDefault="000D4632" w:rsidP="00B26583">
      <w:pPr>
        <w:numPr>
          <w:ilvl w:val="0"/>
          <w:numId w:val="3"/>
        </w:numPr>
        <w:jc w:val="both"/>
        <w:rPr>
          <w:lang w:val="en-GB"/>
        </w:rPr>
      </w:pP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d</m:t>
            </m:r>
          </m:sub>
        </m:sSub>
        <m:r>
          <w:rPr>
            <w:rFonts w:ascii="Cambria Math" w:hAnsi="Cambria Math"/>
            <w:lang w:val="en-GB"/>
          </w:rPr>
          <m:t>(e)</m:t>
        </m:r>
      </m:oMath>
      <w:r w:rsidRPr="00751E19">
        <w:rPr>
          <w:lang w:val="en-GB"/>
        </w:rPr>
        <w:t xml:space="preserve"> is the length of the edge </w:t>
      </w:r>
      <m:oMath>
        <m:r>
          <w:rPr>
            <w:rFonts w:ascii="Cambria Math" w:hAnsi="Cambria Math"/>
            <w:lang w:val="en-GB"/>
          </w:rPr>
          <m:t>e</m:t>
        </m:r>
      </m:oMath>
      <w:r w:rsidRPr="00751E19">
        <w:rPr>
          <w:lang w:val="en-GB"/>
        </w:rPr>
        <w:t xml:space="preserve"> </w:t>
      </w:r>
      <w:proofErr w:type="gramStart"/>
      <w:r w:rsidRPr="00751E19">
        <w:rPr>
          <w:lang w:val="en-GB"/>
        </w:rPr>
        <w:t>and</w:t>
      </w:r>
      <w:proofErr w:type="gramEnd"/>
    </w:p>
    <w:p w14:paraId="30F12B69" w14:textId="77777777" w:rsidR="00BF5298" w:rsidRPr="00751E19" w:rsidRDefault="000D4632" w:rsidP="00B26583">
      <w:pPr>
        <w:numPr>
          <w:ilvl w:val="0"/>
          <w:numId w:val="3"/>
        </w:numPr>
        <w:jc w:val="both"/>
        <w:rPr>
          <w:lang w:val="en-GB"/>
        </w:rPr>
      </w:pP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(e,t)</m:t>
        </m:r>
      </m:oMath>
      <w:r w:rsidRPr="00751E19">
        <w:rPr>
          <w:lang w:val="en-GB"/>
        </w:rPr>
        <w:t xml:space="preserve"> is the heat exposure of edge </w:t>
      </w:r>
      <m:oMath>
        <m:r>
          <w:rPr>
            <w:rFonts w:ascii="Cambria Math" w:hAnsi="Cambria Math"/>
            <w:lang w:val="en-GB"/>
          </w:rPr>
          <m:t>e</m:t>
        </m:r>
      </m:oMath>
      <w:r w:rsidRPr="00751E19">
        <w:rPr>
          <w:lang w:val="en-GB"/>
        </w:rPr>
        <w:t xml:space="preserve"> at time </w:t>
      </w:r>
      <w:proofErr w:type="gramStart"/>
      <m:oMath>
        <m:r>
          <w:rPr>
            <w:rFonts w:ascii="Cambria Math" w:hAnsi="Cambria Math"/>
            <w:lang w:val="en-GB"/>
          </w:rPr>
          <m:t>t</m:t>
        </m:r>
      </m:oMath>
      <w:r w:rsidRPr="00751E19">
        <w:rPr>
          <w:lang w:val="en-GB"/>
        </w:rPr>
        <w:t>.</w:t>
      </w:r>
      <w:proofErr w:type="gramEnd"/>
    </w:p>
    <w:p w14:paraId="2F1B23AD" w14:textId="77777777" w:rsidR="00BF5298" w:rsidRPr="00751E19" w:rsidRDefault="000D4632" w:rsidP="00B26583">
      <w:pPr>
        <w:pStyle w:val="FirstParagraph"/>
        <w:jc w:val="both"/>
        <w:rPr>
          <w:lang w:val="en-GB"/>
        </w:rPr>
      </w:pPr>
      <w:r w:rsidRPr="00751E19">
        <w:rPr>
          <w:lang w:val="en-GB"/>
        </w:rPr>
        <w:t xml:space="preserve">Hereafter, a path </w:t>
      </w:r>
      <m:oMath>
        <m:r>
          <w:rPr>
            <w:rFonts w:ascii="Cambria Math" w:hAnsi="Cambria Math"/>
            <w:lang w:val="en-GB"/>
          </w:rPr>
          <m:t>p</m:t>
        </m:r>
      </m:oMath>
      <w:r w:rsidRPr="00751E19">
        <w:rPr>
          <w:lang w:val="en-GB"/>
        </w:rPr>
        <w:t xml:space="preserve"> from node </w:t>
      </w:r>
      <m:oMath>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0</m:t>
            </m:r>
          </m:sub>
        </m:sSub>
      </m:oMath>
      <w:r w:rsidRPr="00751E19">
        <w:rPr>
          <w:lang w:val="en-GB"/>
        </w:rPr>
        <w:t xml:space="preserve"> to node </w:t>
      </w:r>
      <m:oMath>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k</m:t>
            </m:r>
          </m:sub>
        </m:sSub>
      </m:oMath>
      <w:r w:rsidRPr="00751E19">
        <w:rPr>
          <w:lang w:val="en-GB"/>
        </w:rPr>
        <w:t xml:space="preserve"> starting a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0</m:t>
            </m:r>
          </m:sub>
        </m:sSub>
      </m:oMath>
      <w:r w:rsidRPr="00751E19">
        <w:rPr>
          <w:lang w:val="en-GB"/>
        </w:rPr>
        <w:t xml:space="preserve"> is denoted as sequence of edge-time pairs </w:t>
      </w:r>
      <m:oMath>
        <m:r>
          <w:rPr>
            <w:rFonts w:ascii="Cambria Math" w:hAnsi="Cambria Math"/>
            <w:lang w:val="en-GB"/>
          </w:rPr>
          <m:t>((</m:t>
        </m:r>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0</m:t>
                </m:r>
              </m:sub>
            </m:s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1</m:t>
                </m:r>
              </m:sub>
            </m:sSub>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0</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1</m:t>
                </m:r>
              </m:sub>
            </m:s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2</m:t>
                </m:r>
              </m:sub>
            </m:sSub>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k-1</m:t>
                </m:r>
              </m:sub>
            </m:s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k</m:t>
                </m:r>
              </m:sub>
            </m:sSub>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k-1</m:t>
            </m:r>
          </m:sub>
        </m:sSub>
        <m:r>
          <w:rPr>
            <w:rFonts w:ascii="Cambria Math" w:hAnsi="Cambria Math"/>
            <w:lang w:val="en-GB"/>
          </w:rPr>
          <m:t>))</m:t>
        </m:r>
      </m:oMath>
      <w:r w:rsidRPr="00751E19">
        <w:rPr>
          <w:lang w:val="en-GB"/>
        </w:rPr>
        <w:t xml:space="preserve">, where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m:t>
            </m:r>
          </m:sub>
        </m:sSub>
      </m:oMath>
      <w:r w:rsidRPr="00751E19">
        <w:rPr>
          <w:lang w:val="en-GB"/>
        </w:rPr>
        <w:t xml:space="preserve"> is the time at which node </w:t>
      </w:r>
      <m:oMath>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m:t>
            </m:r>
          </m:sub>
        </m:sSub>
      </m:oMath>
      <w:r w:rsidRPr="00751E19">
        <w:rPr>
          <w:lang w:val="en-GB"/>
        </w:rPr>
        <w:t xml:space="preserve"> is leaved. The weight of an edge is fixed at the time the traversing of the edge is started (the so-called frozen link model, Orda and Rom 1990). The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m:t>
            </m:r>
          </m:sub>
        </m:sSub>
      </m:oMath>
      <w:r w:rsidRPr="00751E19">
        <w:rPr>
          <w:lang w:val="en-GB"/>
        </w:rPr>
        <w:t xml:space="preserve"> can be computed as follows: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m:t>
                </m:r>
              </m:sub>
            </m:sSub>
          </m:sub>
        </m:sSub>
        <m:r>
          <w:rPr>
            <w:rFonts w:ascii="Cambria Math" w:hAnsi="Cambria Math"/>
            <w:lang w:val="en-GB"/>
          </w:rPr>
          <m:t>)</m:t>
        </m:r>
      </m:oMath>
      <w:r w:rsidRPr="00751E19">
        <w:rPr>
          <w:lang w:val="en-GB"/>
        </w:rPr>
        <w:t xml:space="preserve"> where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m:t>
                </m:r>
              </m:sub>
            </m:sSub>
          </m:sub>
        </m:sSub>
        <m:r>
          <w:rPr>
            <w:rFonts w:ascii="Cambria Math" w:hAnsi="Cambria Math"/>
            <w:lang w:val="en-GB"/>
          </w:rPr>
          <m:t>)</m:t>
        </m:r>
      </m:oMath>
      <w:r w:rsidRPr="00751E19">
        <w:rPr>
          <w:lang w:val="en-GB"/>
        </w:rPr>
        <w:t xml:space="preserve"> is the time needed by a pedestrian to traverse the edge </w:t>
      </w:r>
      <m:oMath>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m:t>
                </m:r>
              </m:sub>
            </m:sSub>
          </m:sub>
        </m:sSub>
      </m:oMath>
      <w:r w:rsidRPr="00751E19">
        <w:rPr>
          <w:lang w:val="en-GB"/>
        </w:rPr>
        <w:t xml:space="preserve">. The starting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0</m:t>
            </m:r>
          </m:sub>
        </m:sSub>
      </m:oMath>
      <w:r w:rsidRPr="00751E19">
        <w:rPr>
          <w:lang w:val="en-GB"/>
        </w:rPr>
        <w:t xml:space="preserve"> is ether given or set to </w:t>
      </w:r>
      <m:oMath>
        <m:r>
          <w:rPr>
            <w:rFonts w:ascii="Cambria Math" w:hAnsi="Cambria Math"/>
            <w:lang w:val="en-GB"/>
          </w:rPr>
          <m:t>0</m:t>
        </m:r>
      </m:oMath>
      <w:r w:rsidRPr="00751E19">
        <w:rPr>
          <w:lang w:val="en-GB"/>
        </w:rPr>
        <w:t>.</w:t>
      </w:r>
    </w:p>
    <w:p w14:paraId="16DB2B88" w14:textId="6E9E06E1" w:rsidR="008B6133" w:rsidRPr="008B6133" w:rsidRDefault="000D4632" w:rsidP="008B6133">
      <w:pPr>
        <w:pStyle w:val="Textkrper"/>
        <w:jc w:val="both"/>
        <w:rPr>
          <w:lang w:val="en-GB"/>
        </w:rPr>
      </w:pPr>
      <w:r w:rsidRPr="00751E19">
        <w:rPr>
          <w:lang w:val="en-GB"/>
        </w:rPr>
        <w:t xml:space="preserve">To compute the weight of a path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(p)</m:t>
        </m:r>
      </m:oMath>
      <w:r w:rsidRPr="00751E19">
        <w:rPr>
          <w:lang w:val="en-GB"/>
        </w:rPr>
        <w:t xml:space="preserve"> the following formula can be applied:</w:t>
      </w:r>
    </w:p>
    <w:tbl>
      <w:tblPr>
        <w:tblStyle w:val="EinfacheTabelle4"/>
        <w:tblW w:w="9495" w:type="dxa"/>
        <w:tblLook w:val="04A0" w:firstRow="1" w:lastRow="0" w:firstColumn="1" w:lastColumn="0" w:noHBand="0" w:noVBand="1"/>
      </w:tblPr>
      <w:tblGrid>
        <w:gridCol w:w="8644"/>
        <w:gridCol w:w="851"/>
      </w:tblGrid>
      <w:tr w:rsidR="008B6133" w14:paraId="16393246" w14:textId="77777777" w:rsidTr="008B6133">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8644" w:type="dxa"/>
          </w:tcPr>
          <w:p w14:paraId="6A30542D" w14:textId="4AEF9594" w:rsidR="008B6133" w:rsidRPr="008B6133" w:rsidRDefault="008B6133" w:rsidP="004F5879">
            <w:pPr>
              <w:pStyle w:val="Beschriftung"/>
              <w:rPr>
                <w:lang w:val="en-GB"/>
              </w:rPr>
            </w:pPr>
            <m:oMathPara>
              <m:oMathParaPr>
                <m:jc m:val="center"/>
              </m:oMathParaPr>
              <m:oMath>
                <m:sSub>
                  <m:sSubPr>
                    <m:ctrlPr>
                      <w:rPr>
                        <w:rFonts w:ascii="Cambria Math" w:hAnsi="Cambria Math"/>
                        <w:lang w:val="en-GB"/>
                      </w:rPr>
                    </m:ctrlPr>
                  </m:sSubPr>
                  <m:e>
                    <m:r>
                      <m:rPr>
                        <m:sty m:val="bi"/>
                      </m:rPr>
                      <w:rPr>
                        <w:rFonts w:ascii="Cambria Math" w:hAnsi="Cambria Math"/>
                        <w:lang w:val="en-GB"/>
                      </w:rPr>
                      <m:t>w</m:t>
                    </m:r>
                  </m:e>
                  <m:sub>
                    <m:r>
                      <m:rPr>
                        <m:sty m:val="bi"/>
                      </m:rPr>
                      <w:rPr>
                        <w:rFonts w:ascii="Cambria Math" w:hAnsi="Cambria Math"/>
                        <w:lang w:val="en-GB"/>
                      </w:rPr>
                      <m:t>h</m:t>
                    </m:r>
                  </m:sub>
                </m:sSub>
                <m:r>
                  <m:rPr>
                    <m:sty m:val="b"/>
                  </m:rPr>
                  <w:rPr>
                    <w:rFonts w:ascii="Cambria Math" w:hAnsi="Cambria Math"/>
                    <w:lang w:val="en-GB"/>
                  </w:rPr>
                  <m:t>(</m:t>
                </m:r>
                <m:r>
                  <m:rPr>
                    <m:sty m:val="bi"/>
                  </m:rPr>
                  <w:rPr>
                    <w:rFonts w:ascii="Cambria Math" w:hAnsi="Cambria Math"/>
                    <w:lang w:val="en-GB"/>
                  </w:rPr>
                  <m:t>p</m:t>
                </m:r>
                <m:r>
                  <m:rPr>
                    <m:sty m:val="b"/>
                  </m:rPr>
                  <w:rPr>
                    <w:rFonts w:ascii="Cambria Math" w:hAnsi="Cambria Math"/>
                    <w:lang w:val="en-GB"/>
                  </w:rPr>
                  <m:t>):=</m:t>
                </m:r>
                <m:nary>
                  <m:naryPr>
                    <m:chr m:val="∑"/>
                    <m:limLoc m:val="undOvr"/>
                    <m:supHide m:val="1"/>
                    <m:ctrlPr>
                      <w:rPr>
                        <w:rFonts w:ascii="Cambria Math" w:hAnsi="Cambria Math"/>
                        <w:lang w:val="en-GB"/>
                      </w:rPr>
                    </m:ctrlPr>
                  </m:naryPr>
                  <m:sub>
                    <m:r>
                      <m:rPr>
                        <m:sty m:val="b"/>
                      </m:rPr>
                      <w:rPr>
                        <w:rFonts w:ascii="Cambria Math" w:hAnsi="Cambria Math"/>
                        <w:lang w:val="en-GB"/>
                      </w:rPr>
                      <m:t>(</m:t>
                    </m:r>
                    <m:r>
                      <m:rPr>
                        <m:sty m:val="bi"/>
                      </m:rPr>
                      <w:rPr>
                        <w:rFonts w:ascii="Cambria Math" w:hAnsi="Cambria Math"/>
                        <w:lang w:val="en-GB"/>
                      </w:rPr>
                      <m:t>e</m:t>
                    </m:r>
                    <m:r>
                      <m:rPr>
                        <m:sty m:val="b"/>
                      </m:rPr>
                      <w:rPr>
                        <w:rFonts w:ascii="Cambria Math" w:hAnsi="Cambria Math"/>
                        <w:lang w:val="en-GB"/>
                      </w:rPr>
                      <m:t>,</m:t>
                    </m:r>
                    <m:r>
                      <m:rPr>
                        <m:sty m:val="bi"/>
                      </m:rPr>
                      <w:rPr>
                        <w:rFonts w:ascii="Cambria Math" w:hAnsi="Cambria Math"/>
                        <w:lang w:val="en-GB"/>
                      </w:rPr>
                      <m:t>t</m:t>
                    </m:r>
                    <m:r>
                      <m:rPr>
                        <m:sty m:val="b"/>
                      </m:rPr>
                      <w:rPr>
                        <w:rFonts w:ascii="Cambria Math" w:hAnsi="Cambria Math"/>
                        <w:lang w:val="en-GB"/>
                      </w:rPr>
                      <m:t>)∈</m:t>
                    </m:r>
                    <m:r>
                      <m:rPr>
                        <m:sty m:val="bi"/>
                      </m:rPr>
                      <w:rPr>
                        <w:rFonts w:ascii="Cambria Math" w:hAnsi="Cambria Math"/>
                        <w:lang w:val="en-GB"/>
                      </w:rPr>
                      <m:t>p</m:t>
                    </m:r>
                  </m:sub>
                  <m:sup/>
                  <m:e>
                    <m:sSub>
                      <m:sSubPr>
                        <m:ctrlPr>
                          <w:rPr>
                            <w:rFonts w:ascii="Cambria Math" w:hAnsi="Cambria Math"/>
                            <w:lang w:val="en-GB"/>
                          </w:rPr>
                        </m:ctrlPr>
                      </m:sSubPr>
                      <m:e>
                        <m:r>
                          <m:rPr>
                            <m:sty m:val="bi"/>
                          </m:rPr>
                          <w:rPr>
                            <w:rFonts w:ascii="Cambria Math" w:hAnsi="Cambria Math"/>
                            <w:lang w:val="en-GB"/>
                          </w:rPr>
                          <m:t>w</m:t>
                        </m:r>
                      </m:e>
                      <m:sub>
                        <m:r>
                          <m:rPr>
                            <m:sty m:val="bi"/>
                          </m:rPr>
                          <w:rPr>
                            <w:rFonts w:ascii="Cambria Math" w:hAnsi="Cambria Math"/>
                            <w:lang w:val="en-GB"/>
                          </w:rPr>
                          <m:t>h</m:t>
                        </m:r>
                      </m:sub>
                    </m:sSub>
                  </m:e>
                </m:nary>
                <m:r>
                  <m:rPr>
                    <m:sty m:val="b"/>
                  </m:rPr>
                  <w:rPr>
                    <w:rFonts w:ascii="Cambria Math" w:hAnsi="Cambria Math"/>
                    <w:lang w:val="en-GB"/>
                  </w:rPr>
                  <m:t>(</m:t>
                </m:r>
                <m:r>
                  <m:rPr>
                    <m:sty m:val="bi"/>
                  </m:rPr>
                  <w:rPr>
                    <w:rFonts w:ascii="Cambria Math" w:hAnsi="Cambria Math"/>
                    <w:lang w:val="en-GB"/>
                  </w:rPr>
                  <m:t>e</m:t>
                </m:r>
                <m:r>
                  <m:rPr>
                    <m:sty m:val="b"/>
                  </m:rPr>
                  <w:rPr>
                    <w:rFonts w:ascii="Cambria Math" w:hAnsi="Cambria Math"/>
                    <w:lang w:val="en-GB"/>
                  </w:rPr>
                  <m:t>,</m:t>
                </m:r>
                <m:r>
                  <m:rPr>
                    <m:sty m:val="bi"/>
                  </m:rPr>
                  <w:rPr>
                    <w:rFonts w:ascii="Cambria Math" w:hAnsi="Cambria Math"/>
                    <w:lang w:val="en-GB"/>
                  </w:rPr>
                  <m:t>t</m:t>
                </m:r>
                <m:r>
                  <m:rPr>
                    <m:sty m:val="b"/>
                  </m:rPr>
                  <w:rPr>
                    <w:rFonts w:ascii="Cambria Math" w:hAnsi="Cambria Math"/>
                    <w:lang w:val="en-GB"/>
                  </w:rPr>
                  <m:t>)</m:t>
                </m:r>
                <m:r>
                  <m:rPr>
                    <m:sty m:val="b"/>
                  </m:rPr>
                  <w:rPr>
                    <w:rFonts w:ascii="Cambria Math" w:hAnsi="Cambria Math"/>
                    <w:lang w:val="en-GB"/>
                  </w:rPr>
                  <m:t>.</m:t>
                </m:r>
              </m:oMath>
            </m:oMathPara>
          </w:p>
        </w:tc>
        <w:tc>
          <w:tcPr>
            <w:tcW w:w="851" w:type="dxa"/>
          </w:tcPr>
          <w:p w14:paraId="5B1A2CE5" w14:textId="05749BFC" w:rsidR="008B6133" w:rsidRPr="008B6133" w:rsidRDefault="008B6133" w:rsidP="008B6133">
            <w:pPr>
              <w:pStyle w:val="Beschriftung"/>
              <w:jc w:val="center"/>
              <w:cnfStyle w:val="100000000000" w:firstRow="1" w:lastRow="0" w:firstColumn="0" w:lastColumn="0" w:oddVBand="0" w:evenVBand="0" w:oddHBand="0" w:evenHBand="0" w:firstRowFirstColumn="0" w:firstRowLastColumn="0" w:lastRowFirstColumn="0" w:lastRowLastColumn="0"/>
              <w:rPr>
                <w:b w:val="0"/>
                <w:i w:val="0"/>
                <w:lang w:val="en-GB"/>
              </w:rPr>
            </w:pPr>
            <w:r w:rsidRPr="008B6133">
              <w:rPr>
                <w:b w:val="0"/>
                <w:i w:val="0"/>
              </w:rPr>
              <w:t>(</w:t>
            </w:r>
            <w:r w:rsidRPr="008B6133">
              <w:rPr>
                <w:b w:val="0"/>
                <w:i w:val="0"/>
              </w:rPr>
              <w:fldChar w:fldCharType="begin"/>
            </w:r>
            <w:r w:rsidRPr="008B6133">
              <w:rPr>
                <w:b w:val="0"/>
                <w:i w:val="0"/>
              </w:rPr>
              <w:instrText xml:space="preserve"> SEQ Formel \* ARABIC </w:instrText>
            </w:r>
            <w:r w:rsidRPr="008B6133">
              <w:rPr>
                <w:b w:val="0"/>
                <w:i w:val="0"/>
              </w:rPr>
              <w:fldChar w:fldCharType="separate"/>
            </w:r>
            <w:r w:rsidRPr="008B6133">
              <w:rPr>
                <w:b w:val="0"/>
                <w:i w:val="0"/>
                <w:noProof/>
              </w:rPr>
              <w:t>1</w:t>
            </w:r>
            <w:r w:rsidRPr="008B6133">
              <w:rPr>
                <w:b w:val="0"/>
                <w:i w:val="0"/>
              </w:rPr>
              <w:fldChar w:fldCharType="end"/>
            </w:r>
            <w:r w:rsidRPr="008B6133">
              <w:rPr>
                <w:b w:val="0"/>
                <w:i w:val="0"/>
              </w:rPr>
              <w:t>)</w:t>
            </w:r>
          </w:p>
        </w:tc>
      </w:tr>
    </w:tbl>
    <w:p w14:paraId="04F1C5B0" w14:textId="77777777" w:rsidR="00BF5298" w:rsidRPr="00751E19" w:rsidRDefault="000D4632" w:rsidP="00B26583">
      <w:pPr>
        <w:pStyle w:val="FirstParagraph"/>
        <w:jc w:val="both"/>
        <w:rPr>
          <w:lang w:val="en-GB"/>
        </w:rPr>
      </w:pPr>
      <w:r w:rsidRPr="00751E19">
        <w:rPr>
          <w:lang w:val="en-GB"/>
        </w:rPr>
        <w:t xml:space="preserve">Those means one looks for the path </w:t>
      </w:r>
      <m:oMath>
        <m:sSup>
          <m:sSupPr>
            <m:ctrlPr>
              <w:rPr>
                <w:rFonts w:ascii="Cambria Math" w:hAnsi="Cambria Math"/>
                <w:lang w:val="en-GB"/>
              </w:rPr>
            </m:ctrlPr>
          </m:sSupPr>
          <m:e>
            <m:r>
              <w:rPr>
                <w:rFonts w:ascii="Cambria Math" w:hAnsi="Cambria Math"/>
                <w:lang w:val="en-GB"/>
              </w:rPr>
              <m:t>p</m:t>
            </m:r>
          </m:e>
          <m:sup>
            <m:r>
              <w:rPr>
                <w:rFonts w:ascii="Cambria Math" w:hAnsi="Cambria Math"/>
                <w:lang w:val="en-GB"/>
              </w:rPr>
              <m:t>*</m:t>
            </m:r>
          </m:sup>
        </m:sSup>
      </m:oMath>
      <w:r w:rsidRPr="00751E19">
        <w:rPr>
          <w:lang w:val="en-GB"/>
        </w:rPr>
        <w:t xml:space="preserve"> from a node </w:t>
      </w:r>
      <m:oMath>
        <m:r>
          <w:rPr>
            <w:rFonts w:ascii="Cambria Math" w:hAnsi="Cambria Math"/>
            <w:lang w:val="en-GB"/>
          </w:rPr>
          <m:t>v</m:t>
        </m:r>
      </m:oMath>
      <w:r w:rsidRPr="00751E19">
        <w:rPr>
          <w:lang w:val="en-GB"/>
        </w:rPr>
        <w:t xml:space="preserve"> to a node </w:t>
      </w:r>
      <m:oMath>
        <m:r>
          <w:rPr>
            <w:rFonts w:ascii="Cambria Math" w:hAnsi="Cambria Math"/>
            <w:lang w:val="en-GB"/>
          </w:rPr>
          <m:t>u</m:t>
        </m:r>
      </m:oMath>
      <w:r w:rsidRPr="00751E19">
        <w:rPr>
          <w:lang w:val="en-GB"/>
        </w:rPr>
        <w:t xml:space="preserve"> that has the minimal weight of all possible path from </w:t>
      </w:r>
      <m:oMath>
        <m:r>
          <w:rPr>
            <w:rFonts w:ascii="Cambria Math" w:hAnsi="Cambria Math"/>
            <w:lang w:val="en-GB"/>
          </w:rPr>
          <m:t>v</m:t>
        </m:r>
      </m:oMath>
      <w:r w:rsidRPr="00751E19">
        <w:rPr>
          <w:lang w:val="en-GB"/>
        </w:rPr>
        <w:t xml:space="preserve"> to </w:t>
      </w:r>
      <m:oMath>
        <m:r>
          <w:rPr>
            <w:rFonts w:ascii="Cambria Math" w:hAnsi="Cambria Math"/>
            <w:lang w:val="en-GB"/>
          </w:rPr>
          <m:t>u</m:t>
        </m:r>
      </m:oMath>
      <w:r w:rsidRPr="00751E19">
        <w:rPr>
          <w:lang w:val="en-GB"/>
        </w:rPr>
        <w:t xml:space="preserve">. Below, we are using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m:t>
        </m:r>
        <w:proofErr w:type="gramStart"/>
        <m:r>
          <w:rPr>
            <w:rFonts w:ascii="Cambria Math" w:hAnsi="Cambria Math"/>
            <w:lang w:val="en-GB"/>
          </w:rPr>
          <m:t>p,t</m:t>
        </m:r>
        <w:proofErr w:type="gramEnd"/>
        <m:r>
          <w:rPr>
            <w:rFonts w:ascii="Cambria Math" w:hAnsi="Cambria Math"/>
            <w:lang w:val="en-GB"/>
          </w:rPr>
          <m:t>)</m:t>
        </m:r>
      </m:oMath>
      <w:r w:rsidRPr="00751E19">
        <w:rPr>
          <w:lang w:val="en-GB"/>
        </w:rPr>
        <w:t xml:space="preserve"> to denote the weight of the path </w:t>
      </w:r>
      <m:oMath>
        <m:r>
          <w:rPr>
            <w:rFonts w:ascii="Cambria Math" w:hAnsi="Cambria Math"/>
            <w:lang w:val="en-GB"/>
          </w:rPr>
          <m:t>p</m:t>
        </m:r>
      </m:oMath>
      <w:r w:rsidRPr="00751E19">
        <w:rPr>
          <w:lang w:val="en-GB"/>
        </w:rPr>
        <w:t xml:space="preserve"> starting at time </w:t>
      </w:r>
      <m:oMath>
        <m:r>
          <w:rPr>
            <w:rFonts w:ascii="Cambria Math" w:hAnsi="Cambria Math"/>
            <w:lang w:val="en-GB"/>
          </w:rPr>
          <m:t>t</m:t>
        </m:r>
      </m:oMath>
      <w:r w:rsidRPr="00751E19">
        <w:rPr>
          <w:lang w:val="en-GB"/>
        </w:rPr>
        <w:t>.</w:t>
      </w:r>
    </w:p>
    <w:p w14:paraId="4A399E32" w14:textId="77777777" w:rsidR="00BF5298" w:rsidRPr="00751E19" w:rsidRDefault="000D4632" w:rsidP="00B26583">
      <w:pPr>
        <w:pStyle w:val="Textkrper"/>
        <w:jc w:val="both"/>
        <w:rPr>
          <w:lang w:val="en-GB"/>
        </w:rPr>
      </w:pPr>
      <w:r w:rsidRPr="00751E19">
        <w:rPr>
          <w:lang w:val="en-GB"/>
        </w:rPr>
        <w:t xml:space="preserve">The time-dependent routing problem is </w:t>
      </w:r>
      <m:oMath>
        <m:r>
          <m:rPr>
            <m:scr m:val="script"/>
            <m:sty m:val="p"/>
          </m:rPr>
          <w:rPr>
            <w:rFonts w:ascii="Cambria Math" w:hAnsi="Cambria Math"/>
            <w:lang w:val="en-GB"/>
          </w:rPr>
          <m:t>NP</m:t>
        </m:r>
      </m:oMath>
      <w:r w:rsidRPr="00751E19">
        <w:rPr>
          <w:lang w:val="en-GB"/>
        </w:rPr>
        <w:t xml:space="preserve">-hard, if it is not allowed to wait on a node and the FIFO (first in, first out) property is not fulfilled (Orda and Rom 1990). A weighting function </w:t>
      </w:r>
      <m:oMath>
        <m:r>
          <w:rPr>
            <w:rFonts w:ascii="Cambria Math" w:hAnsi="Cambria Math"/>
            <w:lang w:val="en-GB"/>
          </w:rPr>
          <m:t>w</m:t>
        </m:r>
      </m:oMath>
      <w:r w:rsidRPr="00751E19">
        <w:rPr>
          <w:lang w:val="en-GB"/>
        </w:rPr>
        <w:t xml:space="preserve"> fulfils the FIFO property if the change of the edge weight decreases not faster than the change in the actual time </w:t>
      </w:r>
      <m:oMath>
        <m:r>
          <w:rPr>
            <w:rFonts w:ascii="Cambria Math" w:hAnsi="Cambria Math"/>
            <w:lang w:val="en-GB"/>
          </w:rPr>
          <m:t>t</m:t>
        </m:r>
      </m:oMath>
      <w:r w:rsidRPr="00751E19">
        <w:rPr>
          <w:lang w:val="en-GB"/>
        </w:rPr>
        <w:t xml:space="preserve"> increases (Kaufman and Smith 1993).</w:t>
      </w:r>
    </w:p>
    <w:p w14:paraId="1F76B2EA" w14:textId="2A76E116" w:rsidR="00BF5298" w:rsidRPr="00751E19" w:rsidRDefault="000D4632" w:rsidP="00B26583">
      <w:pPr>
        <w:pStyle w:val="Textkrper"/>
        <w:jc w:val="both"/>
        <w:rPr>
          <w:lang w:val="en-GB"/>
        </w:rPr>
      </w:pPr>
      <w:r w:rsidRPr="00751E19">
        <w:rPr>
          <w:lang w:val="en-GB"/>
        </w:rPr>
        <w:t xml:space="preserve">Usually, one cannot assume that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oMath>
      <w:r w:rsidRPr="00751E19">
        <w:rPr>
          <w:lang w:val="en-GB"/>
        </w:rPr>
        <w:t xml:space="preserve"> fulfils the FIFO prop</w:t>
      </w:r>
      <w:proofErr w:type="spellStart"/>
      <w:r w:rsidRPr="00751E19">
        <w:rPr>
          <w:lang w:val="en-GB"/>
        </w:rPr>
        <w:t>erty</w:t>
      </w:r>
      <w:proofErr w:type="spellEnd"/>
      <w:r w:rsidRPr="00751E19">
        <w:rPr>
          <w:lang w:val="en-GB"/>
        </w:rPr>
        <w:t xml:space="preserve">, because the function depends in most instances on the air temperature. In </w:t>
      </w:r>
      <w:r w:rsidR="00D543E6" w:rsidRPr="00751E19">
        <w:rPr>
          <w:lang w:val="en-GB"/>
        </w:rPr>
        <w:t>general,</w:t>
      </w:r>
      <w:r w:rsidRPr="00751E19">
        <w:rPr>
          <w:lang w:val="en-GB"/>
        </w:rPr>
        <w:t xml:space="preserve"> the air temperature can decrease more than the actual time increases. Since most people are not willing to wait at a node, finding a route with a minimal heat exposure is </w:t>
      </w:r>
      <m:oMath>
        <m:r>
          <m:rPr>
            <m:scr m:val="script"/>
            <m:sty m:val="p"/>
          </m:rPr>
          <w:rPr>
            <w:rFonts w:ascii="Cambria Math" w:hAnsi="Cambria Math"/>
            <w:lang w:val="en-GB"/>
          </w:rPr>
          <m:t>NP</m:t>
        </m:r>
      </m:oMath>
      <w:r w:rsidRPr="00751E19">
        <w:rPr>
          <w:lang w:val="en-GB"/>
        </w:rPr>
        <w:t xml:space="preserve">-hard. Hereafter the edge weighting is frozen at </w:t>
      </w:r>
      <w:r w:rsidRPr="00751E19">
        <w:rPr>
          <w:lang w:val="en-GB"/>
        </w:rPr>
        <w:lastRenderedPageBreak/>
        <w:t xml:space="preserve">the starting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0</m:t>
            </m:r>
          </m:sub>
        </m:sSub>
      </m:oMath>
      <w:r w:rsidRPr="00751E19">
        <w:rPr>
          <w:lang w:val="en-GB"/>
        </w:rPr>
        <w:t xml:space="preserve"> so that we have static route planning problem and classic</w:t>
      </w:r>
      <w:r w:rsidR="00D543E6">
        <w:rPr>
          <w:lang w:val="en-GB"/>
        </w:rPr>
        <w:t xml:space="preserve"> algorithms like Dijkstra</w:t>
      </w:r>
      <w:r w:rsidRPr="00751E19">
        <w:rPr>
          <w:lang w:val="en-GB"/>
        </w:rPr>
        <w:t>’s algorithm (Dijkstra 1959) can be applied.</w:t>
      </w:r>
    </w:p>
    <w:p w14:paraId="5782A856" w14:textId="19127436" w:rsidR="004F5879" w:rsidRDefault="000D4632" w:rsidP="004F5879">
      <w:pPr>
        <w:pStyle w:val="berschrift3"/>
        <w:jc w:val="both"/>
      </w:pPr>
      <w:bookmarkStart w:id="9" w:name="the-edge-weighting-function-secedge-weig"/>
      <w:bookmarkStart w:id="10" w:name="_Ref477075322"/>
      <w:bookmarkEnd w:id="9"/>
      <w:r w:rsidRPr="004F5879">
        <w:rPr>
          <w:lang w:val="en-GB"/>
        </w:rPr>
        <w:t>The Edge Weighting Function</w:t>
      </w:r>
      <w:bookmarkEnd w:id="10"/>
      <w:r w:rsidR="004F5879" w:rsidRPr="00751E19">
        <w:rPr>
          <w:noProof/>
          <w:lang w:val="en-GB" w:eastAsia="de-DE"/>
        </w:rPr>
        <w:drawing>
          <wp:anchor distT="36195" distB="90170" distL="114300" distR="114300" simplePos="0" relativeHeight="251658240" behindDoc="0" locked="0" layoutInCell="1" allowOverlap="1" wp14:anchorId="7B7A6860" wp14:editId="2CB7369D">
            <wp:simplePos x="0" y="0"/>
            <wp:positionH relativeFrom="column">
              <wp:posOffset>1551305</wp:posOffset>
            </wp:positionH>
            <wp:positionV relativeFrom="paragraph">
              <wp:posOffset>371475</wp:posOffset>
            </wp:positionV>
            <wp:extent cx="2746800" cy="1951200"/>
            <wp:effectExtent l="0" t="0" r="0" b="5080"/>
            <wp:wrapTopAndBottom/>
            <wp:docPr id="1" name="Picture" descr="An example for the raster to edge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raster-edge-mapping-standalone.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746800" cy="19512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3B6040D7" w14:textId="4F95A1DF" w:rsidR="00BF5298" w:rsidRPr="00751E19" w:rsidRDefault="00B11191" w:rsidP="004F5879">
      <w:pPr>
        <w:pStyle w:val="ImageCaption"/>
        <w:jc w:val="center"/>
        <w:rPr>
          <w:lang w:val="en-GB"/>
        </w:rPr>
      </w:pPr>
      <w:bookmarkStart w:id="11" w:name="_Ref477076217"/>
      <w:r>
        <w:t xml:space="preserve">Figure </w:t>
      </w:r>
      <w:fldSimple w:instr=" SEQ Figure \* ARABIC ">
        <w:r w:rsidR="004D07FC">
          <w:rPr>
            <w:noProof/>
          </w:rPr>
          <w:t>1</w:t>
        </w:r>
      </w:fldSimple>
      <w:bookmarkEnd w:id="11"/>
      <w:r w:rsidR="004F5879">
        <w:t xml:space="preserve">: </w:t>
      </w:r>
      <w:r w:rsidR="004F5879" w:rsidRPr="00751E19">
        <w:rPr>
          <w:lang w:val="en-GB"/>
        </w:rPr>
        <w:t>An example for the raster to edge mapping.</w:t>
      </w:r>
    </w:p>
    <w:p w14:paraId="029263C8" w14:textId="77777777" w:rsidR="00B11191" w:rsidRPr="00751E19" w:rsidRDefault="000D4632" w:rsidP="00B26583">
      <w:pPr>
        <w:pStyle w:val="Textkrper"/>
        <w:jc w:val="both"/>
        <w:rPr>
          <w:lang w:val="en-GB"/>
        </w:rPr>
      </w:pPr>
      <w:r w:rsidRPr="00751E19">
        <w:rPr>
          <w:lang w:val="en-GB"/>
        </w:rPr>
        <w:t xml:space="preserve">To find a route with a minimal heat exposure it is key to define the edge weighting function in an appropriated way. At this, it is not sufficient to only take the actual thermal comfort in to account, one must consider the time a person is exposed to heat as well. Below, we assume that the time of exposure is proportional to the length of the edge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d</m:t>
            </m:r>
          </m:sub>
        </m:sSub>
      </m:oMath>
      <w:r w:rsidRPr="00751E19">
        <w:rPr>
          <w:lang w:val="en-GB"/>
        </w:rPr>
        <w:t xml:space="preserve"> (following Hasenfratz 2015). Based on this assumption we are defining the edge weighting function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oMath>
      <w:r w:rsidRPr="00751E19">
        <w:rPr>
          <w:lang w:val="en-GB"/>
        </w:rPr>
        <w:t xml:space="preserve"> as follows:</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1"/>
        <w:gridCol w:w="584"/>
      </w:tblGrid>
      <w:tr w:rsidR="00B11191" w14:paraId="75179263" w14:textId="77777777" w:rsidTr="00B11191">
        <w:trPr>
          <w:trHeight w:val="414"/>
        </w:trPr>
        <w:tc>
          <w:tcPr>
            <w:tcW w:w="8644" w:type="dxa"/>
          </w:tcPr>
          <w:p w14:paraId="450AA96D" w14:textId="7D208FC1" w:rsidR="00B11191" w:rsidRPr="00B11191" w:rsidRDefault="00B11191" w:rsidP="00B11191">
            <w:pPr>
              <w:pStyle w:val="Textkrper"/>
              <w:jc w:val="both"/>
              <w:rPr>
                <w:lang w:val="en-GB"/>
              </w:rPr>
            </w:pPr>
            <m:oMathPara>
              <m:oMathParaPr>
                <m:jc m:val="center"/>
              </m:oMathParaP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(e,t):=</m:t>
                </m:r>
                <m:nary>
                  <m:naryPr>
                    <m:chr m:val="∑"/>
                    <m:limLoc m:val="undOvr"/>
                    <m:supHide m:val="1"/>
                    <m:ctrlPr>
                      <w:rPr>
                        <w:rFonts w:ascii="Cambria Math" w:hAnsi="Cambria Math"/>
                        <w:lang w:val="en-GB"/>
                      </w:rPr>
                    </m:ctrlPr>
                  </m:naryPr>
                  <m:sub>
                    <m:r>
                      <w:rPr>
                        <w:rFonts w:ascii="Cambria Math" w:hAnsi="Cambria Math"/>
                        <w:lang w:val="en-GB"/>
                      </w:rPr>
                      <m:t>c∈Intersec(e)</m:t>
                    </m:r>
                  </m:sub>
                  <m:sup/>
                  <m:e>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c</m:t>
                        </m:r>
                      </m:sub>
                    </m:sSub>
                  </m:e>
                </m:nary>
                <m:r>
                  <w:rPr>
                    <w:rFonts w:ascii="Cambria Math" w:hAnsi="Cambria Math"/>
                    <w:lang w:val="en-GB"/>
                  </w:rPr>
                  <m:t>⋅</m:t>
                </m:r>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c</m:t>
                    </m:r>
                  </m:sub>
                </m:sSub>
                <m:r>
                  <w:rPr>
                    <w:rFonts w:ascii="Cambria Math" w:hAnsi="Cambria Math"/>
                    <w:lang w:val="en-GB"/>
                  </w:rPr>
                  <m:t>(t).</m:t>
                </m:r>
              </m:oMath>
            </m:oMathPara>
          </w:p>
        </w:tc>
        <w:tc>
          <w:tcPr>
            <w:tcW w:w="567" w:type="dxa"/>
            <w:vAlign w:val="center"/>
          </w:tcPr>
          <w:p w14:paraId="4512962A" w14:textId="77777777" w:rsidR="00B11191" w:rsidRPr="00B11191" w:rsidRDefault="00B11191" w:rsidP="009B69A1">
            <w:pPr>
              <w:pStyle w:val="Beschriftung"/>
              <w:jc w:val="center"/>
              <w:rPr>
                <w:i w:val="0"/>
                <w:lang w:val="en-GB"/>
              </w:rPr>
            </w:pPr>
            <w:bookmarkStart w:id="12" w:name="_Ref477077214"/>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Pr="00B11191">
              <w:rPr>
                <w:i w:val="0"/>
                <w:noProof/>
              </w:rPr>
              <w:t>2</w:t>
            </w:r>
            <w:r w:rsidRPr="00B11191">
              <w:rPr>
                <w:i w:val="0"/>
              </w:rPr>
              <w:fldChar w:fldCharType="end"/>
            </w:r>
            <w:r w:rsidRPr="00B11191">
              <w:rPr>
                <w:i w:val="0"/>
              </w:rPr>
              <w:t>)</w:t>
            </w:r>
            <w:bookmarkEnd w:id="12"/>
          </w:p>
        </w:tc>
      </w:tr>
    </w:tbl>
    <w:p w14:paraId="13552F5B" w14:textId="5CA351E7" w:rsidR="00BF5298" w:rsidRPr="00751E19" w:rsidRDefault="000D4632" w:rsidP="00B26583">
      <w:pPr>
        <w:pStyle w:val="FirstParagraph"/>
        <w:jc w:val="both"/>
        <w:rPr>
          <w:lang w:val="en-GB"/>
        </w:rPr>
      </w:pPr>
      <w:r w:rsidRPr="00751E19">
        <w:rPr>
          <w:lang w:val="en-GB"/>
        </w:rPr>
        <w:t xml:space="preserve">Here, the thermal comfort values (like air temperature or heat index) are represented as time-dependent raster </w:t>
      </w:r>
      <m:oMath>
        <m:r>
          <w:rPr>
            <w:rFonts w:ascii="Cambria Math" w:hAnsi="Cambria Math"/>
            <w:lang w:val="en-GB"/>
          </w:rPr>
          <m:t>H(t)=</m:t>
        </m:r>
        <m:d>
          <m:dPr>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ij</m:t>
                </m:r>
              </m:sub>
            </m:sSub>
            <m:r>
              <w:rPr>
                <w:rFonts w:ascii="Cambria Math" w:hAnsi="Cambria Math"/>
                <w:lang w:val="en-GB"/>
              </w:rPr>
              <m:t>(t)</m:t>
            </m:r>
          </m:e>
        </m:d>
      </m:oMath>
      <w:r w:rsidRPr="00751E19">
        <w:rPr>
          <w:lang w:val="en-GB"/>
        </w:rPr>
        <w:t xml:space="preserve">, where </w:t>
      </w:r>
      <m:oMath>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ij</m:t>
            </m:r>
          </m:sub>
        </m:sSub>
        <m:r>
          <w:rPr>
            <w:rFonts w:ascii="Cambria Math" w:hAnsi="Cambria Math"/>
            <w:lang w:val="en-GB"/>
          </w:rPr>
          <m:t>(t)</m:t>
        </m:r>
      </m:oMath>
      <w:r w:rsidRPr="00751E19">
        <w:rPr>
          <w:lang w:val="en-GB"/>
        </w:rPr>
        <w:t xml:space="preserve"> denotes the thermal comfort value in raster cell </w:t>
      </w:r>
      <m:oMath>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ij</m:t>
            </m:r>
          </m:sub>
        </m:sSub>
      </m:oMath>
      <w:r w:rsidRPr="00751E19">
        <w:rPr>
          <w:lang w:val="en-GB"/>
        </w:rPr>
        <w:t xml:space="preserve"> at time </w:t>
      </w:r>
      <m:oMath>
        <m:r>
          <w:rPr>
            <w:rFonts w:ascii="Cambria Math" w:hAnsi="Cambria Math"/>
            <w:lang w:val="en-GB"/>
          </w:rPr>
          <m:t>t∈T</m:t>
        </m:r>
      </m:oMath>
      <w:r w:rsidRPr="00751E19">
        <w:rPr>
          <w:lang w:val="en-GB"/>
        </w:rPr>
        <w:t xml:space="preserve">. In the formula above, </w:t>
      </w:r>
      <m:oMath>
        <m:r>
          <w:rPr>
            <w:rFonts w:ascii="Cambria Math" w:hAnsi="Cambria Math"/>
            <w:lang w:val="en-GB"/>
          </w:rPr>
          <m:t>Intersec(e)</m:t>
        </m:r>
      </m:oMath>
      <w:r w:rsidRPr="00751E19">
        <w:rPr>
          <w:lang w:val="en-GB"/>
        </w:rPr>
        <w:t xml:space="preserve"> is the set of raster cells intersected by the edge </w:t>
      </w:r>
      <m:oMath>
        <m:r>
          <w:rPr>
            <w:rFonts w:ascii="Cambria Math" w:hAnsi="Cambria Math"/>
            <w:lang w:val="en-GB"/>
          </w:rPr>
          <m:t>e</m:t>
        </m:r>
      </m:oMath>
      <w:r w:rsidRPr="00751E19">
        <w:rPr>
          <w:lang w:val="en-GB"/>
        </w:rPr>
        <w:t xml:space="preserve"> and </w:t>
      </w:r>
      <m:oMath>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c</m:t>
            </m:r>
          </m:sub>
        </m:sSub>
      </m:oMath>
      <w:r w:rsidRPr="00751E19">
        <w:rPr>
          <w:lang w:val="en-GB"/>
        </w:rPr>
        <w:t xml:space="preserve"> the length of the intersection of </w:t>
      </w:r>
      <m:oMath>
        <m:r>
          <w:rPr>
            <w:rFonts w:ascii="Cambria Math" w:hAnsi="Cambria Math"/>
            <w:lang w:val="en-GB"/>
          </w:rPr>
          <m:t>e</m:t>
        </m:r>
      </m:oMath>
      <w:r w:rsidRPr="00751E19">
        <w:rPr>
          <w:lang w:val="en-GB"/>
        </w:rPr>
        <w:t xml:space="preserve"> with raster cell </w:t>
      </w:r>
      <m:oMath>
        <m:r>
          <w:rPr>
            <w:rFonts w:ascii="Cambria Math" w:hAnsi="Cambria Math"/>
            <w:lang w:val="en-GB"/>
          </w:rPr>
          <m:t>c</m:t>
        </m:r>
      </m:oMath>
      <w:r w:rsidRPr="00751E19">
        <w:rPr>
          <w:lang w:val="en-GB"/>
        </w:rPr>
        <w:t xml:space="preserve"> (see example in figure </w:t>
      </w:r>
      <w:r w:rsidR="00B11191">
        <w:rPr>
          <w:lang w:val="en-GB"/>
        </w:rPr>
        <w:fldChar w:fldCharType="begin"/>
      </w:r>
      <w:r w:rsidR="00B11191">
        <w:rPr>
          <w:lang w:val="en-GB"/>
        </w:rPr>
        <w:instrText xml:space="preserve"> REF _Ref477076217 \h </w:instrText>
      </w:r>
      <w:r w:rsidR="00B11191">
        <w:rPr>
          <w:lang w:val="en-GB"/>
        </w:rPr>
      </w:r>
      <w:r w:rsidR="00B11191">
        <w:rPr>
          <w:lang w:val="en-GB"/>
        </w:rPr>
        <w:fldChar w:fldCharType="separate"/>
      </w:r>
      <w:r w:rsidR="00B11191">
        <w:rPr>
          <w:noProof/>
        </w:rPr>
        <w:t>1</w:t>
      </w:r>
      <w:r w:rsidR="00B11191">
        <w:rPr>
          <w:lang w:val="en-GB"/>
        </w:rPr>
        <w:fldChar w:fldCharType="end"/>
      </w:r>
      <w:r w:rsidRPr="00751E19">
        <w:rPr>
          <w:lang w:val="en-GB"/>
        </w:rPr>
        <w:t>). That is, to obtain the edge weight, the value of each intersected raster cell is weighted with the length of the intersection and then accumulated.</w:t>
      </w:r>
    </w:p>
    <w:p w14:paraId="460683C2" w14:textId="77777777" w:rsidR="00BF5298" w:rsidRDefault="000D4632" w:rsidP="00B26583">
      <w:pPr>
        <w:pStyle w:val="Textkrper"/>
        <w:jc w:val="both"/>
        <w:rPr>
          <w:lang w:val="en-GB"/>
        </w:rPr>
      </w:pPr>
      <w:r w:rsidRPr="00751E19">
        <w:rPr>
          <w:lang w:val="en-GB"/>
        </w:rPr>
        <w:t xml:space="preserve">Using our thermal comfort </w:t>
      </w:r>
      <w:proofErr w:type="gramStart"/>
      <w:r w:rsidRPr="00751E19">
        <w:rPr>
          <w:lang w:val="en-GB"/>
        </w:rPr>
        <w:t>measures</w:t>
      </w:r>
      <w:proofErr w:type="gramEnd"/>
      <w:r w:rsidRPr="00751E19">
        <w:rPr>
          <w:lang w:val="en-GB"/>
        </w:rPr>
        <w:t xml:space="preserve"> we get the following edge weighting functions:</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1"/>
        <w:gridCol w:w="584"/>
      </w:tblGrid>
      <w:tr w:rsidR="00B11191" w14:paraId="212F79B1" w14:textId="77777777" w:rsidTr="009B69A1">
        <w:trPr>
          <w:trHeight w:val="414"/>
        </w:trPr>
        <w:tc>
          <w:tcPr>
            <w:tcW w:w="8644" w:type="dxa"/>
          </w:tcPr>
          <w:p w14:paraId="1904A1A1" w14:textId="78BE7DF8" w:rsidR="00B11191" w:rsidRPr="00B11191" w:rsidRDefault="00B11191" w:rsidP="009B69A1">
            <w:pPr>
              <w:pStyle w:val="Textkrper"/>
              <w:jc w:val="both"/>
              <w:rPr>
                <w:lang w:val="en-GB"/>
              </w:rPr>
            </w:pPr>
            <m:oMathPara>
              <m:oMathParaPr>
                <m:jc m:val="center"/>
              </m:oMathParaPr>
              <m:oMath>
                <m:m>
                  <m:mPr>
                    <m:plcHide m:val="1"/>
                    <m:mcs>
                      <m:mc>
                        <m:mcPr>
                          <m:count m:val="1"/>
                          <m:mcJc m:val="right"/>
                        </m:mcPr>
                      </m:mc>
                      <m:mc>
                        <m:mcPr>
                          <m:count m:val="1"/>
                          <m:mcJc m:val="left"/>
                        </m:mcPr>
                      </m:mc>
                    </m:mcs>
                    <m:ctrlPr>
                      <w:rPr>
                        <w:rFonts w:ascii="Cambria Math" w:hAnsi="Cambria Math"/>
                        <w:lang w:val="en-GB"/>
                      </w:rPr>
                    </m:ctrlPr>
                  </m:mPr>
                  <m:mr>
                    <m:e>
                      <m:sSub>
                        <m:sSubPr>
                          <m:ctrlPr>
                            <w:rPr>
                              <w:rFonts w:ascii="Cambria Math" w:hAnsi="Cambria Math"/>
                              <w:lang w:val="en-GB"/>
                            </w:rPr>
                          </m:ctrlPr>
                        </m:sSubPr>
                        <m:e>
                          <m:r>
                            <w:rPr>
                              <w:rFonts w:ascii="Cambria Math" w:hAnsi="Cambria Math"/>
                              <w:lang w:val="en-GB"/>
                            </w:rPr>
                            <m:t>w</m:t>
                          </m:r>
                        </m:e>
                        <m:sub>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a</m:t>
                              </m:r>
                            </m:sub>
                          </m:sSub>
                        </m:sub>
                      </m:sSub>
                      <m:r>
                        <w:rPr>
                          <w:rFonts w:ascii="Cambria Math" w:hAnsi="Cambria Math"/>
                          <w:lang w:val="en-GB"/>
                        </w:rPr>
                        <m:t>(e,t)</m:t>
                      </m:r>
                    </m:e>
                    <m:e>
                      <m:r>
                        <w:rPr>
                          <w:rFonts w:ascii="Cambria Math" w:hAnsi="Cambria Math"/>
                          <w:lang w:val="en-GB"/>
                        </w:rPr>
                        <m:t>=</m:t>
                      </m:r>
                      <m:nary>
                        <m:naryPr>
                          <m:chr m:val="∑"/>
                          <m:limLoc m:val="undOvr"/>
                          <m:supHide m:val="1"/>
                          <m:ctrlPr>
                            <w:rPr>
                              <w:rFonts w:ascii="Cambria Math" w:hAnsi="Cambria Math"/>
                              <w:lang w:val="en-GB"/>
                            </w:rPr>
                          </m:ctrlPr>
                        </m:naryPr>
                        <m:sub>
                          <m:r>
                            <w:rPr>
                              <w:rFonts w:ascii="Cambria Math" w:hAnsi="Cambria Math"/>
                              <w:lang w:val="en-GB"/>
                            </w:rPr>
                            <m:t>c∈Intersec(e)</m:t>
                          </m:r>
                        </m:sub>
                        <m:sup/>
                        <m:e>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c</m:t>
                              </m:r>
                            </m:sub>
                          </m:sSub>
                        </m:e>
                      </m:nary>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a</m:t>
                          </m:r>
                        </m:sub>
                      </m:sSub>
                      <m:r>
                        <w:rPr>
                          <w:rFonts w:ascii="Cambria Math" w:hAnsi="Cambria Math"/>
                          <w:lang w:val="en-GB"/>
                        </w:rPr>
                        <m:t>(t,c),</m:t>
                      </m:r>
                    </m:e>
                  </m:mr>
                </m:m>
              </m:oMath>
            </m:oMathPara>
          </w:p>
        </w:tc>
        <w:tc>
          <w:tcPr>
            <w:tcW w:w="567" w:type="dxa"/>
            <w:vAlign w:val="center"/>
          </w:tcPr>
          <w:p w14:paraId="61B96A4A" w14:textId="77777777" w:rsidR="00B11191" w:rsidRPr="00B11191" w:rsidRDefault="00B11191"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3</w:t>
            </w:r>
            <w:r w:rsidRPr="00B11191">
              <w:rPr>
                <w:i w:val="0"/>
              </w:rPr>
              <w:fldChar w:fldCharType="end"/>
            </w:r>
            <w:r w:rsidRPr="00B11191">
              <w:rPr>
                <w:i w:val="0"/>
              </w:rPr>
              <w:t>)</w:t>
            </w:r>
          </w:p>
        </w:tc>
      </w:tr>
    </w:tbl>
    <w:p w14:paraId="0A4D064C" w14:textId="5C17D2E4" w:rsidR="00B11191" w:rsidRPr="00751E19" w:rsidRDefault="000D4632" w:rsidP="00B26583">
      <w:pPr>
        <w:pStyle w:val="FirstParagraph"/>
        <w:jc w:val="both"/>
        <w:rPr>
          <w:lang w:val="en-GB"/>
        </w:rPr>
      </w:pPr>
      <w:r w:rsidRPr="00751E19">
        <w:rPr>
          <w:lang w:val="en-GB"/>
        </w:rPr>
        <w:t xml:space="preserve">for the air temperature and </w:t>
      </w:r>
      <w:r w:rsidR="00AD0EEA">
        <w:rPr>
          <w:lang w:val="en-GB"/>
        </w:rPr>
        <w:t>respectively</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1"/>
        <w:gridCol w:w="584"/>
      </w:tblGrid>
      <w:tr w:rsidR="00B11191" w14:paraId="1FB5D281" w14:textId="77777777" w:rsidTr="009B69A1">
        <w:trPr>
          <w:trHeight w:val="414"/>
        </w:trPr>
        <w:tc>
          <w:tcPr>
            <w:tcW w:w="8644" w:type="dxa"/>
          </w:tcPr>
          <w:p w14:paraId="47F737D3" w14:textId="1042CFEF" w:rsidR="00B11191" w:rsidRPr="00B11191" w:rsidRDefault="00B11191" w:rsidP="009B69A1">
            <w:pPr>
              <w:pStyle w:val="Textkrper"/>
              <w:jc w:val="both"/>
              <w:rPr>
                <w:lang w:val="en-GB"/>
              </w:rPr>
            </w:pPr>
            <m:oMathPara>
              <m:oMathParaPr>
                <m:jc m:val="center"/>
              </m:oMathParaPr>
              <m:oMath>
                <m:m>
                  <m:mPr>
                    <m:plcHide m:val="1"/>
                    <m:mcs>
                      <m:mc>
                        <m:mcPr>
                          <m:count m:val="1"/>
                          <m:mcJc m:val="right"/>
                        </m:mcPr>
                      </m:mc>
                      <m:mc>
                        <m:mcPr>
                          <m:count m:val="1"/>
                          <m:mcJc m:val="left"/>
                        </m:mcPr>
                      </m:mc>
                    </m:mcs>
                    <m:ctrlPr>
                      <w:rPr>
                        <w:rFonts w:ascii="Cambria Math" w:hAnsi="Cambria Math"/>
                        <w:lang w:val="en-GB"/>
                      </w:rPr>
                    </m:ctrlPr>
                  </m:mPr>
                  <m:mr>
                    <m:e>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HI</m:t>
                          </m:r>
                        </m:sub>
                      </m:sSub>
                      <m:r>
                        <w:rPr>
                          <w:rFonts w:ascii="Cambria Math" w:hAnsi="Cambria Math"/>
                          <w:lang w:val="en-GB"/>
                        </w:rPr>
                        <m:t>(e,t)</m:t>
                      </m:r>
                    </m:e>
                    <m:e>
                      <m:r>
                        <w:rPr>
                          <w:rFonts w:ascii="Cambria Math" w:hAnsi="Cambria Math"/>
                          <w:lang w:val="en-GB"/>
                        </w:rPr>
                        <m:t>=</m:t>
                      </m:r>
                      <m:nary>
                        <m:naryPr>
                          <m:chr m:val="∑"/>
                          <m:limLoc m:val="undOvr"/>
                          <m:supHide m:val="1"/>
                          <m:ctrlPr>
                            <w:rPr>
                              <w:rFonts w:ascii="Cambria Math" w:hAnsi="Cambria Math"/>
                              <w:lang w:val="en-GB"/>
                            </w:rPr>
                          </m:ctrlPr>
                        </m:naryPr>
                        <m:sub>
                          <m:r>
                            <w:rPr>
                              <w:rFonts w:ascii="Cambria Math" w:hAnsi="Cambria Math"/>
                              <w:lang w:val="en-GB"/>
                            </w:rPr>
                            <m:t>c∈Intersec(e)</m:t>
                          </m:r>
                        </m:sub>
                        <m:sup/>
                        <m:e>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c</m:t>
                              </m:r>
                            </m:sub>
                          </m:sSub>
                        </m:e>
                      </m:nary>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HI</m:t>
                          </m:r>
                        </m:sub>
                      </m:sSub>
                      <m:d>
                        <m:dPr>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a</m:t>
                              </m:r>
                            </m:sub>
                          </m:sSub>
                          <m:r>
                            <w:rPr>
                              <w:rFonts w:ascii="Cambria Math" w:hAnsi="Cambria Math"/>
                              <w:lang w:val="en-GB"/>
                            </w:rPr>
                            <m:t>(t,c),RH(t)</m:t>
                          </m:r>
                        </m:e>
                      </m:d>
                    </m:e>
                  </m:mr>
                </m:m>
              </m:oMath>
            </m:oMathPara>
          </w:p>
        </w:tc>
        <w:tc>
          <w:tcPr>
            <w:tcW w:w="567" w:type="dxa"/>
            <w:vAlign w:val="center"/>
          </w:tcPr>
          <w:p w14:paraId="7225658D" w14:textId="77777777" w:rsidR="00B11191" w:rsidRPr="00B11191" w:rsidRDefault="00B11191"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4</w:t>
            </w:r>
            <w:r w:rsidRPr="00B11191">
              <w:rPr>
                <w:i w:val="0"/>
              </w:rPr>
              <w:fldChar w:fldCharType="end"/>
            </w:r>
            <w:r w:rsidRPr="00B11191">
              <w:rPr>
                <w:i w:val="0"/>
              </w:rPr>
              <w:t>)</w:t>
            </w:r>
          </w:p>
        </w:tc>
      </w:tr>
    </w:tbl>
    <w:p w14:paraId="3D8D20B3" w14:textId="0F351A04" w:rsidR="00BF5298" w:rsidRPr="00751E19" w:rsidRDefault="000D4632" w:rsidP="00B26583">
      <w:pPr>
        <w:pStyle w:val="FirstParagraph"/>
        <w:jc w:val="both"/>
        <w:rPr>
          <w:lang w:val="en-GB"/>
        </w:rPr>
      </w:pPr>
      <w:r w:rsidRPr="00751E19">
        <w:rPr>
          <w:lang w:val="en-GB"/>
        </w:rPr>
        <w:lastRenderedPageBreak/>
        <w:t xml:space="preserve">for the heat index. Here,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a</m:t>
            </m:r>
          </m:sub>
        </m:sSub>
        <m:r>
          <w:rPr>
            <w:rFonts w:ascii="Cambria Math" w:hAnsi="Cambria Math"/>
            <w:lang w:val="en-GB"/>
          </w:rPr>
          <m:t>(</m:t>
        </m:r>
        <w:proofErr w:type="gramStart"/>
        <m:r>
          <w:rPr>
            <w:rFonts w:ascii="Cambria Math" w:hAnsi="Cambria Math"/>
            <w:lang w:val="en-GB"/>
          </w:rPr>
          <m:t>t,c</m:t>
        </m:r>
        <w:proofErr w:type="gramEnd"/>
        <m:r>
          <w:rPr>
            <w:rFonts w:ascii="Cambria Math" w:hAnsi="Cambria Math"/>
            <w:lang w:val="en-GB"/>
          </w:rPr>
          <m:t>)</m:t>
        </m:r>
      </m:oMath>
      <w:r w:rsidRPr="00751E19">
        <w:rPr>
          <w:lang w:val="en-GB"/>
        </w:rPr>
        <w:t xml:space="preserve"> is the air temperature in raster cell </w:t>
      </w:r>
      <m:oMath>
        <m:r>
          <w:rPr>
            <w:rFonts w:ascii="Cambria Math" w:hAnsi="Cambria Math"/>
            <w:lang w:val="en-GB"/>
          </w:rPr>
          <m:t>c</m:t>
        </m:r>
      </m:oMath>
      <w:r w:rsidRPr="00751E19">
        <w:rPr>
          <w:lang w:val="en-GB"/>
        </w:rPr>
        <w:t xml:space="preserve"> at time </w:t>
      </w:r>
      <m:oMath>
        <m:r>
          <w:rPr>
            <w:rFonts w:ascii="Cambria Math" w:hAnsi="Cambria Math"/>
            <w:lang w:val="en-GB"/>
          </w:rPr>
          <m:t>t∈T</m:t>
        </m:r>
      </m:oMath>
      <w:r w:rsidRPr="00751E19">
        <w:rPr>
          <w:lang w:val="en-GB"/>
        </w:rPr>
        <w:t xml:space="preserve">, </w:t>
      </w:r>
      <m:oMath>
        <m:r>
          <w:rPr>
            <w:rFonts w:ascii="Cambria Math" w:hAnsi="Cambria Math"/>
            <w:lang w:val="en-GB"/>
          </w:rPr>
          <m:t>RH(t)</m:t>
        </m:r>
      </m:oMath>
      <w:r w:rsidRPr="00751E19">
        <w:rPr>
          <w:lang w:val="en-GB"/>
        </w:rPr>
        <w:t xml:space="preserve"> is the relative humidity at time </w:t>
      </w:r>
      <m:oMath>
        <m:r>
          <w:rPr>
            <w:rFonts w:ascii="Cambria Math" w:hAnsi="Cambria Math"/>
            <w:lang w:val="en-GB"/>
          </w:rPr>
          <m:t>t</m:t>
        </m:r>
      </m:oMath>
      <w:r w:rsidRPr="00751E19">
        <w:rPr>
          <w:lang w:val="en-GB"/>
        </w:rPr>
        <w:t xml:space="preserve"> and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HI</m:t>
            </m:r>
          </m:sub>
        </m:sSub>
      </m:oMath>
      <w:r w:rsidRPr="00751E19">
        <w:rPr>
          <w:lang w:val="en-GB"/>
        </w:rPr>
        <w:t xml:space="preserve"> is Steadman’s heat index. How we obtained those values is described below in section </w:t>
      </w:r>
      <w:r w:rsidR="00AD0EEA">
        <w:rPr>
          <w:lang w:val="en-GB"/>
        </w:rPr>
        <w:fldChar w:fldCharType="begin"/>
      </w:r>
      <w:r w:rsidR="00AD0EEA">
        <w:rPr>
          <w:lang w:val="en-GB"/>
        </w:rPr>
        <w:instrText xml:space="preserve"> REF _Ref477094089 \r \h </w:instrText>
      </w:r>
      <w:r w:rsidR="00AD0EEA">
        <w:rPr>
          <w:lang w:val="en-GB"/>
        </w:rPr>
      </w:r>
      <w:r w:rsidR="00AD0EEA">
        <w:rPr>
          <w:lang w:val="en-GB"/>
        </w:rPr>
        <w:fldChar w:fldCharType="separate"/>
      </w:r>
      <w:r w:rsidR="00AD0EEA">
        <w:rPr>
          <w:lang w:val="en-GB"/>
        </w:rPr>
        <w:t>3.1</w:t>
      </w:r>
      <w:r w:rsidR="00AD0EEA">
        <w:rPr>
          <w:lang w:val="en-GB"/>
        </w:rPr>
        <w:fldChar w:fldCharType="end"/>
      </w:r>
      <w:r w:rsidRPr="00751E19">
        <w:rPr>
          <w:lang w:val="en-GB"/>
        </w:rPr>
        <w:t>.</w:t>
      </w:r>
    </w:p>
    <w:p w14:paraId="6A2C3663" w14:textId="34048B54" w:rsidR="00BF5298" w:rsidRPr="00751E19" w:rsidRDefault="000D4632" w:rsidP="00B26583">
      <w:pPr>
        <w:pStyle w:val="berschrift2"/>
        <w:jc w:val="both"/>
        <w:rPr>
          <w:lang w:val="en-GB"/>
        </w:rPr>
      </w:pPr>
      <w:bookmarkStart w:id="13" w:name="finding-the-optimal-point-in-time-secfin"/>
      <w:bookmarkStart w:id="14" w:name="_Ref477076718"/>
      <w:bookmarkEnd w:id="13"/>
      <w:r w:rsidRPr="00751E19">
        <w:rPr>
          <w:lang w:val="en-GB"/>
        </w:rPr>
        <w:t>Finding the Optimal Point in Time</w:t>
      </w:r>
      <w:bookmarkEnd w:id="14"/>
    </w:p>
    <w:p w14:paraId="3D2F591E" w14:textId="1E2DD2FE" w:rsidR="00BF5298" w:rsidRPr="00751E19" w:rsidRDefault="000D4632" w:rsidP="00B26583">
      <w:pPr>
        <w:pStyle w:val="FirstParagraph"/>
        <w:jc w:val="both"/>
        <w:rPr>
          <w:lang w:val="en-GB"/>
        </w:rPr>
      </w:pPr>
      <w:r w:rsidRPr="00751E19">
        <w:rPr>
          <w:lang w:val="en-GB"/>
        </w:rPr>
        <w:t>In addition to the optimal route, the appropriate time for doing tasks of everyday life (e.g. go shopping in a supermarket) can decrease the individual heat stress by a large margin. This follows the circumstance</w:t>
      </w:r>
      <w:r w:rsidR="008D4D10">
        <w:rPr>
          <w:lang w:val="en-GB"/>
        </w:rPr>
        <w:t>s</w:t>
      </w:r>
      <w:r w:rsidRPr="00751E19">
        <w:rPr>
          <w:lang w:val="en-GB"/>
        </w:rPr>
        <w:t xml:space="preserve"> that the heat exposure is normally highest at middays and lower in the morning or evening.</w:t>
      </w:r>
    </w:p>
    <w:p w14:paraId="5C7AB5FA" w14:textId="77777777" w:rsidR="00BF5298" w:rsidRPr="00751E19" w:rsidRDefault="000D4632" w:rsidP="00B26583">
      <w:pPr>
        <w:pStyle w:val="Textkrper"/>
        <w:jc w:val="both"/>
        <w:rPr>
          <w:lang w:val="en-GB"/>
        </w:rPr>
      </w:pPr>
      <w:r w:rsidRPr="00751E19">
        <w:rPr>
          <w:lang w:val="en-GB"/>
        </w:rPr>
        <w:t xml:space="preserve">To give recommendations for a point in time with minimal heat exposure, we use a </w:t>
      </w:r>
      <w:proofErr w:type="gramStart"/>
      <w:r w:rsidRPr="00751E19">
        <w:rPr>
          <w:lang w:val="en-GB"/>
        </w:rPr>
        <w:t>three step</w:t>
      </w:r>
      <w:proofErr w:type="gramEnd"/>
      <w:r w:rsidRPr="00751E19">
        <w:rPr>
          <w:lang w:val="en-GB"/>
        </w:rPr>
        <w:t xml:space="preserve"> procedure:</w:t>
      </w:r>
    </w:p>
    <w:p w14:paraId="6AA42F1B" w14:textId="79CB6B61" w:rsidR="00BF5298" w:rsidRPr="00751E19" w:rsidRDefault="000D4632" w:rsidP="00B26583">
      <w:pPr>
        <w:numPr>
          <w:ilvl w:val="0"/>
          <w:numId w:val="4"/>
        </w:numPr>
        <w:jc w:val="both"/>
        <w:rPr>
          <w:lang w:val="en-GB"/>
        </w:rPr>
      </w:pPr>
      <w:bookmarkStart w:id="15" w:name="_Ref477076844"/>
      <w:r w:rsidRPr="00751E19">
        <w:rPr>
          <w:lang w:val="en-GB"/>
        </w:rPr>
        <w:t xml:space="preserve">Perform a nearby search originating from a given starting point </w:t>
      </w:r>
      <m:oMath>
        <m:r>
          <w:rPr>
            <w:rFonts w:ascii="Cambria Math" w:hAnsi="Cambria Math"/>
            <w:lang w:val="en-GB"/>
          </w:rPr>
          <m:t>s</m:t>
        </m:r>
      </m:oMath>
      <w:r w:rsidRPr="00751E19">
        <w:rPr>
          <w:lang w:val="en-GB"/>
        </w:rPr>
        <w:t xml:space="preserve"> (e.g. address) to find all locations </w:t>
      </w:r>
      <m:oMath>
        <m:r>
          <w:rPr>
            <w:rFonts w:ascii="Cambria Math" w:hAnsi="Cambria Math"/>
            <w:lang w:val="en-GB"/>
          </w:rPr>
          <m:t>L</m:t>
        </m:r>
      </m:oMath>
      <w:r w:rsidRPr="00751E19">
        <w:rPr>
          <w:lang w:val="en-GB"/>
        </w:rPr>
        <w:t xml:space="preserve"> that fulfils a certain search criteria (e.g. is supermarket) within a specified radius </w:t>
      </w:r>
      <m:oMath>
        <m:r>
          <w:rPr>
            <w:rFonts w:ascii="Cambria Math" w:hAnsi="Cambria Math"/>
            <w:lang w:val="en-GB"/>
          </w:rPr>
          <m:t>r</m:t>
        </m:r>
      </m:oMath>
      <w:r w:rsidRPr="00751E19">
        <w:rPr>
          <w:lang w:val="en-GB"/>
        </w:rPr>
        <w:t xml:space="preserve"> (e.g. </w:t>
      </w:r>
      <w:r w:rsidR="00A1447E">
        <w:rPr>
          <w:lang w:val="en-GB"/>
        </w:rPr>
        <w:t>500 m</w:t>
      </w:r>
      <w:r w:rsidRPr="00751E19">
        <w:rPr>
          <w:lang w:val="en-GB"/>
        </w:rPr>
        <w:t>).</w:t>
      </w:r>
      <w:bookmarkEnd w:id="15"/>
    </w:p>
    <w:p w14:paraId="37AFFF3E" w14:textId="6E0A6099" w:rsidR="00BF5298" w:rsidRPr="00751E19" w:rsidRDefault="000D4632" w:rsidP="00B26583">
      <w:pPr>
        <w:numPr>
          <w:ilvl w:val="0"/>
          <w:numId w:val="4"/>
        </w:numPr>
        <w:jc w:val="both"/>
        <w:rPr>
          <w:lang w:val="en-GB"/>
        </w:rPr>
      </w:pPr>
      <w:bookmarkStart w:id="16" w:name="_Ref477076881"/>
      <w:r w:rsidRPr="00751E19">
        <w:rPr>
          <w:lang w:val="en-GB"/>
        </w:rPr>
        <w:t xml:space="preserve">For each location </w:t>
      </w:r>
      <m:oMath>
        <m:r>
          <m:rPr>
            <m:scr m:val="script"/>
          </m:rPr>
          <w:rPr>
            <w:rFonts w:ascii="Cambria Math" w:hAnsi="Cambria Math"/>
            <w:lang w:val="en-GB"/>
          </w:rPr>
          <m:t>l∈</m:t>
        </m:r>
        <m:r>
          <w:rPr>
            <w:rFonts w:ascii="Cambria Math" w:hAnsi="Cambria Math"/>
            <w:lang w:val="en-GB"/>
          </w:rPr>
          <m:t>L</m:t>
        </m:r>
      </m:oMath>
      <w:r w:rsidRPr="00751E19">
        <w:rPr>
          <w:lang w:val="en-GB"/>
        </w:rPr>
        <w:t xml:space="preserve"> found in step </w:t>
      </w:r>
      <w:r w:rsidR="00B11191">
        <w:rPr>
          <w:lang w:val="en-GB"/>
        </w:rPr>
        <w:fldChar w:fldCharType="begin"/>
      </w:r>
      <w:r w:rsidR="00B11191">
        <w:rPr>
          <w:lang w:val="en-GB"/>
        </w:rPr>
        <w:instrText xml:space="preserve"> REF _Ref477076844 \r \h </w:instrText>
      </w:r>
      <w:r w:rsidR="00B11191">
        <w:rPr>
          <w:lang w:val="en-GB"/>
        </w:rPr>
      </w:r>
      <w:r w:rsidR="00B11191">
        <w:rPr>
          <w:lang w:val="en-GB"/>
        </w:rPr>
        <w:fldChar w:fldCharType="separate"/>
      </w:r>
      <w:r w:rsidR="00B11191">
        <w:rPr>
          <w:lang w:val="en-GB"/>
        </w:rPr>
        <w:t>1</w:t>
      </w:r>
      <w:r w:rsidR="00B11191">
        <w:rPr>
          <w:lang w:val="en-GB"/>
        </w:rPr>
        <w:fldChar w:fldCharType="end"/>
      </w:r>
      <w:r w:rsidRPr="00751E19">
        <w:rPr>
          <w:lang w:val="en-GB"/>
        </w:rPr>
        <w:t xml:space="preserve">, determine the point in time </w:t>
      </w:r>
      <m:oMath>
        <m:sSup>
          <m:sSupPr>
            <m:ctrlPr>
              <w:rPr>
                <w:rFonts w:ascii="Cambria Math" w:hAnsi="Cambria Math"/>
                <w:lang w:val="en-GB"/>
              </w:rPr>
            </m:ctrlPr>
          </m:sSupPr>
          <m:e>
            <m:r>
              <w:rPr>
                <w:rFonts w:ascii="Cambria Math" w:hAnsi="Cambria Math"/>
                <w:lang w:val="en-GB"/>
              </w:rPr>
              <m:t>t</m:t>
            </m:r>
          </m:e>
          <m:sup>
            <m:r>
              <w:rPr>
                <w:rFonts w:ascii="Cambria Math" w:hAnsi="Cambria Math"/>
                <w:lang w:val="en-GB"/>
              </w:rPr>
              <m:t>*</m:t>
            </m:r>
          </m:sup>
        </m:sSup>
      </m:oMath>
      <w:r w:rsidRPr="00751E19">
        <w:rPr>
          <w:lang w:val="en-GB"/>
        </w:rPr>
        <w:t xml:space="preserve"> with the lowest heat exposure.</w:t>
      </w:r>
      <w:bookmarkEnd w:id="16"/>
    </w:p>
    <w:p w14:paraId="75DFBE98" w14:textId="27F1941A" w:rsidR="00BF5298" w:rsidRPr="00751E19" w:rsidRDefault="000D4632" w:rsidP="00B26583">
      <w:pPr>
        <w:numPr>
          <w:ilvl w:val="0"/>
          <w:numId w:val="4"/>
        </w:numPr>
        <w:jc w:val="both"/>
        <w:rPr>
          <w:lang w:val="en-GB"/>
        </w:rPr>
      </w:pPr>
      <w:bookmarkStart w:id="17" w:name="_Ref477076868"/>
      <w:r w:rsidRPr="00751E19">
        <w:rPr>
          <w:lang w:val="en-GB"/>
        </w:rPr>
        <w:t xml:space="preserve">Create a ranking of the locations in </w:t>
      </w:r>
      <m:oMath>
        <m:r>
          <w:rPr>
            <w:rFonts w:ascii="Cambria Math" w:hAnsi="Cambria Math"/>
            <w:lang w:val="en-GB"/>
          </w:rPr>
          <m:t>L</m:t>
        </m:r>
      </m:oMath>
      <w:r w:rsidRPr="00751E19">
        <w:rPr>
          <w:lang w:val="en-GB"/>
        </w:rPr>
        <w:t xml:space="preserve"> based on the minimum heat exposure found in step</w:t>
      </w:r>
      <w:r w:rsidR="00A1447E">
        <w:rPr>
          <w:lang w:val="en-GB"/>
        </w:rPr>
        <w:t> </w:t>
      </w:r>
      <w:r w:rsidR="00B11191">
        <w:rPr>
          <w:lang w:val="en-GB"/>
        </w:rPr>
        <w:fldChar w:fldCharType="begin"/>
      </w:r>
      <w:r w:rsidR="00B11191">
        <w:rPr>
          <w:lang w:val="en-GB"/>
        </w:rPr>
        <w:instrText xml:space="preserve"> REF _Ref477076881 \r \h </w:instrText>
      </w:r>
      <w:r w:rsidR="00B11191">
        <w:rPr>
          <w:lang w:val="en-GB"/>
        </w:rPr>
      </w:r>
      <w:r w:rsidR="00B11191">
        <w:rPr>
          <w:lang w:val="en-GB"/>
        </w:rPr>
        <w:fldChar w:fldCharType="separate"/>
      </w:r>
      <w:r w:rsidR="00B11191">
        <w:rPr>
          <w:lang w:val="en-GB"/>
        </w:rPr>
        <w:t>2</w:t>
      </w:r>
      <w:r w:rsidR="00B11191">
        <w:rPr>
          <w:lang w:val="en-GB"/>
        </w:rPr>
        <w:fldChar w:fldCharType="end"/>
      </w:r>
      <w:r w:rsidRPr="00751E19">
        <w:rPr>
          <w:lang w:val="en-GB"/>
        </w:rPr>
        <w:t xml:space="preserve"> with the location with the lowest heat exposure as rank 1.</w:t>
      </w:r>
      <w:bookmarkEnd w:id="17"/>
    </w:p>
    <w:p w14:paraId="239FBB97" w14:textId="52C5AB8B" w:rsidR="00BF5298" w:rsidRPr="00751E19" w:rsidRDefault="000D4632" w:rsidP="00B26583">
      <w:pPr>
        <w:pStyle w:val="FirstParagraph"/>
        <w:jc w:val="both"/>
        <w:rPr>
          <w:lang w:val="en-GB"/>
        </w:rPr>
      </w:pPr>
      <w:r w:rsidRPr="00751E19">
        <w:rPr>
          <w:lang w:val="en-GB"/>
        </w:rPr>
        <w:t xml:space="preserve">As steps </w:t>
      </w:r>
      <w:r w:rsidR="00B11191">
        <w:rPr>
          <w:lang w:val="en-GB"/>
        </w:rPr>
        <w:fldChar w:fldCharType="begin"/>
      </w:r>
      <w:r w:rsidR="00B11191">
        <w:rPr>
          <w:lang w:val="en-GB"/>
        </w:rPr>
        <w:instrText xml:space="preserve"> REF _Ref477076844 \r \h </w:instrText>
      </w:r>
      <w:r w:rsidR="00B11191">
        <w:rPr>
          <w:lang w:val="en-GB"/>
        </w:rPr>
      </w:r>
      <w:r w:rsidR="00B11191">
        <w:rPr>
          <w:lang w:val="en-GB"/>
        </w:rPr>
        <w:fldChar w:fldCharType="separate"/>
      </w:r>
      <w:r w:rsidR="00B11191">
        <w:rPr>
          <w:lang w:val="en-GB"/>
        </w:rPr>
        <w:t>1</w:t>
      </w:r>
      <w:r w:rsidR="00B11191">
        <w:rPr>
          <w:lang w:val="en-GB"/>
        </w:rPr>
        <w:fldChar w:fldCharType="end"/>
      </w:r>
      <w:r w:rsidRPr="00751E19">
        <w:rPr>
          <w:lang w:val="en-GB"/>
        </w:rPr>
        <w:t xml:space="preserve"> and </w:t>
      </w:r>
      <w:r w:rsidR="00B11191">
        <w:rPr>
          <w:lang w:val="en-GB"/>
        </w:rPr>
        <w:fldChar w:fldCharType="begin"/>
      </w:r>
      <w:r w:rsidR="00B11191">
        <w:rPr>
          <w:lang w:val="en-GB"/>
        </w:rPr>
        <w:instrText xml:space="preserve"> REF _Ref477076868 \r \h </w:instrText>
      </w:r>
      <w:r w:rsidR="00B11191">
        <w:rPr>
          <w:lang w:val="en-GB"/>
        </w:rPr>
      </w:r>
      <w:r w:rsidR="00B11191">
        <w:rPr>
          <w:lang w:val="en-GB"/>
        </w:rPr>
        <w:fldChar w:fldCharType="separate"/>
      </w:r>
      <w:r w:rsidR="00B11191">
        <w:rPr>
          <w:lang w:val="en-GB"/>
        </w:rPr>
        <w:t>3</w:t>
      </w:r>
      <w:r w:rsidR="00B11191">
        <w:rPr>
          <w:lang w:val="en-GB"/>
        </w:rPr>
        <w:fldChar w:fldCharType="end"/>
      </w:r>
      <w:r w:rsidRPr="00751E19">
        <w:rPr>
          <w:lang w:val="en-GB"/>
        </w:rPr>
        <w:t xml:space="preserve"> have well-known solutions, we focus on step </w:t>
      </w:r>
      <w:r w:rsidR="00B11191">
        <w:rPr>
          <w:lang w:val="en-GB"/>
        </w:rPr>
        <w:fldChar w:fldCharType="begin"/>
      </w:r>
      <w:r w:rsidR="00B11191">
        <w:rPr>
          <w:lang w:val="en-GB"/>
        </w:rPr>
        <w:instrText xml:space="preserve"> REF _Ref477076881 \r \h </w:instrText>
      </w:r>
      <w:r w:rsidR="00B11191">
        <w:rPr>
          <w:lang w:val="en-GB"/>
        </w:rPr>
      </w:r>
      <w:r w:rsidR="00B11191">
        <w:rPr>
          <w:lang w:val="en-GB"/>
        </w:rPr>
        <w:fldChar w:fldCharType="separate"/>
      </w:r>
      <w:r w:rsidR="00B11191">
        <w:rPr>
          <w:lang w:val="en-GB"/>
        </w:rPr>
        <w:t>2</w:t>
      </w:r>
      <w:r w:rsidR="00B11191">
        <w:rPr>
          <w:lang w:val="en-GB"/>
        </w:rPr>
        <w:fldChar w:fldCharType="end"/>
      </w:r>
      <w:r w:rsidRPr="00751E19">
        <w:rPr>
          <w:lang w:val="en-GB"/>
        </w:rPr>
        <w:t>.</w:t>
      </w:r>
    </w:p>
    <w:p w14:paraId="41EC58C3" w14:textId="55EB1AE6" w:rsidR="00BF5298" w:rsidRPr="00751E19" w:rsidRDefault="000D4632" w:rsidP="00B26583">
      <w:pPr>
        <w:pStyle w:val="berschrift3"/>
        <w:jc w:val="both"/>
        <w:rPr>
          <w:lang w:val="en-GB"/>
        </w:rPr>
      </w:pPr>
      <w:bookmarkStart w:id="18" w:name="modelling-as-a-optimization-problem"/>
      <w:bookmarkEnd w:id="18"/>
      <w:r w:rsidRPr="00751E19">
        <w:rPr>
          <w:lang w:val="en-GB"/>
        </w:rPr>
        <w:t>Modelling as a</w:t>
      </w:r>
      <w:r w:rsidR="00505C11">
        <w:rPr>
          <w:lang w:val="en-GB"/>
        </w:rPr>
        <w:t>n</w:t>
      </w:r>
      <w:r w:rsidRPr="00751E19">
        <w:rPr>
          <w:lang w:val="en-GB"/>
        </w:rPr>
        <w:t xml:space="preserve"> Optimization Problem</w:t>
      </w:r>
    </w:p>
    <w:p w14:paraId="04F6B534" w14:textId="77777777" w:rsidR="00D56AB0" w:rsidRPr="00751E19" w:rsidRDefault="000D4632" w:rsidP="00D56AB0">
      <w:pPr>
        <w:pStyle w:val="FirstParagraph"/>
        <w:jc w:val="both"/>
        <w:rPr>
          <w:lang w:val="en-GB"/>
        </w:rPr>
      </w:pPr>
      <w:r w:rsidRPr="00751E19">
        <w:rPr>
          <w:lang w:val="en-GB"/>
        </w:rPr>
        <w:t xml:space="preserve">For finding the time with the lowest heat exposure for a location </w:t>
      </w:r>
      <m:oMath>
        <m:r>
          <m:rPr>
            <m:scr m:val="script"/>
          </m:rPr>
          <w:rPr>
            <w:rFonts w:ascii="Cambria Math" w:hAnsi="Cambria Math"/>
            <w:lang w:val="en-GB"/>
          </w:rPr>
          <m:t>l∈</m:t>
        </m:r>
        <m:r>
          <w:rPr>
            <w:rFonts w:ascii="Cambria Math" w:hAnsi="Cambria Math"/>
            <w:lang w:val="en-GB"/>
          </w:rPr>
          <m:t>L</m:t>
        </m:r>
      </m:oMath>
      <w:r w:rsidRPr="00751E19">
        <w:rPr>
          <w:lang w:val="en-GB"/>
        </w:rPr>
        <w:t xml:space="preserve"> one </w:t>
      </w:r>
      <w:r w:rsidR="00D56AB0" w:rsidRPr="00751E19">
        <w:rPr>
          <w:lang w:val="en-GB"/>
        </w:rPr>
        <w:t>must</w:t>
      </w:r>
      <w:r w:rsidRPr="00751E19">
        <w:rPr>
          <w:lang w:val="en-GB"/>
        </w:rPr>
        <w:t xml:space="preserve"> consider constrains like the opening hours </w:t>
      </w:r>
      <m:oMath>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open</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close</m:t>
            </m:r>
          </m:sub>
        </m:sSub>
        <m:r>
          <m:rPr>
            <m:scr m:val="script"/>
          </m:rPr>
          <w:rPr>
            <w:rFonts w:ascii="Cambria Math" w:hAnsi="Cambria Math"/>
            <w:lang w:val="en-GB"/>
          </w:rPr>
          <m:t>(l)]</m:t>
        </m:r>
      </m:oMath>
      <w:r w:rsidRPr="00751E19">
        <w:rPr>
          <w:lang w:val="en-GB"/>
        </w:rPr>
        <w:t xml:space="preserve"> of </w:t>
      </w:r>
      <m:oMath>
        <m:r>
          <m:rPr>
            <m:scr m:val="script"/>
          </m:rPr>
          <w:rPr>
            <w:rFonts w:ascii="Cambria Math" w:hAnsi="Cambria Math"/>
            <w:lang w:val="en-GB"/>
          </w:rPr>
          <m:t>l</m:t>
        </m:r>
      </m:oMath>
      <w:r w:rsidRPr="00751E19">
        <w:rPr>
          <w:lang w:val="en-GB"/>
        </w:rPr>
        <w:t xml:space="preserve">. </w:t>
      </w:r>
      <w:r w:rsidR="00D56AB0">
        <w:rPr>
          <w:lang w:val="en-GB"/>
        </w:rPr>
        <w:t xml:space="preserve">We use the heat exposure of the </w:t>
      </w:r>
      <w:r w:rsidRPr="00751E19">
        <w:rPr>
          <w:lang w:val="en-GB"/>
        </w:rPr>
        <w:t xml:space="preserve">optimal path between the starting point </w:t>
      </w:r>
      <m:oMath>
        <m:r>
          <w:rPr>
            <w:rFonts w:ascii="Cambria Math" w:hAnsi="Cambria Math"/>
            <w:lang w:val="en-GB"/>
          </w:rPr>
          <m:t>s</m:t>
        </m:r>
      </m:oMath>
      <w:r w:rsidRPr="00751E19">
        <w:rPr>
          <w:lang w:val="en-GB"/>
        </w:rPr>
        <w:t xml:space="preserve"> and location </w:t>
      </w:r>
      <m:oMath>
        <m:r>
          <m:rPr>
            <m:scr m:val="script"/>
          </m:rPr>
          <w:rPr>
            <w:rFonts w:ascii="Cambria Math" w:hAnsi="Cambria Math"/>
            <w:lang w:val="en-GB"/>
          </w:rPr>
          <m:t>l</m:t>
        </m:r>
      </m:oMath>
      <w:r w:rsidRPr="00751E19">
        <w:rPr>
          <w:lang w:val="en-GB"/>
        </w:rPr>
        <w:t xml:space="preserve"> as the objective function to minimize, see section </w:t>
      </w:r>
      <w:r w:rsidR="00505C11">
        <w:rPr>
          <w:lang w:val="en-GB"/>
        </w:rPr>
        <w:fldChar w:fldCharType="begin"/>
      </w:r>
      <w:r w:rsidR="00505C11">
        <w:rPr>
          <w:lang w:val="en-GB"/>
        </w:rPr>
        <w:instrText xml:space="preserve"> REF _Ref477075266 \r \h </w:instrText>
      </w:r>
      <w:r w:rsidR="00505C11">
        <w:rPr>
          <w:lang w:val="en-GB"/>
        </w:rPr>
      </w:r>
      <w:r w:rsidR="00B26583">
        <w:rPr>
          <w:lang w:val="en-GB"/>
        </w:rPr>
        <w:instrText xml:space="preserve"> \* MERGEFORMAT </w:instrText>
      </w:r>
      <w:r w:rsidR="00505C11">
        <w:rPr>
          <w:lang w:val="en-GB"/>
        </w:rPr>
        <w:fldChar w:fldCharType="separate"/>
      </w:r>
      <w:r w:rsidR="00505C11">
        <w:rPr>
          <w:lang w:val="en-GB"/>
        </w:rPr>
        <w:t>2.1</w:t>
      </w:r>
      <w:r w:rsidR="00505C11">
        <w:rPr>
          <w:lang w:val="en-GB"/>
        </w:rPr>
        <w:fldChar w:fldCharType="end"/>
      </w:r>
      <w:r w:rsidRPr="00751E19">
        <w:rPr>
          <w:lang w:val="en-GB"/>
        </w:rPr>
        <w:t xml:space="preserve">. Finding the time with the minimal heat exposure means to minimize the following objective function </w:t>
      </w:r>
      <m:oMath>
        <m:r>
          <w:rPr>
            <w:rFonts w:ascii="Cambria Math" w:hAnsi="Cambria Math"/>
            <w:lang w:val="en-GB"/>
          </w:rPr>
          <m:t>h(</m:t>
        </m:r>
        <w:proofErr w:type="gramStart"/>
        <m:r>
          <m:rPr>
            <m:scr m:val="script"/>
          </m:rPr>
          <w:rPr>
            <w:rFonts w:ascii="Cambria Math" w:hAnsi="Cambria Math"/>
            <w:lang w:val="en-GB"/>
          </w:rPr>
          <m:t>l,</m:t>
        </m:r>
        <m:r>
          <w:rPr>
            <w:rFonts w:ascii="Cambria Math" w:hAnsi="Cambria Math"/>
            <w:lang w:val="en-GB"/>
          </w:rPr>
          <m:t>t</m:t>
        </m:r>
        <w:proofErr w:type="gramEnd"/>
        <m:r>
          <w:rPr>
            <w:rFonts w:ascii="Cambria Math" w:hAnsi="Cambria Math"/>
            <w:lang w:val="en-GB"/>
          </w:rPr>
          <m:t>)</m:t>
        </m:r>
      </m:oMath>
      <w:r w:rsidRPr="00751E19">
        <w:rPr>
          <w:lang w:val="en-GB"/>
        </w:rPr>
        <w:t>:</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1"/>
        <w:gridCol w:w="584"/>
      </w:tblGrid>
      <w:tr w:rsidR="00D56AB0" w14:paraId="441E7035" w14:textId="77777777" w:rsidTr="009B69A1">
        <w:trPr>
          <w:trHeight w:val="414"/>
        </w:trPr>
        <w:tc>
          <w:tcPr>
            <w:tcW w:w="8644" w:type="dxa"/>
          </w:tcPr>
          <w:p w14:paraId="07923987" w14:textId="27054454" w:rsidR="00D56AB0" w:rsidRPr="00B11191" w:rsidRDefault="00D56AB0" w:rsidP="009B69A1">
            <w:pPr>
              <w:pStyle w:val="Textkrper"/>
              <w:jc w:val="both"/>
              <w:rPr>
                <w:lang w:val="en-GB"/>
              </w:rPr>
            </w:pPr>
            <m:oMathPara>
              <m:oMathParaPr>
                <m:jc m:val="center"/>
              </m:oMathParaPr>
              <m:oMath>
                <m:r>
                  <w:rPr>
                    <w:rFonts w:ascii="Cambria Math" w:hAnsi="Cambria Math"/>
                    <w:lang w:val="en-GB"/>
                  </w:rPr>
                  <m:t>h</m:t>
                </m:r>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m:t>
                </m:r>
                <m:sSup>
                  <m:sSupPr>
                    <m:ctrlPr>
                      <w:rPr>
                        <w:rFonts w:ascii="Cambria Math" w:hAnsi="Cambria Math"/>
                        <w:lang w:val="en-GB"/>
                      </w:rPr>
                    </m:ctrlPr>
                  </m:sSupPr>
                  <m:e>
                    <m:r>
                      <w:rPr>
                        <w:rFonts w:ascii="Cambria Math" w:hAnsi="Cambria Math"/>
                        <w:lang w:val="en-GB"/>
                      </w:rPr>
                      <m:t>p</m:t>
                    </m:r>
                  </m:e>
                  <m:sup>
                    <m:r>
                      <w:rPr>
                        <w:rFonts w:ascii="Cambria Math" w:hAnsi="Cambria Math"/>
                        <w:lang w:val="en-GB"/>
                      </w:rPr>
                      <m:t>*</m:t>
                    </m:r>
                  </m:sup>
                </m:sSup>
                <m:r>
                  <w:rPr>
                    <w:rFonts w:ascii="Cambria Math" w:hAnsi="Cambria Math"/>
                    <w:lang w:val="en-GB"/>
                  </w:rPr>
                  <m:t>,t)=</m:t>
                </m:r>
                <m:limLow>
                  <m:limLowPr>
                    <m:ctrlPr>
                      <w:rPr>
                        <w:rFonts w:ascii="Cambria Math" w:hAnsi="Cambria Math"/>
                        <w:lang w:val="en-GB"/>
                      </w:rPr>
                    </m:ctrlPr>
                  </m:limLowPr>
                  <m:e>
                    <m:r>
                      <m:rPr>
                        <m:sty m:val="p"/>
                      </m:rPr>
                      <w:rPr>
                        <w:rFonts w:ascii="Cambria Math" w:hAnsi="Cambria Math"/>
                        <w:lang w:val="en-GB"/>
                      </w:rPr>
                      <m:t>min</m:t>
                    </m:r>
                  </m:e>
                  <m:lim>
                    <m:r>
                      <w:rPr>
                        <w:rFonts w:ascii="Cambria Math" w:hAnsi="Cambria Math"/>
                        <w:lang w:val="en-GB"/>
                      </w:rPr>
                      <m:t>p∈</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s</m:t>
                        </m:r>
                        <m:r>
                          <m:rPr>
                            <m:scr m:val="script"/>
                          </m:rPr>
                          <w:rPr>
                            <w:rFonts w:ascii="Cambria Math" w:hAnsi="Cambria Math"/>
                            <w:lang w:val="en-GB"/>
                          </w:rPr>
                          <m:t>l</m:t>
                        </m:r>
                      </m:sub>
                    </m:sSub>
                  </m:lim>
                </m:limLow>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(p,t)=</m:t>
                </m:r>
                <m:limLow>
                  <m:limLowPr>
                    <m:ctrlPr>
                      <w:rPr>
                        <w:rFonts w:ascii="Cambria Math" w:hAnsi="Cambria Math"/>
                        <w:lang w:val="en-GB"/>
                      </w:rPr>
                    </m:ctrlPr>
                  </m:limLowPr>
                  <m:e>
                    <m:r>
                      <m:rPr>
                        <m:sty m:val="p"/>
                      </m:rPr>
                      <w:rPr>
                        <w:rFonts w:ascii="Cambria Math" w:hAnsi="Cambria Math"/>
                        <w:lang w:val="en-GB"/>
                      </w:rPr>
                      <m:t>min</m:t>
                    </m:r>
                  </m:e>
                  <m:lim>
                    <m:r>
                      <w:rPr>
                        <w:rFonts w:ascii="Cambria Math" w:hAnsi="Cambria Math"/>
                        <w:lang w:val="en-GB"/>
                      </w:rPr>
                      <m:t>p∈</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s</m:t>
                        </m:r>
                        <m:r>
                          <m:rPr>
                            <m:scr m:val="script"/>
                          </m:rPr>
                          <w:rPr>
                            <w:rFonts w:ascii="Cambria Math" w:hAnsi="Cambria Math"/>
                            <w:lang w:val="en-GB"/>
                          </w:rPr>
                          <m:t>l</m:t>
                        </m:r>
                      </m:sub>
                    </m:sSub>
                  </m:lim>
                </m:limLow>
                <m:nary>
                  <m:naryPr>
                    <m:chr m:val="∑"/>
                    <m:limLoc m:val="undOvr"/>
                    <m:supHide m:val="1"/>
                    <m:ctrlPr>
                      <w:rPr>
                        <w:rFonts w:ascii="Cambria Math" w:hAnsi="Cambria Math"/>
                        <w:lang w:val="en-GB"/>
                      </w:rPr>
                    </m:ctrlPr>
                  </m:naryPr>
                  <m:sub>
                    <m:r>
                      <w:rPr>
                        <w:rFonts w:ascii="Cambria Math" w:hAnsi="Cambria Math"/>
                        <w:lang w:val="en-GB"/>
                      </w:rPr>
                      <m:t>(e,t')∈p</m:t>
                    </m:r>
                  </m:sub>
                  <m:sup/>
                  <m:e>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e>
                </m:nary>
                <m:r>
                  <w:rPr>
                    <w:rFonts w:ascii="Cambria Math" w:hAnsi="Cambria Math"/>
                    <w:lang w:val="en-GB"/>
                  </w:rPr>
                  <m:t>(e,t'),</m:t>
                </m:r>
              </m:oMath>
            </m:oMathPara>
          </w:p>
        </w:tc>
        <w:tc>
          <w:tcPr>
            <w:tcW w:w="567" w:type="dxa"/>
            <w:vAlign w:val="center"/>
          </w:tcPr>
          <w:p w14:paraId="0FB594E9" w14:textId="77777777" w:rsidR="00D56AB0" w:rsidRPr="00B11191" w:rsidRDefault="00D56AB0" w:rsidP="009B69A1">
            <w:pPr>
              <w:pStyle w:val="Beschriftung"/>
              <w:jc w:val="center"/>
              <w:rPr>
                <w:i w:val="0"/>
                <w:lang w:val="en-GB"/>
              </w:rPr>
            </w:pPr>
            <w:bookmarkStart w:id="19" w:name="_Ref477078547"/>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5</w:t>
            </w:r>
            <w:r w:rsidRPr="00B11191">
              <w:rPr>
                <w:i w:val="0"/>
              </w:rPr>
              <w:fldChar w:fldCharType="end"/>
            </w:r>
            <w:r w:rsidRPr="00B11191">
              <w:rPr>
                <w:i w:val="0"/>
              </w:rPr>
              <w:t>)</w:t>
            </w:r>
            <w:bookmarkEnd w:id="19"/>
          </w:p>
        </w:tc>
      </w:tr>
    </w:tbl>
    <w:p w14:paraId="5EB58E40" w14:textId="65EC4CB0" w:rsidR="00BF5298" w:rsidRPr="00751E19" w:rsidRDefault="000D4632" w:rsidP="00B26583">
      <w:pPr>
        <w:pStyle w:val="FirstParagraph"/>
        <w:jc w:val="both"/>
        <w:rPr>
          <w:lang w:val="en-GB"/>
        </w:rPr>
      </w:pPr>
      <w:r w:rsidRPr="00751E19">
        <w:rPr>
          <w:lang w:val="en-GB"/>
        </w:rPr>
        <w:t xml:space="preserve">where </w:t>
      </w:r>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s</m:t>
            </m:r>
            <m:r>
              <m:rPr>
                <m:scr m:val="script"/>
              </m:rPr>
              <w:rPr>
                <w:rFonts w:ascii="Cambria Math" w:hAnsi="Cambria Math"/>
                <w:lang w:val="en-GB"/>
              </w:rPr>
              <m:t>l</m:t>
            </m:r>
          </m:sub>
        </m:sSub>
      </m:oMath>
      <w:r w:rsidRPr="00751E19">
        <w:rPr>
          <w:lang w:val="en-GB"/>
        </w:rPr>
        <w:t xml:space="preserve"> is the set of all possible paths from </w:t>
      </w:r>
      <m:oMath>
        <m:r>
          <w:rPr>
            <w:rFonts w:ascii="Cambria Math" w:hAnsi="Cambria Math"/>
            <w:lang w:val="en-GB"/>
          </w:rPr>
          <m:t>s</m:t>
        </m:r>
      </m:oMath>
      <w:r w:rsidRPr="00751E19">
        <w:rPr>
          <w:lang w:val="en-GB"/>
        </w:rPr>
        <w:t xml:space="preserve"> to </w:t>
      </w:r>
      <m:oMath>
        <m:r>
          <m:rPr>
            <m:scr m:val="script"/>
          </m:rPr>
          <w:rPr>
            <w:rFonts w:ascii="Cambria Math" w:hAnsi="Cambria Math"/>
            <w:lang w:val="en-GB"/>
          </w:rPr>
          <m:t>l</m:t>
        </m:r>
      </m:oMath>
      <w:r w:rsidRPr="00751E19">
        <w:rPr>
          <w:lang w:val="en-GB"/>
        </w:rPr>
        <w:t xml:space="preserve">,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m:t>
        </m:r>
        <w:proofErr w:type="gramStart"/>
        <m:r>
          <w:rPr>
            <w:rFonts w:ascii="Cambria Math" w:hAnsi="Cambria Math"/>
            <w:lang w:val="en-GB"/>
          </w:rPr>
          <m:t>p,t</m:t>
        </m:r>
        <w:proofErr w:type="gramEnd"/>
        <m:r>
          <w:rPr>
            <w:rFonts w:ascii="Cambria Math" w:hAnsi="Cambria Math"/>
            <w:lang w:val="en-GB"/>
          </w:rPr>
          <m:t>)</m:t>
        </m:r>
      </m:oMath>
      <w:r w:rsidRPr="00751E19">
        <w:rPr>
          <w:lang w:val="en-GB"/>
        </w:rPr>
        <w:t xml:space="preserve"> is the accumulated edge weight of all edges in </w:t>
      </w:r>
      <m:oMath>
        <m:r>
          <w:rPr>
            <w:rFonts w:ascii="Cambria Math" w:hAnsi="Cambria Math"/>
            <w:lang w:val="en-GB"/>
          </w:rPr>
          <m:t>p</m:t>
        </m:r>
      </m:oMath>
      <w:r w:rsidRPr="00751E19">
        <w:rPr>
          <w:lang w:val="en-GB"/>
        </w:rPr>
        <w:t xml:space="preserve"> at starting time </w:t>
      </w:r>
      <m:oMath>
        <m:r>
          <w:rPr>
            <w:rFonts w:ascii="Cambria Math" w:hAnsi="Cambria Math"/>
            <w:lang w:val="en-GB"/>
          </w:rPr>
          <m:t>t</m:t>
        </m:r>
      </m:oMath>
      <w:r w:rsidRPr="00751E19">
        <w:rPr>
          <w:lang w:val="en-GB"/>
        </w:rPr>
        <w:t xml:space="preserve"> and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oMath>
      <w:r w:rsidRPr="00751E19">
        <w:rPr>
          <w:lang w:val="en-GB"/>
        </w:rPr>
        <w:t xml:space="preserve"> is the edge weighting function from equation </w:t>
      </w:r>
      <w:r w:rsidR="00797274" w:rsidRPr="00797274">
        <w:rPr>
          <w:lang w:val="en-GB"/>
        </w:rPr>
        <w:fldChar w:fldCharType="begin"/>
      </w:r>
      <w:r w:rsidR="00797274" w:rsidRPr="00797274">
        <w:rPr>
          <w:lang w:val="en-GB"/>
        </w:rPr>
        <w:instrText xml:space="preserve"> REF _Ref477077214 \h </w:instrText>
      </w:r>
      <w:r w:rsidR="00797274" w:rsidRPr="00797274">
        <w:rPr>
          <w:lang w:val="en-GB"/>
        </w:rPr>
      </w:r>
      <w:r w:rsidR="00797274" w:rsidRPr="00797274">
        <w:rPr>
          <w:lang w:val="en-GB"/>
        </w:rPr>
        <w:instrText xml:space="preserve"> \* MERGEFORMAT </w:instrText>
      </w:r>
      <w:r w:rsidR="00797274" w:rsidRPr="00797274">
        <w:rPr>
          <w:lang w:val="en-GB"/>
        </w:rPr>
        <w:fldChar w:fldCharType="separate"/>
      </w:r>
      <w:r w:rsidR="00797274" w:rsidRPr="00797274">
        <w:t>(</w:t>
      </w:r>
      <w:r w:rsidR="00797274" w:rsidRPr="00797274">
        <w:rPr>
          <w:noProof/>
        </w:rPr>
        <w:t>2</w:t>
      </w:r>
      <w:r w:rsidR="00797274" w:rsidRPr="00797274">
        <w:t>)</w:t>
      </w:r>
      <w:r w:rsidR="00797274" w:rsidRPr="00797274">
        <w:rPr>
          <w:lang w:val="en-GB"/>
        </w:rPr>
        <w:fldChar w:fldCharType="end"/>
      </w:r>
      <w:r w:rsidRPr="00751E19">
        <w:rPr>
          <w:lang w:val="en-GB"/>
        </w:rPr>
        <w:t>.</w:t>
      </w:r>
    </w:p>
    <w:p w14:paraId="761F159F" w14:textId="402B7906" w:rsidR="00BF5298" w:rsidRDefault="000D4632" w:rsidP="00B26583">
      <w:pPr>
        <w:pStyle w:val="Textkrper"/>
        <w:jc w:val="both"/>
        <w:rPr>
          <w:lang w:val="en-GB"/>
        </w:rPr>
      </w:pPr>
      <w:r w:rsidRPr="00751E19">
        <w:rPr>
          <w:lang w:val="en-GB"/>
        </w:rPr>
        <w:t>Using the objective function defined in equation</w:t>
      </w:r>
      <w:r w:rsidR="00797274">
        <w:rPr>
          <w:lang w:val="en-GB"/>
        </w:rPr>
        <w:t xml:space="preserve"> </w:t>
      </w:r>
      <w:r w:rsidR="00797274" w:rsidRPr="00797274">
        <w:rPr>
          <w:lang w:val="en-GB"/>
        </w:rPr>
        <w:fldChar w:fldCharType="begin"/>
      </w:r>
      <w:r w:rsidR="00797274" w:rsidRPr="00797274">
        <w:rPr>
          <w:lang w:val="en-GB"/>
        </w:rPr>
        <w:instrText xml:space="preserve"> REF _Ref477078547 \h </w:instrText>
      </w:r>
      <w:r w:rsidR="00797274" w:rsidRPr="00797274">
        <w:rPr>
          <w:lang w:val="en-GB"/>
        </w:rPr>
      </w:r>
      <w:r w:rsidR="00797274" w:rsidRPr="00797274">
        <w:rPr>
          <w:lang w:val="en-GB"/>
        </w:rPr>
        <w:instrText xml:space="preserve"> \* MERGEFORMAT </w:instrText>
      </w:r>
      <w:r w:rsidR="00797274" w:rsidRPr="00797274">
        <w:rPr>
          <w:lang w:val="en-GB"/>
        </w:rPr>
        <w:fldChar w:fldCharType="separate"/>
      </w:r>
      <w:r w:rsidR="00797274" w:rsidRPr="00797274">
        <w:t>(</w:t>
      </w:r>
      <w:r w:rsidR="00797274" w:rsidRPr="00797274">
        <w:rPr>
          <w:noProof/>
        </w:rPr>
        <w:t>5</w:t>
      </w:r>
      <w:r w:rsidR="00797274" w:rsidRPr="00797274">
        <w:t>)</w:t>
      </w:r>
      <w:r w:rsidR="00797274" w:rsidRPr="00797274">
        <w:rPr>
          <w:lang w:val="en-GB"/>
        </w:rPr>
        <w:fldChar w:fldCharType="end"/>
      </w:r>
      <w:r w:rsidRPr="00751E19">
        <w:rPr>
          <w:lang w:val="en-GB"/>
        </w:rPr>
        <w:t>, one can formulate the problem to find a time with minimal heat exposure as a</w:t>
      </w:r>
      <w:r w:rsidR="00100F9B">
        <w:rPr>
          <w:lang w:val="en-GB"/>
        </w:rPr>
        <w:t>n</w:t>
      </w:r>
      <w:r w:rsidRPr="00751E19">
        <w:rPr>
          <w:lang w:val="en-GB"/>
        </w:rPr>
        <w:t xml:space="preserve"> optimization problem with constrains:</w:t>
      </w:r>
    </w:p>
    <w:tbl>
      <w:tblPr>
        <w:tblStyle w:val="Tabellenraster"/>
        <w:tblW w:w="7371" w:type="dxa"/>
        <w:tblInd w:w="2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2"/>
        <w:gridCol w:w="679"/>
      </w:tblGrid>
      <w:tr w:rsidR="00100F9B" w14:paraId="420A081C" w14:textId="77777777" w:rsidTr="00100F9B">
        <w:trPr>
          <w:trHeight w:val="502"/>
        </w:trPr>
        <w:tc>
          <w:tcPr>
            <w:tcW w:w="6692" w:type="dxa"/>
            <w:vAlign w:val="center"/>
          </w:tcPr>
          <w:p w14:paraId="345DBD04" w14:textId="0D6A5D7D" w:rsidR="00D56AB0" w:rsidRPr="000F1CA6" w:rsidRDefault="000F1CA6" w:rsidP="00100F9B">
            <w:pPr>
              <w:pStyle w:val="Textkrper"/>
              <w:spacing w:line="180" w:lineRule="auto"/>
              <w:jc w:val="both"/>
              <w:rPr>
                <w:lang w:val="en-GB"/>
              </w:rPr>
            </w:pPr>
            <m:oMathPara>
              <m:oMathParaPr>
                <m:jc m:val="left"/>
              </m:oMathParaPr>
              <m:oMath>
                <m:m>
                  <m:mPr>
                    <m:mcs>
                      <m:mc>
                        <m:mcPr>
                          <m:count m:val="3"/>
                          <m:mcJc m:val="center"/>
                        </m:mcPr>
                      </m:mc>
                    </m:mcs>
                    <m:ctrlPr>
                      <w:rPr>
                        <w:rFonts w:ascii="Cambria Math" w:eastAsia="Cambria" w:hAnsi="Cambria Math" w:cs="Times New Roman"/>
                        <w:i/>
                        <w:lang w:val="en-GB"/>
                      </w:rPr>
                    </m:ctrlPr>
                  </m:mPr>
                  <m:mr>
                    <m:e>
                      <m:limLow>
                        <m:limLowPr>
                          <m:ctrlPr>
                            <w:rPr>
                              <w:rFonts w:ascii="Cambria Math" w:hAnsi="Cambria Math"/>
                              <w:lang w:val="en-GB"/>
                            </w:rPr>
                          </m:ctrlPr>
                        </m:limLowPr>
                        <m:e>
                          <m:r>
                            <m:rPr>
                              <m:sty m:val="p"/>
                            </m:rPr>
                            <w:rPr>
                              <w:rFonts w:ascii="Cambria Math" w:hAnsi="Cambria Math"/>
                              <w:lang w:val="en-GB"/>
                            </w:rPr>
                            <m:t>min</m:t>
                          </m:r>
                        </m:e>
                        <m:lim>
                          <m:r>
                            <w:rPr>
                              <w:rFonts w:ascii="Cambria Math" w:hAnsi="Cambria Math"/>
                              <w:lang w:val="en-GB"/>
                            </w:rPr>
                            <m:t>t∈T</m:t>
                          </m:r>
                        </m:lim>
                      </m:limLow>
                      <m:r>
                        <w:rPr>
                          <w:rFonts w:ascii="Cambria Math" w:hAnsi="Cambria Math"/>
                          <w:lang w:val="en-GB"/>
                        </w:rPr>
                        <m:t>h</m:t>
                      </m:r>
                      <m:d>
                        <m:dPr>
                          <m:ctrlPr>
                            <w:rPr>
                              <w:rFonts w:ascii="Cambria Math" w:hAnsi="Cambria Math"/>
                              <w:i/>
                              <w:lang w:val="en-GB"/>
                            </w:rPr>
                          </m:ctrlPr>
                        </m:dPr>
                        <m:e>
                          <m:r>
                            <m:rPr>
                              <m:scr m:val="script"/>
                            </m:rPr>
                            <w:rPr>
                              <w:rFonts w:ascii="Cambria Math" w:hAnsi="Cambria Math"/>
                              <w:lang w:val="en-GB"/>
                            </w:rPr>
                            <m:t>l,</m:t>
                          </m:r>
                          <m:r>
                            <w:rPr>
                              <w:rFonts w:ascii="Cambria Math" w:hAnsi="Cambria Math"/>
                              <w:lang w:val="en-GB"/>
                            </w:rPr>
                            <m:t>t</m:t>
                          </m:r>
                        </m:e>
                      </m:d>
                    </m:e>
                    <m:e/>
                    <m:e/>
                  </m:mr>
                </m:m>
              </m:oMath>
            </m:oMathPara>
          </w:p>
        </w:tc>
        <w:tc>
          <w:tcPr>
            <w:tcW w:w="679" w:type="dxa"/>
            <w:vAlign w:val="center"/>
          </w:tcPr>
          <w:p w14:paraId="0B2914A7" w14:textId="77777777" w:rsidR="00D56AB0" w:rsidRPr="00B11191" w:rsidRDefault="00D56AB0" w:rsidP="00100F9B">
            <w:pPr>
              <w:pStyle w:val="Beschriftung"/>
              <w:spacing w:line="180" w:lineRule="auto"/>
              <w:jc w:val="center"/>
              <w:rPr>
                <w:i w:val="0"/>
                <w:lang w:val="en-GB"/>
              </w:rPr>
            </w:pPr>
            <w:bookmarkStart w:id="20" w:name="_Ref477078848"/>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6</w:t>
            </w:r>
            <w:r w:rsidRPr="00B11191">
              <w:rPr>
                <w:i w:val="0"/>
              </w:rPr>
              <w:fldChar w:fldCharType="end"/>
            </w:r>
            <w:r w:rsidRPr="00B11191">
              <w:rPr>
                <w:i w:val="0"/>
              </w:rPr>
              <w:t>)</w:t>
            </w:r>
            <w:bookmarkEnd w:id="20"/>
          </w:p>
        </w:tc>
      </w:tr>
      <w:tr w:rsidR="00100F9B" w:rsidRPr="000F1CA6" w14:paraId="62E334CE" w14:textId="77777777" w:rsidTr="00100F9B">
        <w:trPr>
          <w:trHeight w:val="414"/>
        </w:trPr>
        <w:tc>
          <w:tcPr>
            <w:tcW w:w="6692" w:type="dxa"/>
            <w:vAlign w:val="center"/>
          </w:tcPr>
          <w:p w14:paraId="344BBE67" w14:textId="76C2562C" w:rsidR="00D56AB0" w:rsidRPr="000F1CA6" w:rsidRDefault="000F1CA6" w:rsidP="00100F9B">
            <w:pPr>
              <w:pStyle w:val="Textkrper"/>
              <w:spacing w:line="180" w:lineRule="auto"/>
              <w:rPr>
                <w:rFonts w:ascii="Cambria" w:eastAsia="Cambria" w:hAnsi="Cambria" w:cs="Times New Roman"/>
                <w:lang w:val="en-GB"/>
              </w:rPr>
            </w:pPr>
            <m:oMath>
              <m:r>
                <w:rPr>
                  <w:rFonts w:ascii="Cambria Math" w:eastAsia="Cambria" w:hAnsi="Cambria Math" w:cs="Times New Roman"/>
                  <w:lang w:val="en-GB"/>
                </w:rPr>
                <m:t xml:space="preserve"> </m:t>
              </m:r>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de-DE"/>
                      </w:rPr>
                      <m:t>s</m:t>
                    </m:r>
                    <m:r>
                      <w:rPr>
                        <w:rFonts w:ascii="Cambria Math" w:eastAsia="Cambria" w:hAnsi="Cambria Math" w:cs="Times New Roman"/>
                        <w:lang w:val="en-GB"/>
                      </w:rPr>
                      <m:t>.</m:t>
                    </m:r>
                    <m:r>
                      <w:rPr>
                        <w:rFonts w:ascii="Cambria Math" w:eastAsia="Cambria" w:hAnsi="Cambria Math" w:cs="Times New Roman"/>
                        <w:lang w:val="de-DE"/>
                      </w:rPr>
                      <m:t>t</m:t>
                    </m:r>
                    <m:r>
                      <w:rPr>
                        <w:rFonts w:ascii="Cambria Math" w:eastAsia="Cambria" w:hAnsi="Cambria Math" w:cs="Times New Roman"/>
                        <w:lang w:val="en-GB"/>
                      </w:rPr>
                      <m:t>.</m:t>
                    </m:r>
                  </m:e>
                  <m:e/>
                  <m:e>
                    <m:r>
                      <w:rPr>
                        <w:rFonts w:ascii="Cambria Math" w:eastAsia="Cambria" w:hAnsi="Cambria Math" w:cs="Times New Roman"/>
                        <w:lang w:val="en-GB"/>
                      </w:rPr>
                      <m:t>t</m:t>
                    </m:r>
                  </m:e>
                </m:mr>
              </m:m>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open</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m:rPr>
                  <m:scr m:val="script"/>
                </m:rPr>
                <w:rPr>
                  <w:rFonts w:ascii="Cambria Math" w:hAnsi="Cambria Math"/>
                  <w:lang w:val="en-GB"/>
                </w:rPr>
                <m:t>(l,</m:t>
              </m:r>
              <m:r>
                <w:rPr>
                  <w:rFonts w:ascii="Cambria Math" w:hAnsi="Cambria Math"/>
                  <w:lang w:val="en-GB"/>
                </w:rPr>
                <m:t>t</m:t>
              </m:r>
              <m:r>
                <w:rPr>
                  <w:rFonts w:ascii="Cambria Math" w:hAnsi="Cambria Math"/>
                  <w:lang w:val="en-GB"/>
                </w:rPr>
                <m:t>)</m:t>
              </m:r>
            </m:oMath>
            <w:r w:rsidR="00100F9B">
              <w:rPr>
                <w:rFonts w:ascii="Cambria" w:eastAsia="Cambria" w:hAnsi="Cambria" w:cs="Times New Roman"/>
                <w:lang w:val="en-GB"/>
              </w:rPr>
              <w:t xml:space="preserve"> </w:t>
            </w:r>
          </w:p>
        </w:tc>
        <w:tc>
          <w:tcPr>
            <w:tcW w:w="679" w:type="dxa"/>
            <w:vAlign w:val="center"/>
          </w:tcPr>
          <w:p w14:paraId="58D44836" w14:textId="2328DF0F" w:rsidR="00D56AB0" w:rsidRPr="000F1CA6" w:rsidRDefault="000F1CA6" w:rsidP="00100F9B">
            <w:pPr>
              <w:pStyle w:val="Beschriftung"/>
              <w:spacing w:line="180" w:lineRule="auto"/>
              <w:jc w:val="center"/>
              <w:rPr>
                <w:i w:val="0"/>
                <w:lang w:val="en-GB"/>
              </w:rPr>
            </w:pPr>
            <w:bookmarkStart w:id="21" w:name="_Ref477078390"/>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7</w:t>
            </w:r>
            <w:r w:rsidRPr="00B11191">
              <w:rPr>
                <w:i w:val="0"/>
              </w:rPr>
              <w:fldChar w:fldCharType="end"/>
            </w:r>
            <w:r w:rsidRPr="00B11191">
              <w:rPr>
                <w:i w:val="0"/>
              </w:rPr>
              <w:t>)</w:t>
            </w:r>
            <w:bookmarkEnd w:id="21"/>
          </w:p>
        </w:tc>
      </w:tr>
      <w:tr w:rsidR="00100F9B" w:rsidRPr="000F1CA6" w14:paraId="773FC394" w14:textId="77777777" w:rsidTr="00100F9B">
        <w:trPr>
          <w:trHeight w:val="739"/>
        </w:trPr>
        <w:tc>
          <w:tcPr>
            <w:tcW w:w="6692" w:type="dxa"/>
            <w:vAlign w:val="center"/>
          </w:tcPr>
          <w:p w14:paraId="61D3AC8F" w14:textId="4EAAF912" w:rsidR="000F1CA6" w:rsidRPr="000F1CA6" w:rsidRDefault="000F1CA6" w:rsidP="00100F9B">
            <w:pPr>
              <w:pStyle w:val="Textkrper"/>
              <w:spacing w:line="180" w:lineRule="auto"/>
              <w:rPr>
                <w:rFonts w:ascii="Cambria" w:eastAsia="Cambria" w:hAnsi="Cambria" w:cs="Times New Roman"/>
                <w:i/>
                <w:lang w:val="en-GB"/>
              </w:rPr>
            </w:pPr>
            <m:oMath>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en-GB"/>
                      </w:rPr>
                      <m:t xml:space="preserve">           </m:t>
                    </m:r>
                  </m:e>
                  <m:e>
                    <m:r>
                      <w:rPr>
                        <w:rFonts w:ascii="Cambria Math" w:eastAsia="Cambria" w:hAnsi="Cambria Math" w:cs="Times New Roman"/>
                        <w:lang w:val="en-GB"/>
                      </w:rPr>
                      <m:t xml:space="preserve"> </m:t>
                    </m:r>
                  </m:e>
                  <m:e>
                    <m:r>
                      <w:rPr>
                        <w:rFonts w:ascii="Cambria Math" w:eastAsia="Cambria" w:hAnsi="Cambria Math" w:cs="Times New Roman"/>
                        <w:lang w:val="en-GB"/>
                      </w:rPr>
                      <m:t>t</m:t>
                    </m:r>
                  </m:e>
                </m:mr>
              </m:m>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close</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buff</m:t>
                  </m:r>
                </m:sub>
              </m:sSub>
              <m:r>
                <m:rPr>
                  <m:scr m:val="script"/>
                </m:rPr>
                <w:rPr>
                  <w:rFonts w:ascii="Cambria Math" w:hAnsi="Cambria Math"/>
                  <w:lang w:val="en-GB"/>
                </w:rPr>
                <m:t>(l))</m:t>
              </m:r>
            </m:oMath>
            <w:r w:rsidR="00100F9B">
              <w:rPr>
                <w:rFonts w:ascii="Cambria" w:eastAsia="Cambria" w:hAnsi="Cambria" w:cs="Times New Roman"/>
                <w:i/>
                <w:lang w:val="en-GB"/>
              </w:rPr>
              <w:t xml:space="preserve"> </w:t>
            </w:r>
          </w:p>
        </w:tc>
        <w:tc>
          <w:tcPr>
            <w:tcW w:w="679" w:type="dxa"/>
            <w:vAlign w:val="center"/>
          </w:tcPr>
          <w:p w14:paraId="108FC9DC" w14:textId="720217B7" w:rsidR="000F1CA6" w:rsidRPr="000F1CA6" w:rsidRDefault="000F1CA6" w:rsidP="00100F9B">
            <w:pPr>
              <w:pStyle w:val="Beschriftung"/>
              <w:spacing w:line="180" w:lineRule="auto"/>
              <w:jc w:val="center"/>
              <w:rPr>
                <w:i w:val="0"/>
                <w:lang w:val="en-GB"/>
              </w:rPr>
            </w:pPr>
            <w:bookmarkStart w:id="22" w:name="_Ref477078400"/>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8</w:t>
            </w:r>
            <w:r w:rsidRPr="00B11191">
              <w:rPr>
                <w:i w:val="0"/>
              </w:rPr>
              <w:fldChar w:fldCharType="end"/>
            </w:r>
            <w:r w:rsidRPr="00B11191">
              <w:rPr>
                <w:i w:val="0"/>
              </w:rPr>
              <w:t>)</w:t>
            </w:r>
            <w:bookmarkEnd w:id="22"/>
          </w:p>
        </w:tc>
      </w:tr>
      <w:tr w:rsidR="00100F9B" w:rsidRPr="000F1CA6" w14:paraId="20566B16" w14:textId="77777777" w:rsidTr="00100F9B">
        <w:trPr>
          <w:trHeight w:val="414"/>
        </w:trPr>
        <w:tc>
          <w:tcPr>
            <w:tcW w:w="6692" w:type="dxa"/>
            <w:vAlign w:val="center"/>
          </w:tcPr>
          <w:p w14:paraId="200D3BAB" w14:textId="15C025BA" w:rsidR="000F1CA6" w:rsidRPr="001C29F7" w:rsidRDefault="000F1CA6" w:rsidP="00100F9B">
            <w:pPr>
              <w:pStyle w:val="Textkrper"/>
              <w:spacing w:line="180" w:lineRule="auto"/>
              <w:rPr>
                <w:rFonts w:ascii="Cambria" w:eastAsia="Cambria" w:hAnsi="Cambria" w:cs="Times New Roman"/>
                <w:lang w:val="en-GB"/>
              </w:rPr>
            </w:pPr>
            <m:oMath>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en-GB"/>
                      </w:rPr>
                      <m:t xml:space="preserve">           </m:t>
                    </m:r>
                  </m:e>
                  <m:e>
                    <m:r>
                      <w:rPr>
                        <w:rFonts w:ascii="Cambria Math" w:eastAsia="Cambria" w:hAnsi="Cambria Math" w:cs="Times New Roman"/>
                        <w:lang w:val="en-GB"/>
                      </w:rPr>
                      <m:t xml:space="preserve"> </m:t>
                    </m:r>
                  </m:e>
                  <m:e>
                    <m:r>
                      <w:rPr>
                        <w:rFonts w:ascii="Cambria Math" w:eastAsia="Cambria" w:hAnsi="Cambria Math" w:cs="Times New Roman"/>
                        <w:lang w:val="en-GB"/>
                      </w:rPr>
                      <m:t>t</m:t>
                    </m:r>
                  </m:e>
                </m:mr>
              </m:m>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earliest</m:t>
                  </m:r>
                </m:sub>
              </m:sSub>
            </m:oMath>
            <w:r w:rsidR="00100F9B">
              <w:rPr>
                <w:rFonts w:ascii="Cambria" w:eastAsia="Cambria" w:hAnsi="Cambria" w:cs="Times New Roman"/>
                <w:lang w:val="en-GB"/>
              </w:rPr>
              <w:t xml:space="preserve"> </w:t>
            </w:r>
          </w:p>
        </w:tc>
        <w:tc>
          <w:tcPr>
            <w:tcW w:w="679" w:type="dxa"/>
            <w:vAlign w:val="center"/>
          </w:tcPr>
          <w:p w14:paraId="36B6DD59" w14:textId="5554BC71" w:rsidR="000F1CA6" w:rsidRPr="000F1CA6" w:rsidRDefault="000F1CA6" w:rsidP="00100F9B">
            <w:pPr>
              <w:pStyle w:val="Beschriftung"/>
              <w:spacing w:line="180" w:lineRule="auto"/>
              <w:jc w:val="center"/>
              <w:rPr>
                <w:i w:val="0"/>
                <w:lang w:val="en-GB"/>
              </w:rPr>
            </w:pPr>
            <w:bookmarkStart w:id="23" w:name="_Ref477078440"/>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9</w:t>
            </w:r>
            <w:r w:rsidRPr="00B11191">
              <w:rPr>
                <w:i w:val="0"/>
              </w:rPr>
              <w:fldChar w:fldCharType="end"/>
            </w:r>
            <w:r w:rsidRPr="00B11191">
              <w:rPr>
                <w:i w:val="0"/>
              </w:rPr>
              <w:t>)</w:t>
            </w:r>
            <w:bookmarkEnd w:id="23"/>
          </w:p>
        </w:tc>
      </w:tr>
      <w:tr w:rsidR="00100F9B" w:rsidRPr="000F1CA6" w14:paraId="0572C80D" w14:textId="77777777" w:rsidTr="00100F9B">
        <w:trPr>
          <w:trHeight w:val="414"/>
        </w:trPr>
        <w:tc>
          <w:tcPr>
            <w:tcW w:w="6692" w:type="dxa"/>
            <w:vAlign w:val="center"/>
          </w:tcPr>
          <w:p w14:paraId="42B1A0EC" w14:textId="61E8FD73" w:rsidR="000F1CA6" w:rsidRPr="001C29F7" w:rsidRDefault="000F1CA6" w:rsidP="00100F9B">
            <w:pPr>
              <w:pStyle w:val="Textkrper"/>
              <w:spacing w:line="180" w:lineRule="auto"/>
              <w:rPr>
                <w:rFonts w:ascii="Cambria" w:eastAsia="Cambria" w:hAnsi="Cambria" w:cs="Times New Roman"/>
                <w:i/>
                <w:lang w:val="en-GB"/>
              </w:rPr>
            </w:pPr>
            <m:oMathPara>
              <m:oMath>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en-GB"/>
                        </w:rPr>
                        <m:t xml:space="preserve">           </m:t>
                      </m:r>
                    </m:e>
                    <m:e>
                      <m:r>
                        <w:rPr>
                          <w:rFonts w:ascii="Cambria Math" w:eastAsia="Cambria" w:hAnsi="Cambria Math" w:cs="Times New Roman"/>
                          <w:lang w:val="en-GB"/>
                        </w:rPr>
                        <m:t xml:space="preserve"> </m:t>
                      </m:r>
                    </m:e>
                    <m:e>
                      <m:r>
                        <w:rPr>
                          <w:rFonts w:ascii="Cambria Math" w:eastAsia="Cambria" w:hAnsi="Cambria Math" w:cs="Times New Roman"/>
                          <w:lang w:val="en-GB"/>
                        </w:rPr>
                        <m:t>t</m:t>
                      </m:r>
                    </m:e>
                  </m:mr>
                </m:m>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latest</m:t>
                    </m:r>
                  </m:sub>
                </m:sSub>
              </m:oMath>
            </m:oMathPara>
          </w:p>
        </w:tc>
        <w:tc>
          <w:tcPr>
            <w:tcW w:w="679" w:type="dxa"/>
            <w:vAlign w:val="center"/>
          </w:tcPr>
          <w:p w14:paraId="33775E8B" w14:textId="2ECE29B9" w:rsidR="000F1CA6" w:rsidRPr="000F1CA6" w:rsidRDefault="000F1CA6" w:rsidP="00100F9B">
            <w:pPr>
              <w:pStyle w:val="Beschriftung"/>
              <w:spacing w:line="180" w:lineRule="auto"/>
              <w:jc w:val="center"/>
              <w:rPr>
                <w:i w:val="0"/>
                <w:lang w:val="en-GB"/>
              </w:rPr>
            </w:pPr>
            <w:bookmarkStart w:id="24" w:name="_Ref477078447"/>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10</w:t>
            </w:r>
            <w:r w:rsidRPr="00B11191">
              <w:rPr>
                <w:i w:val="0"/>
              </w:rPr>
              <w:fldChar w:fldCharType="end"/>
            </w:r>
            <w:r w:rsidRPr="00B11191">
              <w:rPr>
                <w:i w:val="0"/>
              </w:rPr>
              <w:t>)</w:t>
            </w:r>
            <w:bookmarkEnd w:id="24"/>
          </w:p>
        </w:tc>
      </w:tr>
      <w:tr w:rsidR="00100F9B" w:rsidRPr="000F1CA6" w14:paraId="038AD3F8" w14:textId="77777777" w:rsidTr="00100F9B">
        <w:trPr>
          <w:trHeight w:val="414"/>
        </w:trPr>
        <w:tc>
          <w:tcPr>
            <w:tcW w:w="6692" w:type="dxa"/>
            <w:vAlign w:val="center"/>
          </w:tcPr>
          <w:p w14:paraId="154D3007" w14:textId="547EC901" w:rsidR="000F1CA6" w:rsidRPr="001C29F7" w:rsidRDefault="000F1CA6" w:rsidP="00100F9B">
            <w:pPr>
              <w:pStyle w:val="Textkrper"/>
              <w:spacing w:line="180" w:lineRule="auto"/>
              <w:rPr>
                <w:rFonts w:ascii="Cambria" w:eastAsia="Cambria" w:hAnsi="Cambria" w:cs="Times New Roman"/>
                <w:i/>
                <w:lang w:val="en-GB"/>
              </w:rPr>
            </w:pPr>
            <m:oMathPara>
              <m:oMath>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en-GB"/>
                        </w:rPr>
                        <m:t xml:space="preserve">           </m:t>
                      </m:r>
                    </m:e>
                    <m:e>
                      <m:r>
                        <w:rPr>
                          <w:rFonts w:ascii="Cambria Math" w:eastAsia="Cambria" w:hAnsi="Cambria Math" w:cs="Times New Roman"/>
                          <w:lang w:val="en-GB"/>
                        </w:rPr>
                        <m:t xml:space="preserve"> </m:t>
                      </m:r>
                    </m:e>
                    <m:e>
                      <m:r>
                        <w:rPr>
                          <w:rFonts w:ascii="Cambria Math" w:eastAsia="Cambria" w:hAnsi="Cambria Math" w:cs="Times New Roman"/>
                          <w:lang w:val="en-GB"/>
                        </w:rPr>
                        <m:t>t</m:t>
                      </m:r>
                    </m:e>
                  </m:mr>
                </m:m>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now</m:t>
                    </m:r>
                  </m:sub>
                </m:sSub>
              </m:oMath>
            </m:oMathPara>
          </w:p>
        </w:tc>
        <w:tc>
          <w:tcPr>
            <w:tcW w:w="679" w:type="dxa"/>
            <w:vAlign w:val="center"/>
          </w:tcPr>
          <w:p w14:paraId="4D384A65" w14:textId="36235C8C" w:rsidR="000F1CA6" w:rsidRPr="000F1CA6" w:rsidRDefault="000F1CA6" w:rsidP="00100F9B">
            <w:pPr>
              <w:pStyle w:val="Beschriftung"/>
              <w:spacing w:line="180" w:lineRule="auto"/>
              <w:jc w:val="center"/>
              <w:rPr>
                <w:i w:val="0"/>
                <w:lang w:val="en-GB"/>
              </w:rPr>
            </w:pPr>
            <w:bookmarkStart w:id="25" w:name="_Ref477078468"/>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11</w:t>
            </w:r>
            <w:r w:rsidRPr="00B11191">
              <w:rPr>
                <w:i w:val="0"/>
              </w:rPr>
              <w:fldChar w:fldCharType="end"/>
            </w:r>
            <w:r w:rsidRPr="00B11191">
              <w:rPr>
                <w:i w:val="0"/>
              </w:rPr>
              <w:t>)</w:t>
            </w:r>
            <w:bookmarkEnd w:id="25"/>
          </w:p>
        </w:tc>
      </w:tr>
    </w:tbl>
    <w:p w14:paraId="4E1C1E63" w14:textId="6D46D7C7" w:rsidR="00BF5298" w:rsidRPr="00751E19" w:rsidRDefault="000D4632" w:rsidP="00B26583">
      <w:pPr>
        <w:pStyle w:val="FirstParagraph"/>
        <w:jc w:val="both"/>
        <w:rPr>
          <w:lang w:val="en-GB"/>
        </w:rPr>
      </w:pPr>
      <w:r w:rsidRPr="00751E19">
        <w:rPr>
          <w:lang w:val="en-GB"/>
        </w:rPr>
        <w:t xml:space="preserve">Note, that the location </w:t>
      </w:r>
      <m:oMath>
        <m:r>
          <m:rPr>
            <m:scr m:val="script"/>
          </m:rPr>
          <w:rPr>
            <w:rFonts w:ascii="Cambria Math" w:hAnsi="Cambria Math"/>
            <w:lang w:val="en-GB"/>
          </w:rPr>
          <m:t>l</m:t>
        </m:r>
      </m:oMath>
      <w:r w:rsidRPr="00751E19">
        <w:rPr>
          <w:lang w:val="en-GB"/>
        </w:rPr>
        <w:t xml:space="preserve"> is fixed, as the selection of the location with lowest heat exposure is performed later in step </w:t>
      </w:r>
      <w:r w:rsidR="00B11191">
        <w:rPr>
          <w:lang w:val="en-GB"/>
        </w:rPr>
        <w:fldChar w:fldCharType="begin"/>
      </w:r>
      <w:r w:rsidR="00B11191">
        <w:rPr>
          <w:lang w:val="en-GB"/>
        </w:rPr>
        <w:instrText xml:space="preserve"> REF _Ref477076868 \r \h </w:instrText>
      </w:r>
      <w:r w:rsidR="00B11191">
        <w:rPr>
          <w:lang w:val="en-GB"/>
        </w:rPr>
      </w:r>
      <w:r w:rsidR="00B11191">
        <w:rPr>
          <w:lang w:val="en-GB"/>
        </w:rPr>
        <w:fldChar w:fldCharType="separate"/>
      </w:r>
      <w:r w:rsidR="00B11191">
        <w:rPr>
          <w:lang w:val="en-GB"/>
        </w:rPr>
        <w:t>3</w:t>
      </w:r>
      <w:r w:rsidR="00B11191">
        <w:rPr>
          <w:lang w:val="en-GB"/>
        </w:rPr>
        <w:fldChar w:fldCharType="end"/>
      </w:r>
      <w:r w:rsidRPr="00751E19">
        <w:rPr>
          <w:lang w:val="en-GB"/>
        </w:rPr>
        <w:t>. The constrains</w:t>
      </w:r>
      <w:r w:rsidR="00100F9B">
        <w:rPr>
          <w:lang w:val="en-GB"/>
        </w:rPr>
        <w:t xml:space="preserve"> </w:t>
      </w:r>
      <w:r w:rsidR="00100F9B" w:rsidRPr="00100F9B">
        <w:rPr>
          <w:lang w:val="en-GB"/>
        </w:rPr>
        <w:fldChar w:fldCharType="begin"/>
      </w:r>
      <w:r w:rsidR="00100F9B" w:rsidRPr="00100F9B">
        <w:rPr>
          <w:lang w:val="en-GB"/>
        </w:rPr>
        <w:instrText xml:space="preserve"> REF _Ref477078390 \h </w:instrText>
      </w:r>
      <w:r w:rsidR="00100F9B" w:rsidRPr="00100F9B">
        <w:rPr>
          <w:lang w:val="en-GB"/>
        </w:rPr>
      </w:r>
      <w:r w:rsidR="00100F9B" w:rsidRPr="00100F9B">
        <w:rPr>
          <w:lang w:val="en-GB"/>
        </w:rPr>
        <w:instrText xml:space="preserve"> \* MERGEFORMAT </w:instrText>
      </w:r>
      <w:r w:rsidR="00100F9B" w:rsidRPr="00100F9B">
        <w:rPr>
          <w:lang w:val="en-GB"/>
        </w:rPr>
        <w:fldChar w:fldCharType="separate"/>
      </w:r>
      <w:r w:rsidR="00100F9B" w:rsidRPr="00100F9B">
        <w:t>(</w:t>
      </w:r>
      <w:r w:rsidR="00100F9B" w:rsidRPr="00100F9B">
        <w:rPr>
          <w:noProof/>
        </w:rPr>
        <w:t>7</w:t>
      </w:r>
      <w:r w:rsidR="00100F9B" w:rsidRPr="00100F9B">
        <w:t>)</w:t>
      </w:r>
      <w:r w:rsidR="00100F9B" w:rsidRPr="00100F9B">
        <w:rPr>
          <w:lang w:val="en-GB"/>
        </w:rPr>
        <w:fldChar w:fldCharType="end"/>
      </w:r>
      <w:r w:rsidRPr="00100F9B">
        <w:rPr>
          <w:lang w:val="en-GB"/>
        </w:rPr>
        <w:t xml:space="preserve"> and </w:t>
      </w:r>
      <w:r w:rsidR="00100F9B" w:rsidRPr="00100F9B">
        <w:rPr>
          <w:lang w:val="en-GB"/>
        </w:rPr>
        <w:fldChar w:fldCharType="begin"/>
      </w:r>
      <w:r w:rsidR="00100F9B" w:rsidRPr="00100F9B">
        <w:rPr>
          <w:lang w:val="en-GB"/>
        </w:rPr>
        <w:instrText xml:space="preserve"> REF _Ref477078400 \h </w:instrText>
      </w:r>
      <w:r w:rsidR="00100F9B" w:rsidRPr="00100F9B">
        <w:rPr>
          <w:lang w:val="en-GB"/>
        </w:rPr>
      </w:r>
      <w:r w:rsidR="00100F9B" w:rsidRPr="00100F9B">
        <w:rPr>
          <w:lang w:val="en-GB"/>
        </w:rPr>
        <w:instrText xml:space="preserve"> \* MERGEFORMAT </w:instrText>
      </w:r>
      <w:r w:rsidR="00100F9B" w:rsidRPr="00100F9B">
        <w:rPr>
          <w:lang w:val="en-GB"/>
        </w:rPr>
        <w:fldChar w:fldCharType="separate"/>
      </w:r>
      <w:r w:rsidR="00100F9B" w:rsidRPr="00100F9B">
        <w:t>(</w:t>
      </w:r>
      <w:r w:rsidR="00100F9B" w:rsidRPr="00100F9B">
        <w:rPr>
          <w:noProof/>
        </w:rPr>
        <w:t>8</w:t>
      </w:r>
      <w:r w:rsidR="00100F9B" w:rsidRPr="00100F9B">
        <w:t>)</w:t>
      </w:r>
      <w:r w:rsidR="00100F9B" w:rsidRPr="00100F9B">
        <w:rPr>
          <w:lang w:val="en-GB"/>
        </w:rPr>
        <w:fldChar w:fldCharType="end"/>
      </w:r>
      <w:r w:rsidR="00100F9B">
        <w:rPr>
          <w:lang w:val="en-GB"/>
        </w:rPr>
        <w:t xml:space="preserve"> </w:t>
      </w:r>
      <w:r w:rsidRPr="00751E19">
        <w:rPr>
          <w:lang w:val="en-GB"/>
        </w:rPr>
        <w:t xml:space="preserve">are ensuring that the arrival at location is within the opening hours. One must ensure that the shop can be reached before it closes. Therefore, one must consider the time needed to walk to the location </w:t>
      </w:r>
      <m:oMath>
        <m:r>
          <m:rPr>
            <m:scr m:val="script"/>
          </m:rPr>
          <w:rPr>
            <w:rFonts w:ascii="Cambria Math" w:hAnsi="Cambria Math"/>
            <w:lang w:val="en-GB"/>
          </w:rPr>
          <m:t>l</m:t>
        </m:r>
      </m:oMath>
      <w:r w:rsidRPr="00751E19">
        <w:rPr>
          <w:lang w:val="en-GB"/>
        </w:rPr>
        <w:t xml:space="preserv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m:rPr>
            <m:scr m:val="script"/>
          </m:rPr>
          <w:rPr>
            <w:rFonts w:ascii="Cambria Math" w:hAnsi="Cambria Math"/>
            <w:lang w:val="en-GB"/>
          </w:rPr>
          <m:t>(l)</m:t>
        </m:r>
      </m:oMath>
      <w:r w:rsidRPr="00751E19">
        <w:rPr>
          <w:lang w:val="en-GB"/>
        </w:rPr>
        <w:t>) as well as the time needed to perform e.g. the purchase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buff</m:t>
            </m:r>
          </m:sub>
        </m:sSub>
        <m:r>
          <m:rPr>
            <m:scr m:val="script"/>
          </m:rPr>
          <w:rPr>
            <w:rFonts w:ascii="Cambria Math" w:hAnsi="Cambria Math"/>
            <w:lang w:val="en-GB"/>
          </w:rPr>
          <m:t>(l)</m:t>
        </m:r>
      </m:oMath>
      <w:r w:rsidRPr="00751E19">
        <w:rPr>
          <w:lang w:val="en-GB"/>
        </w:rPr>
        <w:t xml:space="preserve">). But it can make sense to start early in the morning to arrive the location </w:t>
      </w:r>
      <m:oMath>
        <m:r>
          <m:rPr>
            <m:scr m:val="script"/>
          </m:rPr>
          <w:rPr>
            <w:rFonts w:ascii="Cambria Math" w:hAnsi="Cambria Math"/>
            <w:lang w:val="en-GB"/>
          </w:rPr>
          <m:t>l</m:t>
        </m:r>
      </m:oMath>
      <w:r w:rsidRPr="00751E19">
        <w:rPr>
          <w:lang w:val="en-GB"/>
        </w:rPr>
        <w:t xml:space="preserve"> just in time when it opens, so one subtracts the walking time from the opening time. The constrains</w:t>
      </w:r>
      <w:r w:rsidR="00100F9B">
        <w:rPr>
          <w:lang w:val="en-GB"/>
        </w:rPr>
        <w:t xml:space="preserve"> </w:t>
      </w:r>
      <w:r w:rsidR="00100F9B" w:rsidRPr="00100F9B">
        <w:rPr>
          <w:lang w:val="en-GB"/>
        </w:rPr>
        <w:fldChar w:fldCharType="begin"/>
      </w:r>
      <w:r w:rsidR="00100F9B" w:rsidRPr="00100F9B">
        <w:rPr>
          <w:lang w:val="en-GB"/>
        </w:rPr>
        <w:instrText xml:space="preserve"> REF _Ref477078440 \h </w:instrText>
      </w:r>
      <w:r w:rsidR="00100F9B" w:rsidRPr="00100F9B">
        <w:rPr>
          <w:lang w:val="en-GB"/>
        </w:rPr>
      </w:r>
      <w:r w:rsidR="00100F9B" w:rsidRPr="00100F9B">
        <w:rPr>
          <w:lang w:val="en-GB"/>
        </w:rPr>
        <w:instrText xml:space="preserve"> \* MERGEFORMAT </w:instrText>
      </w:r>
      <w:r w:rsidR="00100F9B" w:rsidRPr="00100F9B">
        <w:rPr>
          <w:lang w:val="en-GB"/>
        </w:rPr>
        <w:fldChar w:fldCharType="separate"/>
      </w:r>
      <w:r w:rsidR="00100F9B" w:rsidRPr="00100F9B">
        <w:t>(</w:t>
      </w:r>
      <w:r w:rsidR="00100F9B" w:rsidRPr="00100F9B">
        <w:rPr>
          <w:noProof/>
        </w:rPr>
        <w:t>9</w:t>
      </w:r>
      <w:r w:rsidR="00100F9B" w:rsidRPr="00100F9B">
        <w:t>)</w:t>
      </w:r>
      <w:r w:rsidR="00100F9B" w:rsidRPr="00100F9B">
        <w:rPr>
          <w:lang w:val="en-GB"/>
        </w:rPr>
        <w:fldChar w:fldCharType="end"/>
      </w:r>
      <w:r w:rsidRPr="00100F9B">
        <w:rPr>
          <w:lang w:val="en-GB"/>
        </w:rPr>
        <w:t xml:space="preserve"> and </w:t>
      </w:r>
      <w:r w:rsidR="00100F9B" w:rsidRPr="00100F9B">
        <w:rPr>
          <w:lang w:val="en-GB"/>
        </w:rPr>
        <w:fldChar w:fldCharType="begin"/>
      </w:r>
      <w:r w:rsidR="00100F9B" w:rsidRPr="00100F9B">
        <w:rPr>
          <w:lang w:val="en-GB"/>
        </w:rPr>
        <w:instrText xml:space="preserve"> REF _Ref477078447 \h </w:instrText>
      </w:r>
      <w:r w:rsidR="00100F9B" w:rsidRPr="00100F9B">
        <w:rPr>
          <w:lang w:val="en-GB"/>
        </w:rPr>
      </w:r>
      <w:r w:rsidR="00100F9B" w:rsidRPr="00100F9B">
        <w:rPr>
          <w:lang w:val="en-GB"/>
        </w:rPr>
        <w:instrText xml:space="preserve"> \* MERGEFORMAT </w:instrText>
      </w:r>
      <w:r w:rsidR="00100F9B" w:rsidRPr="00100F9B">
        <w:rPr>
          <w:lang w:val="en-GB"/>
        </w:rPr>
        <w:fldChar w:fldCharType="separate"/>
      </w:r>
      <w:r w:rsidR="00100F9B" w:rsidRPr="00100F9B">
        <w:t>(</w:t>
      </w:r>
      <w:r w:rsidR="00100F9B" w:rsidRPr="00100F9B">
        <w:rPr>
          <w:noProof/>
        </w:rPr>
        <w:t>10</w:t>
      </w:r>
      <w:r w:rsidR="00100F9B" w:rsidRPr="00100F9B">
        <w:t>)</w:t>
      </w:r>
      <w:r w:rsidR="00100F9B" w:rsidRPr="00100F9B">
        <w:rPr>
          <w:lang w:val="en-GB"/>
        </w:rPr>
        <w:fldChar w:fldCharType="end"/>
      </w:r>
      <w:r w:rsidR="00100F9B">
        <w:rPr>
          <w:lang w:val="en-GB"/>
        </w:rPr>
        <w:t xml:space="preserve"> </w:t>
      </w:r>
      <w:r w:rsidRPr="00751E19">
        <w:rPr>
          <w:lang w:val="en-GB"/>
        </w:rPr>
        <w:t>are an earliest respectively latest time desired by the user and are optional. The last constrain</w:t>
      </w:r>
      <w:r w:rsidR="00100F9B">
        <w:rPr>
          <w:lang w:val="en-GB"/>
        </w:rPr>
        <w:t xml:space="preserve"> </w:t>
      </w:r>
      <w:r w:rsidR="00100F9B" w:rsidRPr="00100F9B">
        <w:rPr>
          <w:lang w:val="en-GB"/>
        </w:rPr>
        <w:fldChar w:fldCharType="begin"/>
      </w:r>
      <w:r w:rsidR="00100F9B" w:rsidRPr="00100F9B">
        <w:rPr>
          <w:lang w:val="en-GB"/>
        </w:rPr>
        <w:instrText xml:space="preserve"> REF _Ref477078468 \h </w:instrText>
      </w:r>
      <w:r w:rsidR="00100F9B" w:rsidRPr="00100F9B">
        <w:rPr>
          <w:lang w:val="en-GB"/>
        </w:rPr>
      </w:r>
      <w:r w:rsidR="00100F9B" w:rsidRPr="00100F9B">
        <w:rPr>
          <w:lang w:val="en-GB"/>
        </w:rPr>
        <w:instrText xml:space="preserve"> \* MERGEFORMAT </w:instrText>
      </w:r>
      <w:r w:rsidR="00100F9B" w:rsidRPr="00100F9B">
        <w:rPr>
          <w:lang w:val="en-GB"/>
        </w:rPr>
        <w:fldChar w:fldCharType="separate"/>
      </w:r>
      <w:r w:rsidR="00100F9B" w:rsidRPr="00100F9B">
        <w:t>(</w:t>
      </w:r>
      <w:r w:rsidR="00100F9B" w:rsidRPr="00100F9B">
        <w:rPr>
          <w:noProof/>
        </w:rPr>
        <w:t>11</w:t>
      </w:r>
      <w:r w:rsidR="00100F9B" w:rsidRPr="00100F9B">
        <w:t>)</w:t>
      </w:r>
      <w:r w:rsidR="00100F9B" w:rsidRPr="00100F9B">
        <w:rPr>
          <w:lang w:val="en-GB"/>
        </w:rPr>
        <w:fldChar w:fldCharType="end"/>
      </w:r>
      <w:r w:rsidRPr="00751E19">
        <w:rPr>
          <w:lang w:val="en-GB"/>
        </w:rPr>
        <w:t xml:space="preserve"> guarantees that the optimal time is in the future. The walking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w:rPr>
            <w:rFonts w:ascii="Cambria Math" w:hAnsi="Cambria Math"/>
            <w:lang w:val="en-GB"/>
          </w:rPr>
          <m:t>(</m:t>
        </m:r>
        <w:proofErr w:type="gramStart"/>
        <m:r>
          <m:rPr>
            <m:scr m:val="script"/>
          </m:rPr>
          <w:rPr>
            <w:rFonts w:ascii="Cambria Math" w:hAnsi="Cambria Math"/>
            <w:lang w:val="en-GB"/>
          </w:rPr>
          <m:t>l,</m:t>
        </m:r>
        <m:r>
          <w:rPr>
            <w:rFonts w:ascii="Cambria Math" w:hAnsi="Cambria Math"/>
            <w:lang w:val="en-GB"/>
          </w:rPr>
          <m:t>t</m:t>
        </m:r>
        <w:proofErr w:type="gramEnd"/>
        <m:r>
          <w:rPr>
            <w:rFonts w:ascii="Cambria Math" w:hAnsi="Cambria Math"/>
            <w:lang w:val="en-GB"/>
          </w:rPr>
          <m:t>)</m:t>
        </m:r>
      </m:oMath>
      <w:r w:rsidRPr="00751E19">
        <w:rPr>
          <w:lang w:val="en-GB"/>
        </w:rPr>
        <w:t xml:space="preserve"> depends on the starting time </w:t>
      </w:r>
      <m:oMath>
        <m:r>
          <w:rPr>
            <w:rFonts w:ascii="Cambria Math" w:hAnsi="Cambria Math"/>
            <w:lang w:val="en-GB"/>
          </w:rPr>
          <m:t>t</m:t>
        </m:r>
      </m:oMath>
      <w:r w:rsidRPr="00751E19">
        <w:rPr>
          <w:lang w:val="en-GB"/>
        </w:rPr>
        <w:t>, because, conditional on the time, a different optimal route could be selected.</w:t>
      </w:r>
    </w:p>
    <w:p w14:paraId="27C68F10" w14:textId="541BAC2D" w:rsidR="00BF5298" w:rsidRPr="00751E19" w:rsidRDefault="000D4632" w:rsidP="00B26583">
      <w:pPr>
        <w:pStyle w:val="berschrift3"/>
        <w:jc w:val="both"/>
        <w:rPr>
          <w:lang w:val="en-GB"/>
        </w:rPr>
      </w:pPr>
      <w:bookmarkStart w:id="26" w:name="optimization-secoptimization"/>
      <w:bookmarkStart w:id="27" w:name="_Ref477078968"/>
      <w:bookmarkEnd w:id="26"/>
      <w:r w:rsidRPr="00751E19">
        <w:rPr>
          <w:lang w:val="en-GB"/>
        </w:rPr>
        <w:t>Optimization</w:t>
      </w:r>
      <w:bookmarkEnd w:id="27"/>
    </w:p>
    <w:p w14:paraId="076B1D27" w14:textId="77777777" w:rsidR="00BF5298" w:rsidRPr="00751E19" w:rsidRDefault="000D4632" w:rsidP="00B26583">
      <w:pPr>
        <w:pStyle w:val="FirstParagraph"/>
        <w:jc w:val="both"/>
        <w:rPr>
          <w:lang w:val="en-GB"/>
        </w:rPr>
      </w:pPr>
      <w:r w:rsidRPr="00751E19">
        <w:rPr>
          <w:lang w:val="en-GB"/>
        </w:rPr>
        <w:t xml:space="preserve">To find the optimal time, one needs a optimization method without derivatives, as the objective function </w:t>
      </w:r>
      <m:oMath>
        <m:r>
          <w:rPr>
            <w:rFonts w:ascii="Cambria Math" w:hAnsi="Cambria Math"/>
            <w:lang w:val="en-GB"/>
          </w:rPr>
          <m:t>h(</m:t>
        </m:r>
        <w:proofErr w:type="gramStart"/>
        <m:r>
          <m:rPr>
            <m:scr m:val="script"/>
          </m:rPr>
          <w:rPr>
            <w:rFonts w:ascii="Cambria Math" w:hAnsi="Cambria Math"/>
            <w:lang w:val="en-GB"/>
          </w:rPr>
          <m:t>l,</m:t>
        </m:r>
        <m:r>
          <w:rPr>
            <w:rFonts w:ascii="Cambria Math" w:hAnsi="Cambria Math"/>
            <w:lang w:val="en-GB"/>
          </w:rPr>
          <m:t>t</m:t>
        </m:r>
        <w:proofErr w:type="gramEnd"/>
        <m:r>
          <w:rPr>
            <w:rFonts w:ascii="Cambria Math" w:hAnsi="Cambria Math"/>
            <w:lang w:val="en-GB"/>
          </w:rPr>
          <m:t>)</m:t>
        </m:r>
      </m:oMath>
      <w:r w:rsidRPr="00751E19">
        <w:rPr>
          <w:lang w:val="en-GB"/>
        </w:rPr>
        <w:t xml:space="preserve"> is not necessarily derivable. One such method is Brent’s method (Brent 2002), a procedure for the approximation of local optima within an interval </w:t>
      </w:r>
      <m:oMath>
        <m: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m:t>
        </m:r>
      </m:oMath>
      <w:r w:rsidRPr="00751E19">
        <w:rPr>
          <w:lang w:val="en-GB"/>
        </w:rPr>
        <w:t>.</w:t>
      </w:r>
    </w:p>
    <w:p w14:paraId="4E5D265E" w14:textId="77777777" w:rsidR="0099043B" w:rsidRPr="00751E19" w:rsidRDefault="000D4632" w:rsidP="00B26583">
      <w:pPr>
        <w:pStyle w:val="Textkrper"/>
        <w:jc w:val="both"/>
        <w:rPr>
          <w:lang w:val="en-GB"/>
        </w:rPr>
      </w:pPr>
      <w:r w:rsidRPr="00751E19">
        <w:rPr>
          <w:lang w:val="en-GB"/>
        </w:rPr>
        <w:t>To apply Brent’s method, one h</w:t>
      </w:r>
      <w:bookmarkStart w:id="28" w:name="_GoBack"/>
      <w:bookmarkEnd w:id="28"/>
      <w:r w:rsidRPr="00751E19">
        <w:rPr>
          <w:lang w:val="en-GB"/>
        </w:rPr>
        <w:t xml:space="preserve">as to transform the constrains </w:t>
      </w:r>
      <w:r w:rsidR="00B52485" w:rsidRPr="00020AC8">
        <w:rPr>
          <w:lang w:val="en-GB"/>
        </w:rPr>
        <w:fldChar w:fldCharType="begin"/>
      </w:r>
      <w:r w:rsidR="00B52485" w:rsidRPr="00020AC8">
        <w:rPr>
          <w:lang w:val="en-GB"/>
        </w:rPr>
        <w:instrText xml:space="preserve"> REF _Ref477078390 \h </w:instrText>
      </w:r>
      <w:r w:rsidR="00B52485" w:rsidRPr="00020AC8">
        <w:rPr>
          <w:lang w:val="en-GB"/>
        </w:rPr>
      </w:r>
      <w:r w:rsidR="00020AC8" w:rsidRPr="00020AC8">
        <w:rPr>
          <w:lang w:val="en-GB"/>
        </w:rPr>
        <w:instrText xml:space="preserve"> \* MERGEFORMAT </w:instrText>
      </w:r>
      <w:r w:rsidR="00B52485" w:rsidRPr="00020AC8">
        <w:rPr>
          <w:lang w:val="en-GB"/>
        </w:rPr>
        <w:fldChar w:fldCharType="separate"/>
      </w:r>
      <w:r w:rsidR="00B52485" w:rsidRPr="00020AC8">
        <w:t>(</w:t>
      </w:r>
      <w:r w:rsidR="00B52485" w:rsidRPr="00020AC8">
        <w:rPr>
          <w:noProof/>
        </w:rPr>
        <w:t>7</w:t>
      </w:r>
      <w:r w:rsidR="00B52485" w:rsidRPr="00020AC8">
        <w:t>)</w:t>
      </w:r>
      <w:r w:rsidR="00B52485" w:rsidRPr="00020AC8">
        <w:rPr>
          <w:lang w:val="en-GB"/>
        </w:rPr>
        <w:fldChar w:fldCharType="end"/>
      </w:r>
      <w:r w:rsidR="00020AC8">
        <w:rPr>
          <w:lang w:val="en-GB"/>
        </w:rPr>
        <w:t>–</w:t>
      </w:r>
      <w:r w:rsidR="00020AC8" w:rsidRPr="00020AC8">
        <w:rPr>
          <w:lang w:val="en-GB"/>
        </w:rPr>
        <w:fldChar w:fldCharType="begin"/>
      </w:r>
      <w:r w:rsidR="00020AC8" w:rsidRPr="00020AC8">
        <w:rPr>
          <w:lang w:val="en-GB"/>
        </w:rPr>
        <w:instrText xml:space="preserve"> REF _Ref477078468 \h </w:instrText>
      </w:r>
      <w:r w:rsidR="00020AC8" w:rsidRPr="00020AC8">
        <w:rPr>
          <w:lang w:val="en-GB"/>
        </w:rPr>
      </w:r>
      <w:r w:rsidR="00020AC8" w:rsidRPr="00020AC8">
        <w:rPr>
          <w:lang w:val="en-GB"/>
        </w:rPr>
        <w:instrText xml:space="preserve"> \* MERGEFORMAT </w:instrText>
      </w:r>
      <w:r w:rsidR="00020AC8" w:rsidRPr="00020AC8">
        <w:rPr>
          <w:lang w:val="en-GB"/>
        </w:rPr>
        <w:fldChar w:fldCharType="separate"/>
      </w:r>
      <w:r w:rsidR="00020AC8" w:rsidRPr="00020AC8">
        <w:t>(</w:t>
      </w:r>
      <w:r w:rsidR="00020AC8" w:rsidRPr="00020AC8">
        <w:rPr>
          <w:noProof/>
        </w:rPr>
        <w:t>11</w:t>
      </w:r>
      <w:r w:rsidR="00020AC8" w:rsidRPr="00020AC8">
        <w:t>)</w:t>
      </w:r>
      <w:r w:rsidR="00020AC8" w:rsidRPr="00020AC8">
        <w:rPr>
          <w:lang w:val="en-GB"/>
        </w:rPr>
        <w:fldChar w:fldCharType="end"/>
      </w:r>
      <w:r w:rsidRPr="00751E19">
        <w:rPr>
          <w:lang w:val="en-GB"/>
        </w:rPr>
        <w:t xml:space="preserve"> to a lower and upper limit of an interval. The constrains </w:t>
      </w:r>
      <w:r w:rsidR="002D40F3" w:rsidRPr="002D40F3">
        <w:rPr>
          <w:lang w:val="en-GB"/>
        </w:rPr>
        <w:fldChar w:fldCharType="begin"/>
      </w:r>
      <w:r w:rsidR="002D40F3" w:rsidRPr="002D40F3">
        <w:rPr>
          <w:lang w:val="en-GB"/>
        </w:rPr>
        <w:instrText xml:space="preserve"> REF _Ref477078390 \h </w:instrText>
      </w:r>
      <w:r w:rsidR="002D40F3" w:rsidRPr="002D40F3">
        <w:rPr>
          <w:lang w:val="en-GB"/>
        </w:rPr>
      </w:r>
      <w:r w:rsidR="002D40F3" w:rsidRPr="002D40F3">
        <w:rPr>
          <w:lang w:val="en-GB"/>
        </w:rPr>
        <w:instrText xml:space="preserve"> \* MERGEFORMAT </w:instrText>
      </w:r>
      <w:r w:rsidR="002D40F3" w:rsidRPr="002D40F3">
        <w:rPr>
          <w:lang w:val="en-GB"/>
        </w:rPr>
        <w:fldChar w:fldCharType="separate"/>
      </w:r>
      <w:r w:rsidR="002D40F3" w:rsidRPr="002D40F3">
        <w:t>(</w:t>
      </w:r>
      <w:r w:rsidR="002D40F3" w:rsidRPr="002D40F3">
        <w:rPr>
          <w:noProof/>
        </w:rPr>
        <w:t>7</w:t>
      </w:r>
      <w:r w:rsidR="002D40F3" w:rsidRPr="002D40F3">
        <w:t>)</w:t>
      </w:r>
      <w:r w:rsidR="002D40F3" w:rsidRPr="002D40F3">
        <w:rPr>
          <w:lang w:val="en-GB"/>
        </w:rPr>
        <w:fldChar w:fldCharType="end"/>
      </w:r>
      <w:r w:rsidRPr="002D40F3">
        <w:rPr>
          <w:lang w:val="en-GB"/>
        </w:rPr>
        <w:t xml:space="preserve">, </w:t>
      </w:r>
      <w:r w:rsidR="002D40F3" w:rsidRPr="002D40F3">
        <w:rPr>
          <w:lang w:val="en-GB"/>
        </w:rPr>
        <w:fldChar w:fldCharType="begin"/>
      </w:r>
      <w:r w:rsidR="002D40F3" w:rsidRPr="002D40F3">
        <w:rPr>
          <w:lang w:val="en-GB"/>
        </w:rPr>
        <w:instrText xml:space="preserve"> REF _Ref477078440 \h </w:instrText>
      </w:r>
      <w:r w:rsidR="002D40F3" w:rsidRPr="002D40F3">
        <w:rPr>
          <w:lang w:val="en-GB"/>
        </w:rPr>
      </w:r>
      <w:r w:rsidR="002D40F3" w:rsidRPr="002D40F3">
        <w:rPr>
          <w:lang w:val="en-GB"/>
        </w:rPr>
        <w:instrText xml:space="preserve"> \* MERGEFORMAT </w:instrText>
      </w:r>
      <w:r w:rsidR="002D40F3" w:rsidRPr="002D40F3">
        <w:rPr>
          <w:lang w:val="en-GB"/>
        </w:rPr>
        <w:fldChar w:fldCharType="separate"/>
      </w:r>
      <w:r w:rsidR="002D40F3" w:rsidRPr="002D40F3">
        <w:t>(</w:t>
      </w:r>
      <w:r w:rsidR="002D40F3" w:rsidRPr="002D40F3">
        <w:rPr>
          <w:noProof/>
        </w:rPr>
        <w:t>9</w:t>
      </w:r>
      <w:r w:rsidR="002D40F3" w:rsidRPr="002D40F3">
        <w:t>)</w:t>
      </w:r>
      <w:r w:rsidR="002D40F3" w:rsidRPr="002D40F3">
        <w:rPr>
          <w:lang w:val="en-GB"/>
        </w:rPr>
        <w:fldChar w:fldCharType="end"/>
      </w:r>
      <w:r w:rsidR="002D40F3" w:rsidRPr="002D40F3">
        <w:rPr>
          <w:lang w:val="en-GB"/>
        </w:rPr>
        <w:t xml:space="preserve"> </w:t>
      </w:r>
      <w:r w:rsidRPr="002D40F3">
        <w:rPr>
          <w:lang w:val="en-GB"/>
        </w:rPr>
        <w:t xml:space="preserve">and </w:t>
      </w:r>
      <w:r w:rsidR="002D40F3" w:rsidRPr="002D40F3">
        <w:rPr>
          <w:lang w:val="en-GB"/>
        </w:rPr>
        <w:fldChar w:fldCharType="begin"/>
      </w:r>
      <w:r w:rsidR="002D40F3" w:rsidRPr="002D40F3">
        <w:rPr>
          <w:lang w:val="en-GB"/>
        </w:rPr>
        <w:instrText xml:space="preserve"> REF _Ref477078468 \h </w:instrText>
      </w:r>
      <w:r w:rsidR="002D40F3" w:rsidRPr="002D40F3">
        <w:rPr>
          <w:lang w:val="en-GB"/>
        </w:rPr>
      </w:r>
      <w:r w:rsidR="002D40F3" w:rsidRPr="002D40F3">
        <w:rPr>
          <w:lang w:val="en-GB"/>
        </w:rPr>
        <w:instrText xml:space="preserve"> \* MERGEFORMAT </w:instrText>
      </w:r>
      <w:r w:rsidR="002D40F3" w:rsidRPr="002D40F3">
        <w:rPr>
          <w:lang w:val="en-GB"/>
        </w:rPr>
        <w:fldChar w:fldCharType="separate"/>
      </w:r>
      <w:r w:rsidR="002D40F3" w:rsidRPr="002D40F3">
        <w:t>(</w:t>
      </w:r>
      <w:r w:rsidR="002D40F3" w:rsidRPr="002D40F3">
        <w:rPr>
          <w:noProof/>
        </w:rPr>
        <w:t>11</w:t>
      </w:r>
      <w:r w:rsidR="002D40F3" w:rsidRPr="002D40F3">
        <w:t>)</w:t>
      </w:r>
      <w:r w:rsidR="002D40F3" w:rsidRPr="002D40F3">
        <w:rPr>
          <w:lang w:val="en-GB"/>
        </w:rPr>
        <w:fldChar w:fldCharType="end"/>
      </w:r>
      <w:r w:rsidR="002D40F3">
        <w:rPr>
          <w:lang w:val="en-GB"/>
        </w:rPr>
        <w:t xml:space="preserve"> </w:t>
      </w:r>
      <w:r w:rsidRPr="00751E19">
        <w:rPr>
          <w:lang w:val="en-GB"/>
        </w:rPr>
        <w:t>can be easily converted to a lower limit, as follows:</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6"/>
        <w:gridCol w:w="679"/>
      </w:tblGrid>
      <w:tr w:rsidR="0099043B" w14:paraId="2D1B154A" w14:textId="77777777" w:rsidTr="009B69A1">
        <w:trPr>
          <w:trHeight w:val="414"/>
        </w:trPr>
        <w:tc>
          <w:tcPr>
            <w:tcW w:w="8644" w:type="dxa"/>
          </w:tcPr>
          <w:p w14:paraId="6695C242" w14:textId="4B3D89E5" w:rsidR="0099043B" w:rsidRPr="00B11191" w:rsidRDefault="0099043B" w:rsidP="009B69A1">
            <w:pPr>
              <w:pStyle w:val="Textkrper"/>
              <w:jc w:val="both"/>
              <w:rPr>
                <w:lang w:val="en-GB"/>
              </w:rPr>
            </w:pPr>
            <m:oMathPara>
              <m:oMathParaPr>
                <m:jc m:val="center"/>
              </m:oMathParaP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lower</m:t>
                    </m:r>
                  </m:sub>
                </m:sSub>
                <m:r>
                  <m:rPr>
                    <m:scr m:val="script"/>
                  </m:rPr>
                  <w:rPr>
                    <w:rFonts w:ascii="Cambria Math" w:hAnsi="Cambria Math"/>
                    <w:lang w:val="en-GB"/>
                  </w:rPr>
                  <m:t>(l,</m:t>
                </m:r>
                <m:r>
                  <w:rPr>
                    <w:rFonts w:ascii="Cambria Math" w:hAnsi="Cambria Math"/>
                    <w:lang w:val="en-GB"/>
                  </w:rPr>
                  <m:t>t)=</m:t>
                </m:r>
                <m:r>
                  <m:rPr>
                    <m:sty m:val="p"/>
                  </m:rPr>
                  <w:rPr>
                    <w:rFonts w:ascii="Cambria Math" w:hAnsi="Cambria Math"/>
                    <w:lang w:val="en-GB"/>
                  </w:rPr>
                  <m:t>max</m:t>
                </m:r>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open</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now</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earliest</m:t>
                        </m:r>
                      </m:sub>
                    </m:sSub>
                  </m:e>
                </m:d>
                <m:r>
                  <w:rPr>
                    <w:rFonts w:ascii="Cambria Math" w:hAnsi="Cambria Math"/>
                    <w:lang w:val="en-GB"/>
                  </w:rPr>
                  <m:t>.</m:t>
                </m:r>
              </m:oMath>
            </m:oMathPara>
          </w:p>
        </w:tc>
        <w:tc>
          <w:tcPr>
            <w:tcW w:w="567" w:type="dxa"/>
            <w:vAlign w:val="center"/>
          </w:tcPr>
          <w:p w14:paraId="1A4A3D37" w14:textId="77777777" w:rsidR="0099043B" w:rsidRPr="00B11191" w:rsidRDefault="0099043B"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12</w:t>
            </w:r>
            <w:r w:rsidRPr="00B11191">
              <w:rPr>
                <w:i w:val="0"/>
              </w:rPr>
              <w:fldChar w:fldCharType="end"/>
            </w:r>
            <w:r w:rsidRPr="00B11191">
              <w:rPr>
                <w:i w:val="0"/>
              </w:rPr>
              <w:t>)</w:t>
            </w:r>
          </w:p>
        </w:tc>
      </w:tr>
    </w:tbl>
    <w:p w14:paraId="1BEEC6AC" w14:textId="76B1E61A" w:rsidR="00BF5298" w:rsidRDefault="000D4632" w:rsidP="00B26583">
      <w:pPr>
        <w:pStyle w:val="FirstParagraph"/>
        <w:jc w:val="both"/>
        <w:rPr>
          <w:lang w:val="en-GB"/>
        </w:rPr>
      </w:pPr>
      <w:r w:rsidRPr="00751E19">
        <w:rPr>
          <w:lang w:val="en-GB"/>
        </w:rPr>
        <w:t>Alike, we can transform the constrains</w:t>
      </w:r>
      <w:r w:rsidR="002D40F3">
        <w:rPr>
          <w:lang w:val="en-GB"/>
        </w:rPr>
        <w:t xml:space="preserve"> </w:t>
      </w:r>
      <w:r w:rsidR="002D40F3" w:rsidRPr="002D40F3">
        <w:rPr>
          <w:lang w:val="en-GB"/>
        </w:rPr>
        <w:fldChar w:fldCharType="begin"/>
      </w:r>
      <w:r w:rsidR="002D40F3" w:rsidRPr="002D40F3">
        <w:rPr>
          <w:lang w:val="en-GB"/>
        </w:rPr>
        <w:instrText xml:space="preserve"> REF _Ref477078400 \h </w:instrText>
      </w:r>
      <w:r w:rsidR="002D40F3" w:rsidRPr="002D40F3">
        <w:rPr>
          <w:lang w:val="en-GB"/>
        </w:rPr>
      </w:r>
      <w:r w:rsidR="002D40F3" w:rsidRPr="002D40F3">
        <w:rPr>
          <w:lang w:val="en-GB"/>
        </w:rPr>
        <w:instrText xml:space="preserve"> \* MERGEFORMAT </w:instrText>
      </w:r>
      <w:r w:rsidR="002D40F3" w:rsidRPr="002D40F3">
        <w:rPr>
          <w:lang w:val="en-GB"/>
        </w:rPr>
        <w:fldChar w:fldCharType="separate"/>
      </w:r>
      <w:r w:rsidR="002D40F3" w:rsidRPr="002D40F3">
        <w:t>(</w:t>
      </w:r>
      <w:r w:rsidR="002D40F3" w:rsidRPr="002D40F3">
        <w:rPr>
          <w:noProof/>
        </w:rPr>
        <w:t>8</w:t>
      </w:r>
      <w:r w:rsidR="002D40F3" w:rsidRPr="002D40F3">
        <w:t>)</w:t>
      </w:r>
      <w:r w:rsidR="002D40F3" w:rsidRPr="002D40F3">
        <w:rPr>
          <w:lang w:val="en-GB"/>
        </w:rPr>
        <w:fldChar w:fldCharType="end"/>
      </w:r>
      <w:r w:rsidRPr="002D40F3">
        <w:rPr>
          <w:lang w:val="en-GB"/>
        </w:rPr>
        <w:t xml:space="preserve"> and</w:t>
      </w:r>
      <w:r w:rsidR="002D40F3" w:rsidRPr="002D40F3">
        <w:rPr>
          <w:lang w:val="en-GB"/>
        </w:rPr>
        <w:t xml:space="preserve"> </w:t>
      </w:r>
      <w:r w:rsidR="002D40F3" w:rsidRPr="002D40F3">
        <w:rPr>
          <w:lang w:val="en-GB"/>
        </w:rPr>
        <w:fldChar w:fldCharType="begin"/>
      </w:r>
      <w:r w:rsidR="002D40F3" w:rsidRPr="002D40F3">
        <w:rPr>
          <w:lang w:val="en-GB"/>
        </w:rPr>
        <w:instrText xml:space="preserve"> REF _Ref477078447 \h </w:instrText>
      </w:r>
      <w:r w:rsidR="002D40F3" w:rsidRPr="002D40F3">
        <w:rPr>
          <w:lang w:val="en-GB"/>
        </w:rPr>
      </w:r>
      <w:r w:rsidR="002D40F3" w:rsidRPr="002D40F3">
        <w:rPr>
          <w:lang w:val="en-GB"/>
        </w:rPr>
        <w:instrText xml:space="preserve"> \* MERGEFORMAT </w:instrText>
      </w:r>
      <w:r w:rsidR="002D40F3" w:rsidRPr="002D40F3">
        <w:rPr>
          <w:lang w:val="en-GB"/>
        </w:rPr>
        <w:fldChar w:fldCharType="separate"/>
      </w:r>
      <w:r w:rsidR="002D40F3" w:rsidRPr="002D40F3">
        <w:t>(</w:t>
      </w:r>
      <w:r w:rsidR="002D40F3" w:rsidRPr="002D40F3">
        <w:rPr>
          <w:noProof/>
        </w:rPr>
        <w:t>10</w:t>
      </w:r>
      <w:r w:rsidR="002D40F3" w:rsidRPr="002D40F3">
        <w:t>)</w:t>
      </w:r>
      <w:r w:rsidR="002D40F3" w:rsidRPr="002D40F3">
        <w:rPr>
          <w:lang w:val="en-GB"/>
        </w:rPr>
        <w:fldChar w:fldCharType="end"/>
      </w:r>
      <w:r w:rsidRPr="00751E19">
        <w:rPr>
          <w:lang w:val="en-GB"/>
        </w:rPr>
        <w:t xml:space="preserve"> to an upper limit:</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6"/>
        <w:gridCol w:w="679"/>
      </w:tblGrid>
      <w:tr w:rsidR="0099043B" w14:paraId="436EAAC6" w14:textId="77777777" w:rsidTr="009B69A1">
        <w:trPr>
          <w:trHeight w:val="414"/>
        </w:trPr>
        <w:tc>
          <w:tcPr>
            <w:tcW w:w="8644" w:type="dxa"/>
          </w:tcPr>
          <w:p w14:paraId="7861A5D1" w14:textId="2C246217" w:rsidR="0099043B" w:rsidRPr="00B11191" w:rsidRDefault="0099043B" w:rsidP="009B69A1">
            <w:pPr>
              <w:pStyle w:val="Textkrper"/>
              <w:jc w:val="both"/>
              <w:rPr>
                <w:lang w:val="en-GB"/>
              </w:rPr>
            </w:pPr>
            <m:oMathPara>
              <m:oMathParaPr>
                <m:jc m:val="center"/>
              </m:oMathParaP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upper</m:t>
                    </m:r>
                  </m:sub>
                </m:sSub>
                <m:r>
                  <m:rPr>
                    <m:scr m:val="script"/>
                  </m:rPr>
                  <w:rPr>
                    <w:rFonts w:ascii="Cambria Math" w:hAnsi="Cambria Math"/>
                    <w:lang w:val="en-GB"/>
                  </w:rPr>
                  <m:t>(l,</m:t>
                </m:r>
                <m:r>
                  <w:rPr>
                    <w:rFonts w:ascii="Cambria Math" w:hAnsi="Cambria Math"/>
                    <w:lang w:val="en-GB"/>
                  </w:rPr>
                  <m:t>t)=</m:t>
                </m:r>
                <m:r>
                  <m:rPr>
                    <m:sty m:val="p"/>
                  </m:rPr>
                  <w:rPr>
                    <w:rFonts w:ascii="Cambria Math" w:hAnsi="Cambria Math"/>
                    <w:lang w:val="en-GB"/>
                  </w:rPr>
                  <m:t>min</m:t>
                </m:r>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close</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buff</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latest</m:t>
                        </m:r>
                      </m:sub>
                    </m:sSub>
                  </m:e>
                </m:d>
                <m:r>
                  <w:rPr>
                    <w:rFonts w:ascii="Cambria Math" w:hAnsi="Cambria Math"/>
                    <w:lang w:val="en-GB"/>
                  </w:rPr>
                  <m:t>.</m:t>
                </m:r>
              </m:oMath>
            </m:oMathPara>
          </w:p>
        </w:tc>
        <w:tc>
          <w:tcPr>
            <w:tcW w:w="567" w:type="dxa"/>
            <w:vAlign w:val="center"/>
          </w:tcPr>
          <w:p w14:paraId="552339D6" w14:textId="77777777" w:rsidR="0099043B" w:rsidRPr="00B11191" w:rsidRDefault="0099043B"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13</w:t>
            </w:r>
            <w:r w:rsidRPr="00B11191">
              <w:rPr>
                <w:i w:val="0"/>
              </w:rPr>
              <w:fldChar w:fldCharType="end"/>
            </w:r>
            <w:r w:rsidRPr="00B11191">
              <w:rPr>
                <w:i w:val="0"/>
              </w:rPr>
              <w:t>)</w:t>
            </w:r>
          </w:p>
        </w:tc>
      </w:tr>
    </w:tbl>
    <w:p w14:paraId="1EA97B77" w14:textId="37EFBDF3" w:rsidR="00BF5298" w:rsidRPr="00751E19" w:rsidRDefault="000D4632" w:rsidP="00B26583">
      <w:pPr>
        <w:pStyle w:val="FirstParagraph"/>
        <w:jc w:val="both"/>
        <w:rPr>
          <w:lang w:val="en-GB"/>
        </w:rPr>
      </w:pPr>
      <w:r w:rsidRPr="00751E19">
        <w:rPr>
          <w:lang w:val="en-GB"/>
        </w:rPr>
        <w:t xml:space="preserve">It is simple to recognize that the interval </w:t>
      </w:r>
      <m:oMath>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lower</m:t>
            </m:r>
          </m:sub>
        </m:sSub>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upper</m:t>
            </m:r>
          </m:sub>
        </m:sSub>
        <m:r>
          <m:rPr>
            <m:scr m:val="script"/>
          </m:rPr>
          <w:rPr>
            <w:rFonts w:ascii="Cambria Math" w:hAnsi="Cambria Math"/>
            <w:lang w:val="en-GB"/>
          </w:rPr>
          <m:t>(l,</m:t>
        </m:r>
        <m:r>
          <w:rPr>
            <w:rFonts w:ascii="Cambria Math" w:hAnsi="Cambria Math"/>
            <w:lang w:val="en-GB"/>
          </w:rPr>
          <m:t>t)]</m:t>
        </m:r>
      </m:oMath>
      <w:r w:rsidRPr="00751E19">
        <w:rPr>
          <w:lang w:val="en-GB"/>
        </w:rPr>
        <w:t xml:space="preserve"> preserves the constrains from the optimization problem defined above in </w:t>
      </w:r>
      <w:r w:rsidR="002D40F3">
        <w:rPr>
          <w:lang w:val="en-GB"/>
        </w:rPr>
        <w:t xml:space="preserve">the </w:t>
      </w:r>
      <w:r w:rsidRPr="00751E19">
        <w:rPr>
          <w:lang w:val="en-GB"/>
        </w:rPr>
        <w:t>equation</w:t>
      </w:r>
      <w:r w:rsidR="002D40F3">
        <w:rPr>
          <w:lang w:val="en-GB"/>
        </w:rPr>
        <w:t xml:space="preserve">s </w:t>
      </w:r>
      <w:r w:rsidR="002D40F3" w:rsidRPr="002D40F3">
        <w:rPr>
          <w:lang w:val="en-GB"/>
        </w:rPr>
        <w:fldChar w:fldCharType="begin"/>
      </w:r>
      <w:r w:rsidR="002D40F3" w:rsidRPr="002D40F3">
        <w:rPr>
          <w:lang w:val="en-GB"/>
        </w:rPr>
        <w:instrText xml:space="preserve"> REF _Ref477078390 \h </w:instrText>
      </w:r>
      <w:r w:rsidR="002D40F3" w:rsidRPr="002D40F3">
        <w:rPr>
          <w:lang w:val="en-GB"/>
        </w:rPr>
      </w:r>
      <w:r w:rsidR="002D40F3" w:rsidRPr="002D40F3">
        <w:rPr>
          <w:lang w:val="en-GB"/>
        </w:rPr>
        <w:instrText xml:space="preserve"> \* MERGEFORMAT </w:instrText>
      </w:r>
      <w:r w:rsidR="002D40F3" w:rsidRPr="002D40F3">
        <w:rPr>
          <w:lang w:val="en-GB"/>
        </w:rPr>
        <w:fldChar w:fldCharType="separate"/>
      </w:r>
      <w:r w:rsidR="002D40F3" w:rsidRPr="002D40F3">
        <w:fldChar w:fldCharType="begin"/>
      </w:r>
      <w:r w:rsidR="002D40F3" w:rsidRPr="002D40F3">
        <w:rPr>
          <w:lang w:val="en-GB"/>
        </w:rPr>
        <w:instrText xml:space="preserve"> REF _Ref477078848 \h </w:instrText>
      </w:r>
      <w:r w:rsidR="002D40F3" w:rsidRPr="002D40F3">
        <w:instrText xml:space="preserve"> \* MERGEFORMAT </w:instrText>
      </w:r>
      <w:r w:rsidR="002D40F3" w:rsidRPr="002D40F3">
        <w:fldChar w:fldCharType="separate"/>
      </w:r>
      <w:r w:rsidR="002D40F3" w:rsidRPr="002D40F3">
        <w:t>(</w:t>
      </w:r>
      <w:r w:rsidR="002D40F3" w:rsidRPr="002D40F3">
        <w:rPr>
          <w:noProof/>
        </w:rPr>
        <w:t>6</w:t>
      </w:r>
      <w:r w:rsidR="002D40F3" w:rsidRPr="002D40F3">
        <w:t>)</w:t>
      </w:r>
      <w:r w:rsidR="002D40F3" w:rsidRPr="002D40F3">
        <w:fldChar w:fldCharType="end"/>
      </w:r>
      <w:r w:rsidR="002D40F3" w:rsidRPr="002D40F3">
        <w:rPr>
          <w:lang w:val="en-GB"/>
        </w:rPr>
        <w:fldChar w:fldCharType="end"/>
      </w:r>
      <w:r w:rsidR="002D40F3">
        <w:rPr>
          <w:lang w:val="en-GB"/>
        </w:rPr>
        <w:t xml:space="preserve"> to </w:t>
      </w:r>
      <w:r w:rsidR="002D40F3" w:rsidRPr="00020AC8">
        <w:rPr>
          <w:lang w:val="en-GB"/>
        </w:rPr>
        <w:fldChar w:fldCharType="begin"/>
      </w:r>
      <w:r w:rsidR="002D40F3" w:rsidRPr="00020AC8">
        <w:rPr>
          <w:lang w:val="en-GB"/>
        </w:rPr>
        <w:instrText xml:space="preserve"> REF _Ref477078468 \h </w:instrText>
      </w:r>
      <w:r w:rsidR="002D40F3" w:rsidRPr="00020AC8">
        <w:rPr>
          <w:lang w:val="en-GB"/>
        </w:rPr>
      </w:r>
      <w:r w:rsidR="002D40F3" w:rsidRPr="00020AC8">
        <w:rPr>
          <w:lang w:val="en-GB"/>
        </w:rPr>
        <w:instrText xml:space="preserve"> \* MERGEFORMAT </w:instrText>
      </w:r>
      <w:r w:rsidR="002D40F3" w:rsidRPr="00020AC8">
        <w:rPr>
          <w:lang w:val="en-GB"/>
        </w:rPr>
        <w:fldChar w:fldCharType="separate"/>
      </w:r>
      <w:r w:rsidR="002D40F3" w:rsidRPr="002D40F3">
        <w:t>(</w:t>
      </w:r>
      <w:r w:rsidR="002D40F3" w:rsidRPr="002D40F3">
        <w:rPr>
          <w:noProof/>
        </w:rPr>
        <w:t>11</w:t>
      </w:r>
      <w:r w:rsidR="002D40F3" w:rsidRPr="002D40F3">
        <w:t>)</w:t>
      </w:r>
      <w:r w:rsidR="002D40F3" w:rsidRPr="00020AC8">
        <w:rPr>
          <w:lang w:val="en-GB"/>
        </w:rPr>
        <w:fldChar w:fldCharType="end"/>
      </w:r>
      <w:r w:rsidRPr="00751E19">
        <w:rPr>
          <w:lang w:val="en-GB"/>
        </w:rPr>
        <w:t>.</w:t>
      </w:r>
    </w:p>
    <w:p w14:paraId="66F23E39" w14:textId="269E9F59" w:rsidR="00BF5298" w:rsidRDefault="000D4632" w:rsidP="00B26583">
      <w:pPr>
        <w:pStyle w:val="Textkrper"/>
        <w:jc w:val="both"/>
        <w:rPr>
          <w:lang w:val="en-GB"/>
        </w:rPr>
      </w:pPr>
      <w:r w:rsidRPr="00751E19">
        <w:rPr>
          <w:lang w:val="en-GB"/>
        </w:rPr>
        <w:t xml:space="preserve">However, Brent’s method can still not be applied, since the lower and upper limit of the interval is depending on the starting time </w:t>
      </w:r>
      <m:oMath>
        <m:r>
          <w:rPr>
            <w:rFonts w:ascii="Cambria Math" w:hAnsi="Cambria Math"/>
            <w:lang w:val="en-GB"/>
          </w:rPr>
          <m:t>t</m:t>
        </m:r>
      </m:oMath>
      <w:r w:rsidRPr="00751E19">
        <w:rPr>
          <w:lang w:val="en-GB"/>
        </w:rPr>
        <w:t xml:space="preserve"> and therefore not static as required for Brent’s method. To avoid this problem, we are proposing the introduction of a penalty term and thus the following new objective function </w:t>
      </w:r>
      <m:oMath>
        <m:r>
          <w:rPr>
            <w:rFonts w:ascii="Cambria Math" w:hAnsi="Cambria Math"/>
            <w:lang w:val="en-GB"/>
          </w:rPr>
          <m:t>h'(</m:t>
        </m:r>
        <w:proofErr w:type="gramStart"/>
        <m:r>
          <w:rPr>
            <w:rFonts w:ascii="Cambria Math" w:hAnsi="Cambria Math"/>
            <w:lang w:val="en-GB"/>
          </w:rPr>
          <m:t>t</m:t>
        </m:r>
        <m:r>
          <m:rPr>
            <m:scr m:val="script"/>
          </m:rPr>
          <w:rPr>
            <w:rFonts w:ascii="Cambria Math" w:hAnsi="Cambria Math"/>
            <w:lang w:val="en-GB"/>
          </w:rPr>
          <m:t>,l</m:t>
        </m:r>
        <w:proofErr w:type="gramEnd"/>
        <m:r>
          <w:rPr>
            <w:rFonts w:ascii="Cambria Math" w:hAnsi="Cambria Math"/>
            <w:lang w:val="en-GB"/>
          </w:rPr>
          <m:t>)</m:t>
        </m:r>
      </m:oMath>
      <w:r w:rsidRPr="00751E19">
        <w:rPr>
          <w:lang w:val="en-GB"/>
        </w:rPr>
        <w:t>:</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6"/>
        <w:gridCol w:w="679"/>
      </w:tblGrid>
      <w:tr w:rsidR="0099043B" w14:paraId="556006D0" w14:textId="77777777" w:rsidTr="009B69A1">
        <w:trPr>
          <w:trHeight w:val="414"/>
        </w:trPr>
        <w:tc>
          <w:tcPr>
            <w:tcW w:w="8644" w:type="dxa"/>
          </w:tcPr>
          <w:p w14:paraId="397C3010" w14:textId="735E20D0" w:rsidR="0099043B" w:rsidRPr="00B11191" w:rsidRDefault="0099043B" w:rsidP="00102A6E">
            <w:pPr>
              <w:pStyle w:val="Textkrper"/>
              <w:jc w:val="both"/>
              <w:rPr>
                <w:lang w:val="en-GB"/>
              </w:rPr>
            </w:pPr>
            <m:oMathPara>
              <m:oMathParaPr>
                <m:jc m:val="center"/>
              </m:oMathParaPr>
              <m:oMath>
                <m:r>
                  <w:rPr>
                    <w:rFonts w:ascii="Cambria Math" w:hAnsi="Cambria Math"/>
                    <w:lang w:val="en-GB"/>
                  </w:rPr>
                  <w:lastRenderedPageBreak/>
                  <m:t>h'(t</m:t>
                </m:r>
                <m:r>
                  <m:rPr>
                    <m:scr m:val="script"/>
                  </m:rPr>
                  <w:rPr>
                    <w:rFonts w:ascii="Cambria Math" w:hAnsi="Cambria Math"/>
                    <w:lang w:val="en-GB"/>
                  </w:rPr>
                  <m:t>,l)=</m:t>
                </m:r>
                <m:d>
                  <m:dPr>
                    <m:begChr m:val="{"/>
                    <m:endChr m:val=""/>
                    <m:ctrlPr>
                      <w:rPr>
                        <w:rFonts w:ascii="Cambria Math" w:hAnsi="Cambria Math"/>
                        <w:lang w:val="en-GB"/>
                      </w:rPr>
                    </m:ctrlPr>
                  </m:dPr>
                  <m:e>
                    <m:r>
                      <w:rPr>
                        <w:rFonts w:ascii="Cambria Math" w:hAnsi="Cambria Math"/>
                        <w:lang w:val="en-GB"/>
                      </w:rPr>
                      <m:t xml:space="preserve"> </m:t>
                    </m:r>
                    <m:m>
                      <m:mPr>
                        <m:plcHide m:val="1"/>
                        <m:mcs>
                          <m:mc>
                            <m:mcPr>
                              <m:count m:val="2"/>
                              <m:mcJc m:val="left"/>
                            </m:mcPr>
                          </m:mc>
                        </m:mcs>
                        <m:ctrlPr>
                          <w:rPr>
                            <w:rFonts w:ascii="Cambria Math" w:hAnsi="Cambria Math"/>
                            <w:lang w:val="en-GB"/>
                          </w:rPr>
                        </m:ctrlPr>
                      </m:mPr>
                      <m:mr>
                        <m:e>
                          <m:r>
                            <w:rPr>
                              <w:rFonts w:ascii="Cambria Math" w:hAnsi="Cambria Math"/>
                              <w:lang w:val="en-GB"/>
                            </w:rPr>
                            <m:t>h(t</m:t>
                          </m:r>
                          <m:r>
                            <m:rPr>
                              <m:scr m:val="script"/>
                            </m:rPr>
                            <w:rPr>
                              <w:rFonts w:ascii="Cambria Math" w:hAnsi="Cambria Math"/>
                              <w:lang w:val="en-GB"/>
                            </w:rPr>
                            <m:t>,l)</m:t>
                          </m:r>
                        </m:e>
                        <m:e>
                          <m:r>
                            <m:rPr>
                              <m:sty m:val="p"/>
                            </m:rPr>
                            <w:rPr>
                              <w:rFonts w:ascii="Cambria Math" w:hAnsi="Cambria Math"/>
                              <w:lang w:val="en-GB"/>
                            </w:rPr>
                            <m:t xml:space="preserve">if </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lower</m:t>
                              </m:r>
                            </m:sub>
                          </m:sSub>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upper</m:t>
                              </m:r>
                            </m:sub>
                          </m:sSub>
                          <m:r>
                            <m:rPr>
                              <m:scr m:val="script"/>
                            </m:rPr>
                            <w:rPr>
                              <w:rFonts w:ascii="Cambria Math" w:hAnsi="Cambria Math"/>
                              <w:lang w:val="en-GB"/>
                            </w:rPr>
                            <m:t>(l,</m:t>
                          </m:r>
                          <m:r>
                            <w:rPr>
                              <w:rFonts w:ascii="Cambria Math" w:hAnsi="Cambria Math"/>
                              <w:lang w:val="en-GB"/>
                            </w:rPr>
                            <m:t>t)],</m:t>
                          </m:r>
                        </m:e>
                      </m:mr>
                      <m:mr>
                        <m:e>
                          <m:r>
                            <w:rPr>
                              <w:rFonts w:ascii="Cambria Math" w:hAnsi="Cambria Math"/>
                              <w:lang w:val="en-GB"/>
                            </w:rPr>
                            <m:t>h(t</m:t>
                          </m:r>
                          <m:r>
                            <m:rPr>
                              <m:scr m:val="script"/>
                            </m:rPr>
                            <w:rPr>
                              <w:rFonts w:ascii="Cambria Math" w:hAnsi="Cambria Math"/>
                              <w:lang w:val="en-GB"/>
                            </w:rPr>
                            <m:t>,l)+</m:t>
                          </m:r>
                          <m:r>
                            <w:rPr>
                              <w:rFonts w:ascii="Cambria Math" w:hAnsi="Cambria Math"/>
                              <w:lang w:val="en-GB"/>
                            </w:rPr>
                            <m:t>c</m:t>
                          </m:r>
                        </m:e>
                        <m:e>
                          <m:r>
                            <m:rPr>
                              <m:sty m:val="p"/>
                            </m:rPr>
                            <w:rPr>
                              <w:rFonts w:ascii="Cambria Math" w:hAnsi="Cambria Math"/>
                              <w:lang w:val="en-GB"/>
                            </w:rPr>
                            <m:t>otherwise,</m:t>
                          </m:r>
                        </m:e>
                      </m:mr>
                    </m:m>
                    <m:r>
                      <w:rPr>
                        <w:rFonts w:ascii="Cambria Math" w:hAnsi="Cambria Math"/>
                        <w:lang w:val="en-GB"/>
                      </w:rPr>
                      <m:t xml:space="preserve"> </m:t>
                    </m:r>
                  </m:e>
                </m:d>
              </m:oMath>
            </m:oMathPara>
          </w:p>
        </w:tc>
        <w:tc>
          <w:tcPr>
            <w:tcW w:w="567" w:type="dxa"/>
            <w:vAlign w:val="center"/>
          </w:tcPr>
          <w:p w14:paraId="6C4CB246" w14:textId="77777777" w:rsidR="0099043B" w:rsidRPr="00B11191" w:rsidRDefault="0099043B"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14</w:t>
            </w:r>
            <w:r w:rsidRPr="00B11191">
              <w:rPr>
                <w:i w:val="0"/>
              </w:rPr>
              <w:fldChar w:fldCharType="end"/>
            </w:r>
            <w:r w:rsidRPr="00B11191">
              <w:rPr>
                <w:i w:val="0"/>
              </w:rPr>
              <w:t>)</w:t>
            </w:r>
          </w:p>
        </w:tc>
      </w:tr>
    </w:tbl>
    <w:p w14:paraId="3B493904" w14:textId="269D5B10" w:rsidR="0099043B" w:rsidRPr="00751E19" w:rsidRDefault="000D4632" w:rsidP="0099043B">
      <w:pPr>
        <w:pStyle w:val="FirstParagraph"/>
        <w:jc w:val="both"/>
        <w:rPr>
          <w:lang w:val="en-GB"/>
        </w:rPr>
      </w:pPr>
      <w:r w:rsidRPr="00751E19">
        <w:rPr>
          <w:lang w:val="en-GB"/>
        </w:rPr>
        <w:t xml:space="preserve">where </w:t>
      </w:r>
      <m:oMath>
        <m:r>
          <w:rPr>
            <w:rFonts w:ascii="Cambria Math" w:hAnsi="Cambria Math"/>
            <w:lang w:val="en-GB"/>
          </w:rPr>
          <m:t>c</m:t>
        </m:r>
      </m:oMath>
      <w:r w:rsidRPr="00751E19">
        <w:rPr>
          <w:lang w:val="en-GB"/>
        </w:rPr>
        <w:t xml:space="preserve"> is a large constant such that </w:t>
      </w:r>
      <m:oMath>
        <m:r>
          <w:rPr>
            <w:rFonts w:ascii="Cambria Math" w:hAnsi="Cambria Math"/>
            <w:lang w:val="en-GB"/>
          </w:rPr>
          <m:t>h(</m:t>
        </m:r>
        <w:proofErr w:type="gramStart"/>
        <m:r>
          <w:rPr>
            <w:rFonts w:ascii="Cambria Math" w:hAnsi="Cambria Math"/>
            <w:lang w:val="en-GB"/>
          </w:rPr>
          <m:t>t</m:t>
        </m:r>
        <m:r>
          <m:rPr>
            <m:scr m:val="script"/>
          </m:rPr>
          <w:rPr>
            <w:rFonts w:ascii="Cambria Math" w:hAnsi="Cambria Math"/>
            <w:lang w:val="en-GB"/>
          </w:rPr>
          <m:t>,l</m:t>
        </m:r>
        <w:proofErr w:type="gramEnd"/>
        <m:r>
          <w:rPr>
            <w:rFonts w:ascii="Cambria Math" w:hAnsi="Cambria Math"/>
            <w:lang w:val="en-GB"/>
          </w:rPr>
          <m:t>)+c</m:t>
        </m:r>
      </m:oMath>
      <w:r w:rsidRPr="00751E19">
        <w:rPr>
          <w:lang w:val="en-GB"/>
        </w:rPr>
        <w:t xml:space="preserve"> is never selected as optimal solution, if the constrains are violated. Now, one can use the walking time </w:t>
      </w:r>
      <m:oMath>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walk</m:t>
            </m:r>
          </m:sub>
          <m:sup>
            <m:r>
              <w:rPr>
                <w:rFonts w:ascii="Cambria Math" w:hAnsi="Cambria Math"/>
                <w:lang w:val="en-GB"/>
              </w:rPr>
              <m:t>shortest</m:t>
            </m:r>
          </m:sup>
        </m:sSubSup>
        <m:r>
          <m:rPr>
            <m:scr m:val="script"/>
          </m:rPr>
          <w:rPr>
            <w:rFonts w:ascii="Cambria Math" w:hAnsi="Cambria Math"/>
            <w:lang w:val="en-GB"/>
          </w:rPr>
          <m:t>(l)</m:t>
        </m:r>
      </m:oMath>
      <w:r w:rsidRPr="00751E19">
        <w:rPr>
          <w:lang w:val="en-GB"/>
        </w:rPr>
        <w:t xml:space="preserve"> for the shortest route for the lower and upper limit, which is independent of the actual time. Finally, we can formulate the optimization problem for Brent’s method as follows:</w:t>
      </w:r>
    </w:p>
    <w:tbl>
      <w:tblPr>
        <w:tblStyle w:val="Tabellenraster"/>
        <w:tblW w:w="7371" w:type="dxa"/>
        <w:tblInd w:w="2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2"/>
        <w:gridCol w:w="679"/>
      </w:tblGrid>
      <w:tr w:rsidR="0099043B" w14:paraId="575472D3" w14:textId="77777777" w:rsidTr="0099043B">
        <w:trPr>
          <w:trHeight w:val="502"/>
        </w:trPr>
        <w:tc>
          <w:tcPr>
            <w:tcW w:w="6692" w:type="dxa"/>
            <w:vAlign w:val="center"/>
          </w:tcPr>
          <w:p w14:paraId="031D2AFE" w14:textId="090FBD5D" w:rsidR="0099043B" w:rsidRPr="000F1CA6" w:rsidRDefault="0099043B" w:rsidP="0099043B">
            <w:pPr>
              <w:pStyle w:val="Textkrper"/>
              <w:spacing w:line="180" w:lineRule="auto"/>
              <w:jc w:val="both"/>
              <w:rPr>
                <w:lang w:val="en-GB"/>
              </w:rPr>
            </w:pPr>
            <m:oMathPara>
              <m:oMathParaPr>
                <m:jc m:val="left"/>
              </m:oMathParaPr>
              <m:oMath>
                <m:m>
                  <m:mPr>
                    <m:mcs>
                      <m:mc>
                        <m:mcPr>
                          <m:count m:val="3"/>
                          <m:mcJc m:val="center"/>
                        </m:mcPr>
                      </m:mc>
                    </m:mcs>
                    <m:ctrlPr>
                      <w:rPr>
                        <w:rFonts w:ascii="Cambria Math" w:eastAsia="Cambria" w:hAnsi="Cambria Math" w:cs="Times New Roman"/>
                        <w:i/>
                        <w:lang w:val="en-GB"/>
                      </w:rPr>
                    </m:ctrlPr>
                  </m:mPr>
                  <m:mr>
                    <m:e>
                      <m:limLow>
                        <m:limLowPr>
                          <m:ctrlPr>
                            <w:rPr>
                              <w:rFonts w:ascii="Cambria Math" w:hAnsi="Cambria Math"/>
                              <w:lang w:val="en-GB"/>
                            </w:rPr>
                          </m:ctrlPr>
                        </m:limLowPr>
                        <m:e>
                          <m:r>
                            <m:rPr>
                              <m:sty m:val="p"/>
                            </m:rPr>
                            <w:rPr>
                              <w:rFonts w:ascii="Cambria Math" w:hAnsi="Cambria Math"/>
                              <w:lang w:val="en-GB"/>
                            </w:rPr>
                            <m:t>min</m:t>
                          </m:r>
                        </m:e>
                        <m:lim>
                          <m:r>
                            <w:rPr>
                              <w:rFonts w:ascii="Cambria Math" w:hAnsi="Cambria Math"/>
                              <w:lang w:val="en-GB"/>
                            </w:rPr>
                            <m:t>t∈T</m:t>
                          </m:r>
                        </m:lim>
                      </m:limLow>
                      <m:r>
                        <w:rPr>
                          <w:rFonts w:ascii="Cambria Math" w:hAnsi="Cambria Math"/>
                          <w:lang w:val="en-GB"/>
                        </w:rPr>
                        <m:t>h'</m:t>
                      </m:r>
                      <m:r>
                        <w:rPr>
                          <w:rFonts w:ascii="Cambria Math" w:hAnsi="Cambria Math"/>
                          <w:lang w:val="en-GB"/>
                        </w:rPr>
                        <m:t>(</m:t>
                      </m:r>
                      <m:r>
                        <m:rPr>
                          <m:scr m:val="script"/>
                        </m:rPr>
                        <w:rPr>
                          <w:rFonts w:ascii="Cambria Math" w:hAnsi="Cambria Math"/>
                          <w:lang w:val="en-GB"/>
                        </w:rPr>
                        <m:t>l,</m:t>
                      </m:r>
                      <m:r>
                        <w:rPr>
                          <w:rFonts w:ascii="Cambria Math" w:hAnsi="Cambria Math"/>
                          <w:lang w:val="en-GB"/>
                        </w:rPr>
                        <m:t>t)</m:t>
                      </m:r>
                    </m:e>
                    <m:e/>
                    <m:e/>
                  </m:mr>
                </m:m>
              </m:oMath>
            </m:oMathPara>
          </w:p>
        </w:tc>
        <w:tc>
          <w:tcPr>
            <w:tcW w:w="679" w:type="dxa"/>
            <w:vAlign w:val="center"/>
          </w:tcPr>
          <w:p w14:paraId="11071244" w14:textId="77777777" w:rsidR="0099043B" w:rsidRPr="00B11191" w:rsidRDefault="0099043B" w:rsidP="009B69A1">
            <w:pPr>
              <w:pStyle w:val="Beschriftung"/>
              <w:spacing w:line="180" w:lineRule="auto"/>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15</w:t>
            </w:r>
            <w:r w:rsidRPr="00B11191">
              <w:rPr>
                <w:i w:val="0"/>
              </w:rPr>
              <w:fldChar w:fldCharType="end"/>
            </w:r>
            <w:r w:rsidRPr="00B11191">
              <w:rPr>
                <w:i w:val="0"/>
              </w:rPr>
              <w:t>)</w:t>
            </w:r>
          </w:p>
        </w:tc>
      </w:tr>
      <w:tr w:rsidR="0099043B" w:rsidRPr="000F1CA6" w14:paraId="03BDBB82" w14:textId="77777777" w:rsidTr="0099043B">
        <w:trPr>
          <w:trHeight w:val="414"/>
        </w:trPr>
        <w:tc>
          <w:tcPr>
            <w:tcW w:w="6692" w:type="dxa"/>
            <w:vAlign w:val="center"/>
          </w:tcPr>
          <w:p w14:paraId="5DC5FB5E" w14:textId="182AA99F" w:rsidR="0099043B" w:rsidRPr="000F1CA6" w:rsidRDefault="0099043B" w:rsidP="009B69A1">
            <w:pPr>
              <w:pStyle w:val="Textkrper"/>
              <w:spacing w:line="180" w:lineRule="auto"/>
              <w:rPr>
                <w:rFonts w:ascii="Cambria" w:eastAsia="Cambria" w:hAnsi="Cambria" w:cs="Times New Roman"/>
                <w:lang w:val="en-GB"/>
              </w:rPr>
            </w:pPr>
            <m:oMath>
              <m:r>
                <w:rPr>
                  <w:rFonts w:ascii="Cambria Math" w:eastAsia="Cambria" w:hAnsi="Cambria Math" w:cs="Times New Roman"/>
                  <w:lang w:val="en-GB"/>
                </w:rPr>
                <m:t xml:space="preserve"> </m:t>
              </m:r>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de-DE"/>
                      </w:rPr>
                      <m:t>s</m:t>
                    </m:r>
                    <m:r>
                      <w:rPr>
                        <w:rFonts w:ascii="Cambria Math" w:eastAsia="Cambria" w:hAnsi="Cambria Math" w:cs="Times New Roman"/>
                        <w:lang w:val="en-GB"/>
                      </w:rPr>
                      <m:t>.</m:t>
                    </m:r>
                    <m:r>
                      <w:rPr>
                        <w:rFonts w:ascii="Cambria Math" w:eastAsia="Cambria" w:hAnsi="Cambria Math" w:cs="Times New Roman"/>
                        <w:lang w:val="de-DE"/>
                      </w:rPr>
                      <m:t>t</m:t>
                    </m:r>
                    <m:r>
                      <w:rPr>
                        <w:rFonts w:ascii="Cambria Math" w:eastAsia="Cambria" w:hAnsi="Cambria Math" w:cs="Times New Roman"/>
                        <w:lang w:val="en-GB"/>
                      </w:rPr>
                      <m:t>.</m:t>
                    </m:r>
                  </m:e>
                  <m:e/>
                  <m:e>
                    <m:r>
                      <w:rPr>
                        <w:rFonts w:ascii="Cambria Math" w:eastAsia="Cambria" w:hAnsi="Cambria Math" w:cs="Times New Roman"/>
                        <w:lang w:val="en-GB"/>
                      </w:rPr>
                      <m:t>t</m:t>
                    </m:r>
                  </m:e>
                </m:mr>
              </m:m>
              <m:r>
                <w:rPr>
                  <w:rFonts w:ascii="Cambria Math" w:hAnsi="Cambria Math"/>
                  <w:lang w:val="en-GB"/>
                </w:rPr>
                <m:t>≥</m:t>
              </m:r>
              <m:r>
                <m:rPr>
                  <m:sty m:val="p"/>
                </m:rPr>
                <w:rPr>
                  <w:rFonts w:ascii="Cambria Math" w:hAnsi="Cambria Math"/>
                  <w:lang w:val="en-GB"/>
                </w:rPr>
                <m:t>max</m:t>
              </m:r>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open</m:t>
                      </m:r>
                    </m:sub>
                  </m:sSub>
                  <m:r>
                    <m:rPr>
                      <m:scr m:val="script"/>
                    </m:rPr>
                    <w:rPr>
                      <w:rFonts w:ascii="Cambria Math" w:hAnsi="Cambria Math"/>
                      <w:lang w:val="en-GB"/>
                    </w:rPr>
                    <m:t>(l)-</m:t>
                  </m:r>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walk</m:t>
                      </m:r>
                    </m:sub>
                    <m:sup>
                      <m:r>
                        <w:rPr>
                          <w:rFonts w:ascii="Cambria Math" w:hAnsi="Cambria Math"/>
                          <w:lang w:val="en-GB"/>
                        </w:rPr>
                        <m:t>shortest</m:t>
                      </m:r>
                    </m:sup>
                  </m:sSubSup>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now</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earliest</m:t>
                      </m:r>
                    </m:sub>
                  </m:sSub>
                </m:e>
              </m:d>
            </m:oMath>
            <w:r>
              <w:rPr>
                <w:rFonts w:ascii="Cambria" w:eastAsia="Cambria" w:hAnsi="Cambria" w:cs="Times New Roman"/>
                <w:lang w:val="en-GB"/>
              </w:rPr>
              <w:t xml:space="preserve"> </w:t>
            </w:r>
          </w:p>
        </w:tc>
        <w:tc>
          <w:tcPr>
            <w:tcW w:w="679" w:type="dxa"/>
            <w:vAlign w:val="center"/>
          </w:tcPr>
          <w:p w14:paraId="0F492283" w14:textId="77777777" w:rsidR="0099043B" w:rsidRPr="000F1CA6" w:rsidRDefault="0099043B" w:rsidP="009B69A1">
            <w:pPr>
              <w:pStyle w:val="Beschriftung"/>
              <w:spacing w:line="180" w:lineRule="auto"/>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16</w:t>
            </w:r>
            <w:r w:rsidRPr="00B11191">
              <w:rPr>
                <w:i w:val="0"/>
              </w:rPr>
              <w:fldChar w:fldCharType="end"/>
            </w:r>
            <w:r w:rsidRPr="00B11191">
              <w:rPr>
                <w:i w:val="0"/>
              </w:rPr>
              <w:t>)</w:t>
            </w:r>
          </w:p>
        </w:tc>
      </w:tr>
      <w:tr w:rsidR="0099043B" w:rsidRPr="000F1CA6" w14:paraId="5425F097" w14:textId="77777777" w:rsidTr="0099043B">
        <w:trPr>
          <w:trHeight w:val="739"/>
        </w:trPr>
        <w:tc>
          <w:tcPr>
            <w:tcW w:w="6692" w:type="dxa"/>
            <w:vAlign w:val="center"/>
          </w:tcPr>
          <w:p w14:paraId="20CF1B62" w14:textId="746A841C" w:rsidR="0099043B" w:rsidRPr="000F1CA6" w:rsidRDefault="0099043B" w:rsidP="009B69A1">
            <w:pPr>
              <w:pStyle w:val="Textkrper"/>
              <w:spacing w:line="180" w:lineRule="auto"/>
              <w:rPr>
                <w:rFonts w:ascii="Cambria" w:eastAsia="Cambria" w:hAnsi="Cambria" w:cs="Times New Roman"/>
                <w:i/>
                <w:lang w:val="en-GB"/>
              </w:rPr>
            </w:pPr>
            <m:oMath>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en-GB"/>
                      </w:rPr>
                      <m:t xml:space="preserve">           </m:t>
                    </m:r>
                  </m:e>
                  <m:e>
                    <m:r>
                      <w:rPr>
                        <w:rFonts w:ascii="Cambria Math" w:eastAsia="Cambria" w:hAnsi="Cambria Math" w:cs="Times New Roman"/>
                        <w:lang w:val="en-GB"/>
                      </w:rPr>
                      <m:t xml:space="preserve"> </m:t>
                    </m:r>
                  </m:e>
                  <m:e>
                    <m:r>
                      <w:rPr>
                        <w:rFonts w:ascii="Cambria Math" w:eastAsia="Cambria" w:hAnsi="Cambria Math" w:cs="Times New Roman"/>
                        <w:lang w:val="en-GB"/>
                      </w:rPr>
                      <m:t>t</m:t>
                    </m:r>
                  </m:e>
                </m:mr>
              </m:m>
              <m:r>
                <w:rPr>
                  <w:rFonts w:ascii="Cambria Math" w:hAnsi="Cambria Math"/>
                  <w:lang w:val="en-GB"/>
                </w:rPr>
                <m:t>≤</m:t>
              </m:r>
              <m:r>
                <m:rPr>
                  <m:sty m:val="p"/>
                </m:rPr>
                <w:rPr>
                  <w:rFonts w:ascii="Cambria Math" w:hAnsi="Cambria Math"/>
                  <w:lang w:val="en-GB"/>
                </w:rPr>
                <m:t>min</m:t>
              </m:r>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close</m:t>
                      </m:r>
                    </m:sub>
                  </m:sSub>
                  <m:r>
                    <m:rPr>
                      <m:scr m:val="script"/>
                    </m:rPr>
                    <w:rPr>
                      <w:rFonts w:ascii="Cambria Math" w:hAnsi="Cambria Math"/>
                      <w:lang w:val="en-GB"/>
                    </w:rPr>
                    <m:t>(l)-</m:t>
                  </m:r>
                  <m:d>
                    <m:dPr>
                      <m:ctrlPr>
                        <w:rPr>
                          <w:rFonts w:ascii="Cambria Math" w:hAnsi="Cambria Math"/>
                          <w:lang w:val="en-GB"/>
                        </w:rPr>
                      </m:ctrlPr>
                    </m:dPr>
                    <m:e>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walk</m:t>
                          </m:r>
                        </m:sub>
                        <m:sup>
                          <m:r>
                            <w:rPr>
                              <w:rFonts w:ascii="Cambria Math" w:hAnsi="Cambria Math"/>
                              <w:lang w:val="en-GB"/>
                            </w:rPr>
                            <m:t>shortest</m:t>
                          </m:r>
                        </m:sup>
                      </m:sSubSup>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buff</m:t>
                          </m:r>
                        </m:sub>
                      </m:sSub>
                      <m:r>
                        <m:rPr>
                          <m:scr m:val="script"/>
                        </m:rPr>
                        <w:rPr>
                          <w:rFonts w:ascii="Cambria Math" w:hAnsi="Cambria Math"/>
                          <w:lang w:val="en-GB"/>
                        </w:rPr>
                        <m:t>(l)</m:t>
                      </m:r>
                    </m:e>
                  </m:d>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latest</m:t>
                      </m:r>
                    </m:sub>
                  </m:sSub>
                </m:e>
              </m:d>
            </m:oMath>
            <w:r>
              <w:rPr>
                <w:rFonts w:ascii="Cambria" w:eastAsia="Cambria" w:hAnsi="Cambria" w:cs="Times New Roman"/>
                <w:i/>
                <w:lang w:val="en-GB"/>
              </w:rPr>
              <w:t xml:space="preserve"> </w:t>
            </w:r>
          </w:p>
        </w:tc>
        <w:tc>
          <w:tcPr>
            <w:tcW w:w="679" w:type="dxa"/>
            <w:vAlign w:val="center"/>
          </w:tcPr>
          <w:p w14:paraId="445A3812" w14:textId="77777777" w:rsidR="0099043B" w:rsidRPr="000F1CA6" w:rsidRDefault="0099043B" w:rsidP="009B69A1">
            <w:pPr>
              <w:pStyle w:val="Beschriftung"/>
              <w:spacing w:line="180" w:lineRule="auto"/>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17</w:t>
            </w:r>
            <w:r w:rsidRPr="00B11191">
              <w:rPr>
                <w:i w:val="0"/>
              </w:rPr>
              <w:fldChar w:fldCharType="end"/>
            </w:r>
            <w:r w:rsidRPr="00B11191">
              <w:rPr>
                <w:i w:val="0"/>
              </w:rPr>
              <w:t>)</w:t>
            </w:r>
          </w:p>
        </w:tc>
      </w:tr>
    </w:tbl>
    <w:p w14:paraId="7949306E" w14:textId="77777777" w:rsidR="00BF5298" w:rsidRPr="00751E19" w:rsidRDefault="000D4632" w:rsidP="00B26583">
      <w:pPr>
        <w:pStyle w:val="FirstParagraph"/>
        <w:jc w:val="both"/>
        <w:rPr>
          <w:lang w:val="en-GB"/>
        </w:rPr>
      </w:pPr>
      <w:r w:rsidRPr="00751E19">
        <w:rPr>
          <w:lang w:val="en-GB"/>
        </w:rPr>
        <w:t xml:space="preserve">Now one can use Brent’s method to find for each location </w:t>
      </w:r>
      <m:oMath>
        <m:r>
          <m:rPr>
            <m:scr m:val="script"/>
          </m:rPr>
          <w:rPr>
            <w:rFonts w:ascii="Cambria Math" w:hAnsi="Cambria Math"/>
            <w:lang w:val="en-GB"/>
          </w:rPr>
          <m:t>l</m:t>
        </m:r>
      </m:oMath>
      <w:r w:rsidRPr="00751E19">
        <w:rPr>
          <w:lang w:val="en-GB"/>
        </w:rPr>
        <w:t xml:space="preserve"> the optimal time </w:t>
      </w:r>
      <m:oMath>
        <m:sSup>
          <m:sSupPr>
            <m:ctrlPr>
              <w:rPr>
                <w:rFonts w:ascii="Cambria Math" w:hAnsi="Cambria Math"/>
                <w:lang w:val="en-GB"/>
              </w:rPr>
            </m:ctrlPr>
          </m:sSupPr>
          <m:e>
            <m:r>
              <w:rPr>
                <w:rFonts w:ascii="Cambria Math" w:hAnsi="Cambria Math"/>
                <w:lang w:val="en-GB"/>
              </w:rPr>
              <m:t>t</m:t>
            </m:r>
          </m:e>
          <m:sup>
            <m:r>
              <w:rPr>
                <w:rFonts w:ascii="Cambria Math" w:hAnsi="Cambria Math"/>
                <w:lang w:val="en-GB"/>
              </w:rPr>
              <m:t>*</m:t>
            </m:r>
          </m:sup>
        </m:sSup>
      </m:oMath>
      <w:r w:rsidRPr="00751E19">
        <w:rPr>
          <w:lang w:val="en-GB"/>
        </w:rPr>
        <w:t>. To avoid that the Brent optimizer is trapped in a local optimum, it can be executed several times with different random start points.</w:t>
      </w:r>
    </w:p>
    <w:p w14:paraId="07D3D65D" w14:textId="77777777" w:rsidR="00BF5298" w:rsidRPr="00751E19" w:rsidRDefault="000D4632" w:rsidP="00B26583">
      <w:pPr>
        <w:pStyle w:val="berschrift1"/>
        <w:jc w:val="both"/>
        <w:rPr>
          <w:lang w:val="en-GB"/>
        </w:rPr>
      </w:pPr>
      <w:bookmarkStart w:id="29" w:name="evaluation"/>
      <w:bookmarkEnd w:id="29"/>
      <w:r w:rsidRPr="00751E19">
        <w:rPr>
          <w:lang w:val="en-GB"/>
        </w:rPr>
        <w:t>Evaluation</w:t>
      </w:r>
    </w:p>
    <w:p w14:paraId="64D35E90" w14:textId="77777777" w:rsidR="00BF5298" w:rsidRPr="00751E19" w:rsidRDefault="000D4632" w:rsidP="00B26583">
      <w:pPr>
        <w:pStyle w:val="berschrift2"/>
        <w:jc w:val="both"/>
        <w:rPr>
          <w:lang w:val="en-GB"/>
        </w:rPr>
      </w:pPr>
      <w:bookmarkStart w:id="30" w:name="sec:data-sets"/>
      <w:bookmarkStart w:id="31" w:name="_Ref477094089"/>
      <w:bookmarkEnd w:id="30"/>
      <w:r w:rsidRPr="00751E19">
        <w:rPr>
          <w:lang w:val="en-GB"/>
        </w:rPr>
        <w:t>Data</w:t>
      </w:r>
      <w:bookmarkEnd w:id="31"/>
    </w:p>
    <w:p w14:paraId="1BDF9DAC" w14:textId="5F6CA8E9" w:rsidR="00BF5298" w:rsidRPr="00751E19" w:rsidRDefault="000D4632" w:rsidP="00B26583">
      <w:pPr>
        <w:pStyle w:val="FirstParagraph"/>
        <w:jc w:val="both"/>
        <w:rPr>
          <w:lang w:val="en-GB"/>
        </w:rPr>
      </w:pPr>
      <w:r w:rsidRPr="00751E19">
        <w:rPr>
          <w:lang w:val="en-GB"/>
        </w:rPr>
        <w:t xml:space="preserve">As map data, we use the data from the </w:t>
      </w:r>
      <w:proofErr w:type="spellStart"/>
      <w:r w:rsidRPr="00751E19">
        <w:rPr>
          <w:lang w:val="en-GB"/>
        </w:rPr>
        <w:t>OpenStreetMap</w:t>
      </w:r>
      <w:proofErr w:type="spellEnd"/>
      <w:r w:rsidRPr="00751E19">
        <w:rPr>
          <w:lang w:val="en-GB"/>
        </w:rPr>
        <w:t xml:space="preserve"> (OSM) project (</w:t>
      </w:r>
      <w:proofErr w:type="spellStart"/>
      <w:r w:rsidRPr="00751E19">
        <w:rPr>
          <w:lang w:val="en-GB"/>
        </w:rPr>
        <w:t>OpenStreetMap</w:t>
      </w:r>
      <w:proofErr w:type="spellEnd"/>
      <w:r w:rsidRPr="00751E19">
        <w:rPr>
          <w:lang w:val="en-GB"/>
        </w:rPr>
        <w:t xml:space="preserve"> Foundation 2016). For weather data, we use the hourly air temperature and relative humidity values originating from the weather station of the German Weather Service (</w:t>
      </w:r>
      <w:proofErr w:type="spellStart"/>
      <w:r w:rsidRPr="00751E19">
        <w:rPr>
          <w:lang w:val="en-GB"/>
        </w:rPr>
        <w:t>Deutscher</w:t>
      </w:r>
      <w:proofErr w:type="spellEnd"/>
      <w:r w:rsidRPr="00751E19">
        <w:rPr>
          <w:lang w:val="en-GB"/>
        </w:rPr>
        <w:t xml:space="preserve"> </w:t>
      </w:r>
      <w:proofErr w:type="spellStart"/>
      <w:r w:rsidRPr="00751E19">
        <w:rPr>
          <w:lang w:val="en-GB"/>
        </w:rPr>
        <w:t>Wetterdienste</w:t>
      </w:r>
      <w:proofErr w:type="spellEnd"/>
      <w:r w:rsidRPr="00751E19">
        <w:rPr>
          <w:lang w:val="en-GB"/>
        </w:rPr>
        <w:t xml:space="preserve">, DWD) in </w:t>
      </w:r>
      <w:proofErr w:type="spellStart"/>
      <w:r w:rsidRPr="00751E19">
        <w:rPr>
          <w:lang w:val="en-GB"/>
        </w:rPr>
        <w:t>Rheinstetten</w:t>
      </w:r>
      <w:proofErr w:type="spellEnd"/>
      <w:r w:rsidRPr="00751E19">
        <w:rPr>
          <w:lang w:val="en-GB"/>
        </w:rPr>
        <w:t xml:space="preserve"> near Karlsruhe (</w:t>
      </w:r>
      <w:proofErr w:type="spellStart"/>
      <w:r w:rsidRPr="00751E19">
        <w:rPr>
          <w:lang w:val="en-GB"/>
        </w:rPr>
        <w:t>Deutscher</w:t>
      </w:r>
      <w:proofErr w:type="spellEnd"/>
      <w:r w:rsidRPr="00751E19">
        <w:rPr>
          <w:lang w:val="en-GB"/>
        </w:rPr>
        <w:t xml:space="preserve"> </w:t>
      </w:r>
      <w:proofErr w:type="spellStart"/>
      <w:r w:rsidRPr="00751E19">
        <w:rPr>
          <w:lang w:val="en-GB"/>
        </w:rPr>
        <w:t>Wetterdienst</w:t>
      </w:r>
      <w:proofErr w:type="spellEnd"/>
      <w:r w:rsidRPr="00751E19">
        <w:rPr>
          <w:lang w:val="en-GB"/>
        </w:rPr>
        <w:t xml:space="preserve"> 2016). For a finer spatial </w:t>
      </w:r>
      <w:r w:rsidR="00102A6E" w:rsidRPr="00751E19">
        <w:rPr>
          <w:lang w:val="en-GB"/>
        </w:rPr>
        <w:t>resolution,</w:t>
      </w:r>
      <w:r w:rsidRPr="00751E19">
        <w:rPr>
          <w:lang w:val="en-GB"/>
        </w:rPr>
        <w:t xml:space="preserve"> we use remote sensing data of a thermal scanner flight provided by the </w:t>
      </w:r>
      <w:proofErr w:type="spellStart"/>
      <w:r w:rsidRPr="00751E19">
        <w:rPr>
          <w:lang w:val="en-GB"/>
        </w:rPr>
        <w:t>Nachbarschaftsverband</w:t>
      </w:r>
      <w:proofErr w:type="spellEnd"/>
      <w:r w:rsidRPr="00751E19">
        <w:rPr>
          <w:lang w:val="en-GB"/>
        </w:rPr>
        <w:t xml:space="preserve"> Karlsruhe (NVK). The data set consists of two scans, recorded in the morning and in the evening of the 26 September 2008. The data is covering an area of </w:t>
      </w:r>
      <m:oMath>
        <m:r>
          <w:rPr>
            <w:rFonts w:ascii="Cambria Math" w:hAnsi="Cambria Math"/>
            <w:lang w:val="en-GB"/>
          </w:rPr>
          <m:t xml:space="preserve">25 805 </m:t>
        </m:r>
        <m:r>
          <m:rPr>
            <m:sty m:val="p"/>
          </m:rPr>
          <w:rPr>
            <w:rFonts w:ascii="Cambria Math" w:hAnsi="Cambria Math"/>
            <w:lang w:val="en-GB"/>
          </w:rPr>
          <m:t>m</m:t>
        </m:r>
        <m:r>
          <w:rPr>
            <w:rFonts w:ascii="Cambria Math" w:hAnsi="Cambria Math"/>
            <w:lang w:val="en-GB"/>
          </w:rPr>
          <m:t xml:space="preserve"> × 39 555 </m:t>
        </m:r>
        <m:r>
          <m:rPr>
            <m:sty m:val="p"/>
          </m:rPr>
          <w:rPr>
            <w:rFonts w:ascii="Cambria Math" w:hAnsi="Cambria Math"/>
            <w:lang w:val="en-GB"/>
          </w:rPr>
          <m:t>m</m:t>
        </m:r>
      </m:oMath>
      <w:r w:rsidRPr="00751E19">
        <w:rPr>
          <w:lang w:val="en-GB"/>
        </w:rPr>
        <w:t xml:space="preserve"> (EW NS) and have a resolution of </w:t>
      </w:r>
      <m:oMath>
        <m:r>
          <w:rPr>
            <w:rFonts w:ascii="Cambria Math" w:hAnsi="Cambria Math"/>
            <w:lang w:val="en-GB"/>
          </w:rPr>
          <m:t>5 161</m:t>
        </m:r>
        <m:r>
          <w:rPr>
            <w:rFonts w:ascii="Cambria Math" w:hAnsi="Cambria Math"/>
            <w:lang w:val="en-GB"/>
          </w:rPr>
          <m:t xml:space="preserve"> </m:t>
        </m:r>
        <m:r>
          <w:rPr>
            <w:rFonts w:ascii="Cambria Math" w:hAnsi="Cambria Math"/>
            <w:lang w:val="en-GB"/>
          </w:rPr>
          <m:t>×</m:t>
        </m:r>
        <m:r>
          <w:rPr>
            <w:rFonts w:ascii="Cambria Math" w:hAnsi="Cambria Math"/>
            <w:lang w:val="en-GB"/>
          </w:rPr>
          <m:t xml:space="preserve"> </m:t>
        </m:r>
        <m:r>
          <w:rPr>
            <w:rFonts w:ascii="Cambria Math" w:hAnsi="Cambria Math"/>
            <w:lang w:val="en-GB"/>
          </w:rPr>
          <m:t>7 911</m:t>
        </m:r>
      </m:oMath>
      <w:r w:rsidRPr="00751E19">
        <w:rPr>
          <w:lang w:val="en-GB"/>
        </w:rPr>
        <w:t xml:space="preserve"> pixels. The measured surface temperature is in the range of</w:t>
      </w:r>
      <w:r w:rsidR="00102A6E">
        <w:rPr>
          <w:lang w:val="en-GB"/>
        </w:rPr>
        <w:t xml:space="preserve"> </w:t>
      </w:r>
      <m:oMath>
        <m:r>
          <w:rPr>
            <w:rFonts w:ascii="Cambria Math" w:hAnsi="Cambria Math"/>
            <w:lang w:val="en-GB"/>
          </w:rPr>
          <m:t>-1.7°C</m:t>
        </m:r>
        <m:r>
          <m:rPr>
            <m:nor/>
          </m:rPr>
          <w:rPr>
            <w:rFonts w:ascii="Cambria Math" w:hAnsi="Cambria Math"/>
            <w:lang w:val="en-GB"/>
          </w:rPr>
          <m:t xml:space="preserve"> to </m:t>
        </m:r>
        <m:r>
          <w:rPr>
            <w:rFonts w:ascii="Cambria Math" w:hAnsi="Cambria Math"/>
            <w:lang w:val="en-GB"/>
          </w:rPr>
          <m:t>18.3°C</m:t>
        </m:r>
      </m:oMath>
      <w:r w:rsidRPr="00751E19">
        <w:rPr>
          <w:lang w:val="en-GB"/>
        </w:rPr>
        <w:t xml:space="preserve"> (morning and evening). The average surface temperature of the data sets cropped to the evaluated area is</w:t>
      </w:r>
      <w:r w:rsidR="00102A6E">
        <w:rPr>
          <w:lang w:val="en-GB"/>
        </w:rPr>
        <w:t xml:space="preserve"> </w:t>
      </w:r>
      <m:oMath>
        <m:r>
          <w:rPr>
            <w:rFonts w:ascii="Cambria Math" w:hAnsi="Cambria Math"/>
            <w:lang w:val="en-GB"/>
          </w:rPr>
          <m:t>4.18°C</m:t>
        </m:r>
      </m:oMath>
      <w:r w:rsidRPr="00751E19">
        <w:rPr>
          <w:lang w:val="en-GB"/>
        </w:rPr>
        <w:t xml:space="preserve"> (morning) respectively </w:t>
      </w:r>
      <m:oMath>
        <m:r>
          <w:rPr>
            <w:rFonts w:ascii="Cambria Math" w:hAnsi="Cambria Math"/>
            <w:lang w:val="en-GB"/>
          </w:rPr>
          <m:t>11.24</m:t>
        </m:r>
        <m:r>
          <w:rPr>
            <w:rFonts w:ascii="Cambria Math" w:hAnsi="Cambria Math"/>
            <w:lang w:val="en-GB"/>
          </w:rPr>
          <m:t>°C</m:t>
        </m:r>
      </m:oMath>
      <w:r w:rsidR="00102A6E">
        <w:rPr>
          <w:lang w:val="en-GB"/>
        </w:rPr>
        <w:t xml:space="preserve"> </w:t>
      </w:r>
      <w:r w:rsidRPr="00751E19">
        <w:rPr>
          <w:lang w:val="en-GB"/>
        </w:rPr>
        <w:t>(evening).</w:t>
      </w:r>
    </w:p>
    <w:p w14:paraId="6CB07D6A" w14:textId="77777777" w:rsidR="00BF5298" w:rsidRPr="00751E19" w:rsidRDefault="000D4632" w:rsidP="00B26583">
      <w:pPr>
        <w:pStyle w:val="berschrift2"/>
        <w:jc w:val="both"/>
        <w:rPr>
          <w:lang w:val="en-GB"/>
        </w:rPr>
      </w:pPr>
      <w:bookmarkStart w:id="32" w:name="data-preparation"/>
      <w:bookmarkEnd w:id="32"/>
      <w:r w:rsidRPr="00751E19">
        <w:rPr>
          <w:lang w:val="en-GB"/>
        </w:rPr>
        <w:t>Data Preparation</w:t>
      </w:r>
    </w:p>
    <w:p w14:paraId="49C8329C" w14:textId="77777777" w:rsidR="00BF5298" w:rsidRPr="00751E19" w:rsidRDefault="000D4632" w:rsidP="00B26583">
      <w:pPr>
        <w:pStyle w:val="FirstParagraph"/>
        <w:jc w:val="both"/>
        <w:rPr>
          <w:lang w:val="en-GB"/>
        </w:rPr>
      </w:pPr>
      <w:r w:rsidRPr="00751E19">
        <w:rPr>
          <w:lang w:val="en-GB"/>
        </w:rPr>
        <w:t xml:space="preserve">The OSM data set is cropped to the evaluated area. Afterwards, all ways tagged with </w:t>
      </w:r>
      <w:r w:rsidRPr="00751E19">
        <w:rPr>
          <w:rStyle w:val="VerbatimChar"/>
          <w:lang w:val="en-GB"/>
        </w:rPr>
        <w:t>highway</w:t>
      </w:r>
      <w:r w:rsidRPr="00751E19">
        <w:rPr>
          <w:lang w:val="en-GB"/>
        </w:rPr>
        <w:t xml:space="preserve">, </w:t>
      </w:r>
      <w:r w:rsidRPr="00751E19">
        <w:rPr>
          <w:rStyle w:val="VerbatimChar"/>
          <w:lang w:val="en-GB"/>
        </w:rPr>
        <w:t>railway=platform</w:t>
      </w:r>
      <w:r w:rsidRPr="00751E19">
        <w:rPr>
          <w:lang w:val="en-GB"/>
        </w:rPr>
        <w:t xml:space="preserve"> or </w:t>
      </w:r>
      <w:proofErr w:type="spellStart"/>
      <w:r w:rsidRPr="00751E19">
        <w:rPr>
          <w:rStyle w:val="VerbatimChar"/>
          <w:lang w:val="en-GB"/>
        </w:rPr>
        <w:t>public_transport</w:t>
      </w:r>
      <w:proofErr w:type="spellEnd"/>
      <w:r w:rsidRPr="00751E19">
        <w:rPr>
          <w:rStyle w:val="VerbatimChar"/>
          <w:lang w:val="en-GB"/>
        </w:rPr>
        <w:t>=platform</w:t>
      </w:r>
      <w:r w:rsidRPr="00751E19">
        <w:rPr>
          <w:lang w:val="en-GB"/>
        </w:rPr>
        <w:t xml:space="preserve"> are extracted to obtain the road network.</w:t>
      </w:r>
    </w:p>
    <w:p w14:paraId="204A621E" w14:textId="1BBB85E0" w:rsidR="00BF5298" w:rsidRPr="00751E19" w:rsidRDefault="000D4632" w:rsidP="00B26583">
      <w:pPr>
        <w:pStyle w:val="Textkrper"/>
        <w:jc w:val="both"/>
        <w:rPr>
          <w:lang w:val="en-GB"/>
        </w:rPr>
      </w:pPr>
      <w:r w:rsidRPr="00751E19">
        <w:rPr>
          <w:lang w:val="en-GB"/>
        </w:rPr>
        <w:t xml:space="preserve">To compute the edge weights as described above in section </w:t>
      </w:r>
      <w:r w:rsidR="00B26583">
        <w:rPr>
          <w:lang w:val="en-GB"/>
        </w:rPr>
        <w:fldChar w:fldCharType="begin"/>
      </w:r>
      <w:r w:rsidR="00B26583">
        <w:rPr>
          <w:lang w:val="en-GB"/>
        </w:rPr>
        <w:instrText xml:space="preserve"> REF _Ref477075322 \r \h </w:instrText>
      </w:r>
      <w:r w:rsidR="00B26583">
        <w:rPr>
          <w:lang w:val="en-GB"/>
        </w:rPr>
      </w:r>
      <w:r w:rsidR="00B26583">
        <w:rPr>
          <w:lang w:val="en-GB"/>
        </w:rPr>
        <w:instrText xml:space="preserve"> \* MERGEFORMAT </w:instrText>
      </w:r>
      <w:r w:rsidR="00B26583">
        <w:rPr>
          <w:lang w:val="en-GB"/>
        </w:rPr>
        <w:fldChar w:fldCharType="separate"/>
      </w:r>
      <w:r w:rsidR="00B26583">
        <w:rPr>
          <w:lang w:val="en-GB"/>
        </w:rPr>
        <w:t>2.1.2</w:t>
      </w:r>
      <w:r w:rsidR="00B26583">
        <w:rPr>
          <w:lang w:val="en-GB"/>
        </w:rPr>
        <w:fldChar w:fldCharType="end"/>
      </w:r>
      <w:r w:rsidRPr="00751E19">
        <w:rPr>
          <w:lang w:val="en-GB"/>
        </w:rPr>
        <w:t xml:space="preserve"> we need to make some assumptions. That is because the weather data that we use lack either an appropriate spatial resolution or the required temporal resolution. We therefore assume that the actual spatial variation of the temperature conforms with the spatial variation of the thermal scans </w:t>
      </w:r>
      <w:r w:rsidRPr="00751E19">
        <w:rPr>
          <w:lang w:val="en-GB"/>
        </w:rPr>
        <w:lastRenderedPageBreak/>
        <w:t>(deviation from the mean value). For the relative humidity, we assume a constant value over the study area. For the temporal variation, we assume that the temporal variation in the examined area corresponds to the temporal variation measure at the weather station. We apply the morning scan to timestamps between 00:00 and 11:59 and the evening scan between 12:00 and 23:59.</w:t>
      </w:r>
    </w:p>
    <w:p w14:paraId="60A2CB66" w14:textId="77777777" w:rsidR="00BF5298" w:rsidRDefault="000D4632" w:rsidP="00B26583">
      <w:pPr>
        <w:pStyle w:val="Textkrper"/>
        <w:jc w:val="both"/>
        <w:rPr>
          <w:lang w:val="en-GB"/>
        </w:rPr>
      </w:pPr>
      <w:r w:rsidRPr="00751E19">
        <w:rPr>
          <w:lang w:val="en-GB"/>
        </w:rPr>
        <w:t xml:space="preserve">We compute the air temperature at time </w:t>
      </w:r>
      <m:oMath>
        <m:r>
          <w:rPr>
            <w:rFonts w:ascii="Cambria Math" w:hAnsi="Cambria Math"/>
            <w:lang w:val="en-GB"/>
          </w:rPr>
          <m:t>t∈T</m:t>
        </m:r>
      </m:oMath>
      <w:r w:rsidRPr="00751E19">
        <w:rPr>
          <w:lang w:val="en-GB"/>
        </w:rPr>
        <w:t xml:space="preserve"> for the raster cell </w:t>
      </w:r>
      <m:oMath>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ij</m:t>
            </m:r>
          </m:sub>
        </m:sSub>
      </m:oMath>
      <w:r w:rsidRPr="00751E19">
        <w:rPr>
          <w:lang w:val="en-GB"/>
        </w:rPr>
        <w:t xml:space="preserve"> as follows:</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6"/>
        <w:gridCol w:w="679"/>
      </w:tblGrid>
      <w:tr w:rsidR="00102A6E" w14:paraId="135C9F04" w14:textId="77777777" w:rsidTr="009B69A1">
        <w:trPr>
          <w:trHeight w:val="414"/>
        </w:trPr>
        <w:tc>
          <w:tcPr>
            <w:tcW w:w="8644" w:type="dxa"/>
          </w:tcPr>
          <w:p w14:paraId="325D764A" w14:textId="357BDE83" w:rsidR="00102A6E" w:rsidRPr="00B11191" w:rsidRDefault="00102A6E" w:rsidP="009B69A1">
            <w:pPr>
              <w:pStyle w:val="Textkrper"/>
              <w:jc w:val="both"/>
              <w:rPr>
                <w:lang w:val="en-GB"/>
              </w:rPr>
            </w:pPr>
            <m:oMathPara>
              <m:oMathParaPr>
                <m:jc m:val="center"/>
              </m:oMathParaP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a</m:t>
                    </m:r>
                  </m:sub>
                </m:sSub>
                <m:r>
                  <w:rPr>
                    <w:rFonts w:ascii="Cambria Math" w:hAnsi="Cambria Math"/>
                    <w:lang w:val="en-GB"/>
                  </w:rPr>
                  <m:t>(t,</m:t>
                </m:r>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ij</m:t>
                    </m:r>
                  </m:sub>
                </m:sSub>
                <m:r>
                  <w:rPr>
                    <w:rFonts w:ascii="Cambria Math" w:hAnsi="Cambria Math"/>
                    <w:lang w:val="en-GB"/>
                  </w:rPr>
                  <m:t>)=</m:t>
                </m:r>
                <m:d>
                  <m:dPr>
                    <m:begChr m:val="{"/>
                    <m:endChr m:val=""/>
                    <m:ctrlPr>
                      <w:rPr>
                        <w:rFonts w:ascii="Cambria Math" w:hAnsi="Cambria Math"/>
                        <w:lang w:val="en-GB"/>
                      </w:rPr>
                    </m:ctrlPr>
                  </m:dPr>
                  <m:e>
                    <m:m>
                      <m:mPr>
                        <m:plcHide m:val="1"/>
                        <m:mcs>
                          <m:mc>
                            <m:mcPr>
                              <m:count m:val="2"/>
                              <m:mcJc m:val="left"/>
                            </m:mcPr>
                          </m:mc>
                        </m:mcs>
                        <m:ctrlPr>
                          <w:rPr>
                            <w:rFonts w:ascii="Cambria Math" w:hAnsi="Cambria Math"/>
                            <w:lang w:val="en-GB"/>
                          </w:rPr>
                        </m:ctrlPr>
                      </m:mPr>
                      <m:mr>
                        <m:e>
                          <m:r>
                            <w:rPr>
                              <w:rFonts w:ascii="Cambria Math" w:hAnsi="Cambria Math"/>
                              <w:lang w:val="en-GB"/>
                            </w:rPr>
                            <m:t xml:space="preserve"> </m:t>
                          </m:r>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a</m:t>
                              </m:r>
                            </m:sub>
                            <m:sup>
                              <m:r>
                                <w:rPr>
                                  <w:rFonts w:ascii="Cambria Math" w:hAnsi="Cambria Math"/>
                                  <w:lang w:val="en-GB"/>
                                </w:rPr>
                                <m:t>station</m:t>
                              </m:r>
                            </m:sup>
                          </m:sSubSup>
                          <m:r>
                            <w:rPr>
                              <w:rFonts w:ascii="Cambria Math" w:hAnsi="Cambria Math"/>
                              <w:lang w:val="en-GB"/>
                            </w:rPr>
                            <m:t>(t)+</m:t>
                          </m:r>
                          <m:sSubSup>
                            <m:sSubSupPr>
                              <m:ctrlPr>
                                <w:rPr>
                                  <w:rFonts w:ascii="Cambria Math" w:hAnsi="Cambria Math"/>
                                  <w:lang w:val="en-GB"/>
                                </w:rPr>
                              </m:ctrlPr>
                            </m:sSubSupPr>
                            <m:e>
                              <m:r>
                                <w:rPr>
                                  <w:rFonts w:ascii="Cambria Math" w:hAnsi="Cambria Math"/>
                                  <w:lang w:val="en-GB"/>
                                </w:rPr>
                                <m:t>δ</m:t>
                              </m:r>
                            </m:e>
                            <m:sub>
                              <m:r>
                                <w:rPr>
                                  <w:rFonts w:ascii="Cambria Math" w:hAnsi="Cambria Math"/>
                                  <w:lang w:val="en-GB"/>
                                </w:rPr>
                                <m:t>ij</m:t>
                              </m:r>
                            </m:sub>
                            <m:sup>
                              <m:r>
                                <w:rPr>
                                  <w:rFonts w:ascii="Cambria Math" w:hAnsi="Cambria Math"/>
                                  <w:lang w:val="en-GB"/>
                                </w:rPr>
                                <m:t>morning</m:t>
                              </m:r>
                            </m:sup>
                          </m:sSubSup>
                        </m:e>
                        <m:e>
                          <m:r>
                            <m:rPr>
                              <m:sty m:val="p"/>
                            </m:rPr>
                            <w:rPr>
                              <w:rFonts w:ascii="Cambria Math" w:hAnsi="Cambria Math"/>
                              <w:lang w:val="en-GB"/>
                            </w:rPr>
                            <m:t xml:space="preserve">if </m:t>
                          </m:r>
                          <m:r>
                            <w:rPr>
                              <w:rFonts w:ascii="Cambria Math" w:hAnsi="Cambria Math"/>
                              <w:lang w:val="en-GB"/>
                            </w:rPr>
                            <m:t>0≤t&lt;12</m:t>
                          </m:r>
                          <m:r>
                            <m:rPr>
                              <m:sty m:val="p"/>
                            </m:rPr>
                            <w:rPr>
                              <w:rFonts w:ascii="Cambria Math" w:hAnsi="Cambria Math"/>
                              <w:lang w:val="en-GB"/>
                            </w:rPr>
                            <m:t>,</m:t>
                          </m:r>
                        </m:e>
                      </m:mr>
                      <m:mr>
                        <m:e>
                          <m:r>
                            <w:rPr>
                              <w:rFonts w:ascii="Cambria Math" w:hAnsi="Cambria Math"/>
                              <w:lang w:val="en-GB"/>
                            </w:rPr>
                            <m:t xml:space="preserve"> </m:t>
                          </m:r>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a</m:t>
                              </m:r>
                            </m:sub>
                            <m:sup>
                              <m:r>
                                <w:rPr>
                                  <w:rFonts w:ascii="Cambria Math" w:hAnsi="Cambria Math"/>
                                  <w:lang w:val="en-GB"/>
                                </w:rPr>
                                <m:t>station</m:t>
                              </m:r>
                            </m:sup>
                          </m:sSubSup>
                          <m:r>
                            <w:rPr>
                              <w:rFonts w:ascii="Cambria Math" w:hAnsi="Cambria Math"/>
                              <w:lang w:val="en-GB"/>
                            </w:rPr>
                            <m:t>(t)+</m:t>
                          </m:r>
                          <m:sSubSup>
                            <m:sSubSupPr>
                              <m:ctrlPr>
                                <w:rPr>
                                  <w:rFonts w:ascii="Cambria Math" w:hAnsi="Cambria Math"/>
                                  <w:lang w:val="en-GB"/>
                                </w:rPr>
                              </m:ctrlPr>
                            </m:sSubSupPr>
                            <m:e>
                              <m:r>
                                <w:rPr>
                                  <w:rFonts w:ascii="Cambria Math" w:hAnsi="Cambria Math"/>
                                  <w:lang w:val="en-GB"/>
                                </w:rPr>
                                <m:t>δ</m:t>
                              </m:r>
                            </m:e>
                            <m:sub>
                              <m:r>
                                <w:rPr>
                                  <w:rFonts w:ascii="Cambria Math" w:hAnsi="Cambria Math"/>
                                  <w:lang w:val="en-GB"/>
                                </w:rPr>
                                <m:t>ij</m:t>
                              </m:r>
                            </m:sub>
                            <m:sup>
                              <m:r>
                                <w:rPr>
                                  <w:rFonts w:ascii="Cambria Math" w:hAnsi="Cambria Math"/>
                                  <w:lang w:val="en-GB"/>
                                </w:rPr>
                                <m:t>evening</m:t>
                              </m:r>
                            </m:sup>
                          </m:sSubSup>
                        </m:e>
                        <m:e>
                          <m:r>
                            <m:rPr>
                              <m:sty m:val="p"/>
                            </m:rPr>
                            <w:rPr>
                              <w:rFonts w:ascii="Cambria Math" w:hAnsi="Cambria Math"/>
                              <w:lang w:val="en-GB"/>
                            </w:rPr>
                            <m:t xml:space="preserve">if </m:t>
                          </m:r>
                          <m:r>
                            <w:rPr>
                              <w:rFonts w:ascii="Cambria Math" w:hAnsi="Cambria Math"/>
                              <w:lang w:val="en-GB"/>
                            </w:rPr>
                            <m:t>12≤t&lt;24</m:t>
                          </m:r>
                          <m:r>
                            <m:rPr>
                              <m:sty m:val="p"/>
                            </m:rPr>
                            <w:rPr>
                              <w:rFonts w:ascii="Cambria Math" w:hAnsi="Cambria Math"/>
                              <w:lang w:val="en-GB"/>
                            </w:rPr>
                            <m:t>,</m:t>
                          </m:r>
                        </m:e>
                      </m:mr>
                    </m:m>
                  </m:e>
                </m:d>
              </m:oMath>
            </m:oMathPara>
          </w:p>
        </w:tc>
        <w:tc>
          <w:tcPr>
            <w:tcW w:w="567" w:type="dxa"/>
            <w:vAlign w:val="center"/>
          </w:tcPr>
          <w:p w14:paraId="468FBD43" w14:textId="77777777" w:rsidR="00102A6E" w:rsidRPr="00B11191" w:rsidRDefault="00102A6E"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18</w:t>
            </w:r>
            <w:r w:rsidRPr="00B11191">
              <w:rPr>
                <w:i w:val="0"/>
              </w:rPr>
              <w:fldChar w:fldCharType="end"/>
            </w:r>
            <w:r w:rsidRPr="00B11191">
              <w:rPr>
                <w:i w:val="0"/>
              </w:rPr>
              <w:t>)</w:t>
            </w:r>
          </w:p>
        </w:tc>
      </w:tr>
    </w:tbl>
    <w:p w14:paraId="289683AC" w14:textId="77777777" w:rsidR="00BF5298" w:rsidRPr="00751E19" w:rsidRDefault="000D4632" w:rsidP="00B26583">
      <w:pPr>
        <w:pStyle w:val="FirstParagraph"/>
        <w:jc w:val="both"/>
        <w:rPr>
          <w:lang w:val="en-GB"/>
        </w:rPr>
      </w:pPr>
      <w:r w:rsidRPr="00751E19">
        <w:rPr>
          <w:lang w:val="en-GB"/>
        </w:rPr>
        <w:t xml:space="preserve">where </w:t>
      </w:r>
      <m:oMath>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a</m:t>
            </m:r>
          </m:sub>
          <m:sup>
            <m:r>
              <w:rPr>
                <w:rFonts w:ascii="Cambria Math" w:hAnsi="Cambria Math"/>
                <w:lang w:val="en-GB"/>
              </w:rPr>
              <m:t>station</m:t>
            </m:r>
          </m:sup>
        </m:sSubSup>
        <m:r>
          <w:rPr>
            <w:rFonts w:ascii="Cambria Math" w:hAnsi="Cambria Math"/>
            <w:lang w:val="en-GB"/>
          </w:rPr>
          <m:t>(t)</m:t>
        </m:r>
      </m:oMath>
      <w:r w:rsidRPr="00751E19">
        <w:rPr>
          <w:lang w:val="en-GB"/>
        </w:rPr>
        <w:t xml:space="preserve"> is the air temperature measured at the weather station at time </w:t>
      </w:r>
      <m:oMath>
        <m:r>
          <w:rPr>
            <w:rFonts w:ascii="Cambria Math" w:hAnsi="Cambria Math"/>
            <w:lang w:val="en-GB"/>
          </w:rPr>
          <m:t>t</m:t>
        </m:r>
      </m:oMath>
      <w:r w:rsidRPr="00751E19">
        <w:rPr>
          <w:lang w:val="en-GB"/>
        </w:rPr>
        <w:t xml:space="preserve"> and </w:t>
      </w:r>
      <m:oMath>
        <m:sSubSup>
          <m:sSubSupPr>
            <m:ctrlPr>
              <w:rPr>
                <w:rFonts w:ascii="Cambria Math" w:hAnsi="Cambria Math"/>
                <w:lang w:val="en-GB"/>
              </w:rPr>
            </m:ctrlPr>
          </m:sSubSupPr>
          <m:e>
            <m:r>
              <w:rPr>
                <w:rFonts w:ascii="Cambria Math" w:hAnsi="Cambria Math"/>
                <w:lang w:val="en-GB"/>
              </w:rPr>
              <m:t>δ</m:t>
            </m:r>
          </m:e>
          <m:sub>
            <m:r>
              <w:rPr>
                <w:rFonts w:ascii="Cambria Math" w:hAnsi="Cambria Math"/>
                <w:lang w:val="en-GB"/>
              </w:rPr>
              <m:t>ij</m:t>
            </m:r>
          </m:sub>
          <m:sup>
            <m:r>
              <w:rPr>
                <w:rFonts w:ascii="Cambria Math" w:hAnsi="Cambria Math"/>
                <w:lang w:val="en-GB"/>
              </w:rPr>
              <m:t>morning</m:t>
            </m:r>
          </m:sup>
        </m:sSubSup>
      </m:oMath>
      <w:r w:rsidRPr="00751E19">
        <w:rPr>
          <w:lang w:val="en-GB"/>
        </w:rPr>
        <w:t xml:space="preserve"> respectively </w:t>
      </w:r>
      <m:oMath>
        <m:sSubSup>
          <m:sSubSupPr>
            <m:ctrlPr>
              <w:rPr>
                <w:rFonts w:ascii="Cambria Math" w:hAnsi="Cambria Math"/>
                <w:lang w:val="en-GB"/>
              </w:rPr>
            </m:ctrlPr>
          </m:sSubSupPr>
          <m:e>
            <m:r>
              <w:rPr>
                <w:rFonts w:ascii="Cambria Math" w:hAnsi="Cambria Math"/>
                <w:lang w:val="en-GB"/>
              </w:rPr>
              <m:t>δ</m:t>
            </m:r>
          </m:e>
          <m:sub>
            <m:r>
              <w:rPr>
                <w:rFonts w:ascii="Cambria Math" w:hAnsi="Cambria Math"/>
                <w:lang w:val="en-GB"/>
              </w:rPr>
              <m:t>ij</m:t>
            </m:r>
          </m:sub>
          <m:sup>
            <m:r>
              <w:rPr>
                <w:rFonts w:ascii="Cambria Math" w:hAnsi="Cambria Math"/>
                <w:lang w:val="en-GB"/>
              </w:rPr>
              <m:t>evening</m:t>
            </m:r>
          </m:sup>
        </m:sSubSup>
      </m:oMath>
      <w:r w:rsidRPr="00751E19">
        <w:rPr>
          <w:lang w:val="en-GB"/>
        </w:rPr>
        <w:t xml:space="preserve"> is the deviation of the raster cell </w:t>
      </w:r>
      <m:oMath>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ij</m:t>
            </m:r>
          </m:sub>
        </m:sSub>
      </m:oMath>
      <w:r w:rsidRPr="00751E19">
        <w:rPr>
          <w:lang w:val="en-GB"/>
        </w:rPr>
        <w:t xml:space="preserve"> from the mean of all raster cells from the morning respectively evening scan.</w:t>
      </w:r>
    </w:p>
    <w:p w14:paraId="314626D7" w14:textId="61DD3E3F" w:rsidR="00BF5298" w:rsidRPr="00751E19" w:rsidRDefault="000D4632" w:rsidP="00B26583">
      <w:pPr>
        <w:pStyle w:val="Textkrper"/>
        <w:jc w:val="both"/>
        <w:rPr>
          <w:lang w:val="en-GB"/>
        </w:rPr>
      </w:pPr>
      <w:r w:rsidRPr="00751E19">
        <w:rPr>
          <w:lang w:val="en-GB"/>
        </w:rPr>
        <w:t xml:space="preserve">We compute an approximation of Steadman’s heat index as proposed by Stull (2011, </w:t>
      </w:r>
      <w:r w:rsidR="004B396E">
        <w:rPr>
          <w:lang w:val="en-GB"/>
        </w:rPr>
        <w:t xml:space="preserve">p. </w:t>
      </w:r>
      <w:r w:rsidRPr="00751E19">
        <w:rPr>
          <w:lang w:val="en-GB"/>
        </w:rPr>
        <w:t xml:space="preserve">77). Since the heat index is only defined for an air temperature between </w:t>
      </w:r>
      <m:oMath>
        <m:r>
          <w:rPr>
            <w:rFonts w:ascii="Cambria Math" w:hAnsi="Cambria Math"/>
            <w:lang w:val="en-GB"/>
          </w:rPr>
          <m:t>20°C</m:t>
        </m:r>
      </m:oMath>
      <w:r w:rsidR="004B396E">
        <w:rPr>
          <w:rFonts w:eastAsiaTheme="minorEastAsia"/>
          <w:lang w:val="en-GB"/>
        </w:rPr>
        <w:t xml:space="preserve"> </w:t>
      </w:r>
      <w:r w:rsidRPr="00751E19">
        <w:rPr>
          <w:lang w:val="en-GB"/>
        </w:rPr>
        <w:t xml:space="preserve">and </w:t>
      </w:r>
      <m:oMath>
        <m:r>
          <w:rPr>
            <w:rFonts w:ascii="Cambria Math" w:hAnsi="Cambria Math"/>
            <w:lang w:val="en-GB"/>
          </w:rPr>
          <m:t>50°C</m:t>
        </m:r>
      </m:oMath>
      <w:r w:rsidRPr="00751E19">
        <w:rPr>
          <w:lang w:val="en-GB"/>
        </w:rPr>
        <w:t xml:space="preserve">, the air temperature is used as a fall-back value. If the air temperature drops in a raster cell below a comfort threshold </w:t>
      </w:r>
      <m:oMath>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a</m:t>
            </m:r>
          </m:sub>
          <m:sup>
            <m:r>
              <w:rPr>
                <w:rFonts w:ascii="Cambria Math" w:hAnsi="Cambria Math"/>
                <w:lang w:val="en-GB"/>
              </w:rPr>
              <m:t>comfort</m:t>
            </m:r>
          </m:sup>
        </m:sSubSup>
      </m:oMath>
      <w:r w:rsidRPr="00751E19">
        <w:rPr>
          <w:lang w:val="en-GB"/>
        </w:rPr>
        <w:t xml:space="preserve"> or </w:t>
      </w:r>
      <m:oMath>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HI</m:t>
            </m:r>
          </m:sub>
          <m:sup>
            <m:r>
              <w:rPr>
                <w:rFonts w:ascii="Cambria Math" w:hAnsi="Cambria Math"/>
                <w:lang w:val="en-GB"/>
              </w:rPr>
              <m:t>comfort</m:t>
            </m:r>
          </m:sup>
        </m:sSubSup>
      </m:oMath>
      <w:r w:rsidRPr="00751E19">
        <w:rPr>
          <w:lang w:val="en-GB"/>
        </w:rPr>
        <w:t>, that comfort value will be used, because temperature below this threshold are not considered harmful.</w:t>
      </w:r>
    </w:p>
    <w:p w14:paraId="6B4CD946" w14:textId="77777777" w:rsidR="00BF5298" w:rsidRPr="00751E19" w:rsidRDefault="000D4632" w:rsidP="00B26583">
      <w:pPr>
        <w:pStyle w:val="Textkrper"/>
        <w:jc w:val="both"/>
        <w:rPr>
          <w:lang w:val="en-GB"/>
        </w:rPr>
      </w:pPr>
      <w:r w:rsidRPr="00751E19">
        <w:rPr>
          <w:lang w:val="en-GB"/>
        </w:rPr>
        <w:t xml:space="preserve">For the implementation of the routing the </w:t>
      </w:r>
      <w:proofErr w:type="spellStart"/>
      <w:r w:rsidRPr="00751E19">
        <w:rPr>
          <w:lang w:val="en-GB"/>
        </w:rPr>
        <w:t>GraphHopper</w:t>
      </w:r>
      <w:proofErr w:type="spellEnd"/>
      <w:r w:rsidRPr="00751E19">
        <w:rPr>
          <w:lang w:val="en-GB"/>
        </w:rPr>
        <w:t xml:space="preserve"> framework for Java (</w:t>
      </w:r>
      <w:proofErr w:type="spellStart"/>
      <w:r w:rsidRPr="00751E19">
        <w:rPr>
          <w:lang w:val="en-GB"/>
        </w:rPr>
        <w:t>GraphHopper</w:t>
      </w:r>
      <w:proofErr w:type="spellEnd"/>
      <w:r w:rsidRPr="00751E19">
        <w:rPr>
          <w:lang w:val="en-GB"/>
        </w:rPr>
        <w:t xml:space="preserve"> GmbH 2016) is used.</w:t>
      </w:r>
    </w:p>
    <w:p w14:paraId="7E384418" w14:textId="465E8AED" w:rsidR="00BF5298" w:rsidRPr="00751E19" w:rsidRDefault="000D4632" w:rsidP="00B26583">
      <w:pPr>
        <w:pStyle w:val="Textkrper"/>
        <w:jc w:val="both"/>
        <w:rPr>
          <w:lang w:val="en-GB"/>
        </w:rPr>
      </w:pPr>
      <w:r w:rsidRPr="00751E19">
        <w:rPr>
          <w:lang w:val="en-GB"/>
        </w:rPr>
        <w:t xml:space="preserve">To find an optimal point in time we used the procedure described in section </w:t>
      </w:r>
      <w:r w:rsidR="00B11191">
        <w:rPr>
          <w:lang w:val="en-GB"/>
        </w:rPr>
        <w:fldChar w:fldCharType="begin"/>
      </w:r>
      <w:r w:rsidR="00B11191">
        <w:rPr>
          <w:lang w:val="en-GB"/>
        </w:rPr>
        <w:instrText xml:space="preserve"> REF _Ref477076718 \r \h </w:instrText>
      </w:r>
      <w:r w:rsidR="00B11191">
        <w:rPr>
          <w:lang w:val="en-GB"/>
        </w:rPr>
      </w:r>
      <w:r w:rsidR="00B11191">
        <w:rPr>
          <w:lang w:val="en-GB"/>
        </w:rPr>
        <w:fldChar w:fldCharType="separate"/>
      </w:r>
      <w:r w:rsidR="00B11191">
        <w:rPr>
          <w:lang w:val="en-GB"/>
        </w:rPr>
        <w:t>2.2</w:t>
      </w:r>
      <w:r w:rsidR="00B11191">
        <w:rPr>
          <w:lang w:val="en-GB"/>
        </w:rPr>
        <w:fldChar w:fldCharType="end"/>
      </w:r>
      <w:r w:rsidRPr="00751E19">
        <w:rPr>
          <w:lang w:val="en-GB"/>
        </w:rPr>
        <w:t>.</w:t>
      </w:r>
    </w:p>
    <w:p w14:paraId="4F993BB0" w14:textId="77777777" w:rsidR="00BF5298" w:rsidRPr="00751E19" w:rsidRDefault="000D4632" w:rsidP="00B26583">
      <w:pPr>
        <w:pStyle w:val="Textkrper"/>
        <w:jc w:val="both"/>
        <w:rPr>
          <w:lang w:val="en-GB"/>
        </w:rPr>
      </w:pPr>
      <w:r w:rsidRPr="00751E19">
        <w:rPr>
          <w:lang w:val="en-GB"/>
        </w:rPr>
        <w:t xml:space="preserve">For the nearby search, we use a list of selected OSM tags like </w:t>
      </w:r>
      <w:r w:rsidRPr="00751E19">
        <w:rPr>
          <w:rStyle w:val="VerbatimChar"/>
          <w:lang w:val="en-GB"/>
        </w:rPr>
        <w:t>shop=supermarket</w:t>
      </w:r>
      <w:r w:rsidRPr="00751E19">
        <w:rPr>
          <w:lang w:val="en-GB"/>
        </w:rPr>
        <w:t xml:space="preserve"> or </w:t>
      </w:r>
      <w:r w:rsidRPr="00751E19">
        <w:rPr>
          <w:rStyle w:val="VerbatimChar"/>
          <w:lang w:val="en-GB"/>
        </w:rPr>
        <w:t>amenity=pharmacy</w:t>
      </w:r>
      <w:r w:rsidRPr="00751E19">
        <w:rPr>
          <w:lang w:val="en-GB"/>
        </w:rPr>
        <w:t xml:space="preserve"> as search criteria. Only locations which have opening hours specified (via the </w:t>
      </w:r>
      <w:proofErr w:type="spellStart"/>
      <w:r w:rsidRPr="00751E19">
        <w:rPr>
          <w:rStyle w:val="VerbatimChar"/>
          <w:lang w:val="en-GB"/>
        </w:rPr>
        <w:t>opening_hours</w:t>
      </w:r>
      <w:proofErr w:type="spellEnd"/>
      <w:r w:rsidRPr="00751E19">
        <w:rPr>
          <w:lang w:val="en-GB"/>
        </w:rPr>
        <w:t xml:space="preserve"> tag) and are within a defined radius around the starting point are considered. We use the direct distance (“as the crow flies”). To reduce the computation effort a maximum number of results </w:t>
      </w:r>
      <m:oMath>
        <m:r>
          <w:rPr>
            <w:rFonts w:ascii="Cambria Math" w:hAnsi="Cambria Math"/>
            <w:lang w:val="en-GB"/>
          </w:rPr>
          <m:t>k</m:t>
        </m:r>
      </m:oMath>
      <w:r w:rsidRPr="00751E19">
        <w:rPr>
          <w:lang w:val="en-GB"/>
        </w:rPr>
        <w:t xml:space="preserve"> can be specified.</w:t>
      </w:r>
    </w:p>
    <w:p w14:paraId="4493A93A" w14:textId="77777777" w:rsidR="00BF5298" w:rsidRPr="00751E19" w:rsidRDefault="000D4632" w:rsidP="00B26583">
      <w:pPr>
        <w:pStyle w:val="Textkrper"/>
        <w:jc w:val="both"/>
        <w:rPr>
          <w:lang w:val="en-GB"/>
        </w:rPr>
      </w:pPr>
      <w:r w:rsidRPr="00751E19">
        <w:rPr>
          <w:lang w:val="en-GB"/>
        </w:rPr>
        <w:t>The implementation of Brent’s method in the Apache Commons Mathematics Library (Apache Software Foundation 2016) is used as optimization algorithm with 10 random start points to reduce the risk that only a local optimum is found.</w:t>
      </w:r>
    </w:p>
    <w:p w14:paraId="6FCFEB30" w14:textId="77777777" w:rsidR="00BF5298" w:rsidRPr="00751E19" w:rsidRDefault="000D4632" w:rsidP="00B26583">
      <w:pPr>
        <w:pStyle w:val="berschrift2"/>
        <w:jc w:val="both"/>
        <w:rPr>
          <w:lang w:val="en-GB"/>
        </w:rPr>
      </w:pPr>
      <w:bookmarkStart w:id="33" w:name="results"/>
      <w:bookmarkEnd w:id="33"/>
      <w:r w:rsidRPr="00751E19">
        <w:rPr>
          <w:lang w:val="en-GB"/>
        </w:rPr>
        <w:t>Results</w:t>
      </w:r>
    </w:p>
    <w:p w14:paraId="5BF63484" w14:textId="5881B1B6" w:rsidR="004D07FC" w:rsidRDefault="000D4632" w:rsidP="004D07FC">
      <w:pPr>
        <w:pStyle w:val="berschrift3"/>
        <w:jc w:val="both"/>
        <w:rPr>
          <w:lang w:val="en-GB"/>
        </w:rPr>
      </w:pPr>
      <w:bookmarkStart w:id="34" w:name="routing"/>
      <w:bookmarkEnd w:id="34"/>
      <w:r w:rsidRPr="00751E19">
        <w:rPr>
          <w:lang w:val="en-GB"/>
        </w:rPr>
        <w:t>Routing</w:t>
      </w:r>
    </w:p>
    <w:p w14:paraId="193CCD61" w14:textId="77777777" w:rsidR="004D07FC" w:rsidRPr="00751E19" w:rsidRDefault="004D07FC" w:rsidP="004D07FC">
      <w:pPr>
        <w:pStyle w:val="Textkrper"/>
        <w:jc w:val="both"/>
        <w:rPr>
          <w:lang w:val="en-GB"/>
        </w:rPr>
      </w:pPr>
      <w:r w:rsidRPr="00751E19">
        <w:rPr>
          <w:lang w:val="en-GB"/>
        </w:rPr>
        <w:t xml:space="preserve">To evaluate the routing, we select 1000 random pairs of start and destination points from the examined area and 10 random dates from the period of 1 June to 31 August 2015. For each of the start destination pairs and each date we perform the evaluation at 7:00, 11:00, 15:00, 19:00 and 23:00, so </w:t>
      </w:r>
      <w:proofErr w:type="gramStart"/>
      <w:r w:rsidRPr="00751E19">
        <w:rPr>
          <w:lang w:val="en-GB"/>
        </w:rPr>
        <w:t>overall</w:t>
      </w:r>
      <w:proofErr w:type="gramEnd"/>
      <w:r w:rsidRPr="00751E19">
        <w:rPr>
          <w:lang w:val="en-GB"/>
        </w:rPr>
        <w:t xml:space="preserve"> we have </w:t>
      </w:r>
      <m:oMath>
        <m:r>
          <w:rPr>
            <w:rFonts w:ascii="Cambria Math" w:hAnsi="Cambria Math"/>
            <w:lang w:val="en-GB"/>
          </w:rPr>
          <m:t>50 000</m:t>
        </m:r>
      </m:oMath>
      <w:r w:rsidRPr="00751E19">
        <w:rPr>
          <w:lang w:val="en-GB"/>
        </w:rPr>
        <w:t xml:space="preserve"> samples. As a benchmark, we compute the shortest path for each sample.</w:t>
      </w:r>
    </w:p>
    <w:p w14:paraId="4C9FC6F2" w14:textId="57D42A27" w:rsidR="004D07FC" w:rsidRPr="00751E19" w:rsidRDefault="004D07FC" w:rsidP="004D07FC">
      <w:pPr>
        <w:pStyle w:val="Textkrper"/>
        <w:jc w:val="both"/>
        <w:rPr>
          <w:lang w:val="en-GB"/>
        </w:rPr>
      </w:pPr>
      <w:r w:rsidRPr="00751E19">
        <w:rPr>
          <w:lang w:val="en-GB"/>
        </w:rPr>
        <w:lastRenderedPageBreak/>
        <w:t xml:space="preserve">An overview of our results is given in table </w:t>
      </w:r>
      <w:r>
        <w:rPr>
          <w:lang w:val="en-GB"/>
        </w:rPr>
        <w:fldChar w:fldCharType="begin"/>
      </w:r>
      <w:r>
        <w:rPr>
          <w:lang w:val="en-GB"/>
        </w:rPr>
        <w:instrText xml:space="preserve"> REF _Ref477082415 \h </w:instrText>
      </w:r>
      <w:r>
        <w:rPr>
          <w:lang w:val="en-GB"/>
        </w:rPr>
      </w:r>
      <w:r>
        <w:rPr>
          <w:lang w:val="en-GB"/>
        </w:rPr>
        <w:fldChar w:fldCharType="separate"/>
      </w:r>
      <w:r>
        <w:rPr>
          <w:noProof/>
        </w:rPr>
        <w:t>1</w:t>
      </w:r>
      <w:r>
        <w:rPr>
          <w:lang w:val="en-GB"/>
        </w:rPr>
        <w:fldChar w:fldCharType="end"/>
      </w:r>
      <w:r>
        <w:rPr>
          <w:lang w:val="en-GB"/>
        </w:rPr>
        <w:t xml:space="preserve">. </w:t>
      </w:r>
      <w:r w:rsidRPr="00751E19">
        <w:rPr>
          <w:lang w:val="en-GB"/>
        </w:rPr>
        <w:t>In many cases the heat exposure can be reduced. On average the heat exposure is decreased by</w:t>
      </w:r>
      <w:r>
        <w:rPr>
          <w:lang w:val="en-GB"/>
        </w:rPr>
        <w:t xml:space="preserve"> </w:t>
      </w:r>
      <w:r w:rsidRPr="004D07FC">
        <w:rPr>
          <w:lang w:val="en-GB"/>
        </w:rPr>
        <w:t>∼4.7 %</w:t>
      </w:r>
      <w:r w:rsidRPr="00751E19">
        <w:rPr>
          <w:lang w:val="en-GB"/>
        </w:rPr>
        <w:t xml:space="preserve"> while in the same time the distance increased by at most </w:t>
      </w:r>
      <w:r w:rsidRPr="004D07FC">
        <w:rPr>
          <w:lang w:val="en-GB"/>
        </w:rPr>
        <w:t>5.76 %</w:t>
      </w:r>
      <w:r>
        <w:rPr>
          <w:lang w:val="en-GB"/>
        </w:rPr>
        <w:t xml:space="preserve"> </w:t>
      </w:r>
      <w:r w:rsidRPr="00751E19">
        <w:rPr>
          <w:lang w:val="en-GB"/>
        </w:rPr>
        <w:t xml:space="preserve">on average. In some cases, the heat exposure is reduced by up to </w:t>
      </w:r>
      <w:r w:rsidRPr="004D07FC">
        <w:rPr>
          <w:lang w:val="en-GB"/>
        </w:rPr>
        <w:t>25 %</w:t>
      </w:r>
      <w:r w:rsidRPr="00751E19">
        <w:rPr>
          <w:lang w:val="en-GB"/>
        </w:rPr>
        <w:t xml:space="preserve">. The weighted average of the thermal comfort measure can be reduced by </w:t>
      </w:r>
      <w:r>
        <w:rPr>
          <w:lang w:val="en-GB"/>
        </w:rPr>
        <w:t>∼2</w:t>
      </w:r>
      <w:r>
        <w:rPr>
          <w:rFonts w:ascii="Calibri" w:eastAsia="Calibri" w:hAnsi="Calibri" w:cs="Calibri"/>
          <w:lang w:val="en-GB"/>
        </w:rPr>
        <w:t>°</w:t>
      </w:r>
      <w:r w:rsidRPr="004D07FC">
        <w:rPr>
          <w:lang w:val="en-GB"/>
        </w:rPr>
        <w:t>C</w:t>
      </w:r>
      <w:r>
        <w:rPr>
          <w:lang w:val="en-GB"/>
        </w:rPr>
        <w:t xml:space="preserve"> </w:t>
      </w:r>
      <w:r w:rsidRPr="00751E19">
        <w:rPr>
          <w:lang w:val="en-GB"/>
        </w:rPr>
        <w:t>on average. There are only slight differences between the air temperature and the heat index as measure for thermal comfort.</w:t>
      </w:r>
    </w:p>
    <w:p w14:paraId="30146393" w14:textId="6CDFF77D" w:rsidR="004D07FC" w:rsidRPr="004D07FC" w:rsidRDefault="004D07FC" w:rsidP="004D07FC">
      <w:pPr>
        <w:pStyle w:val="Textkrper"/>
        <w:jc w:val="both"/>
        <w:rPr>
          <w:lang w:val="en-GB"/>
        </w:rPr>
      </w:pPr>
      <w:r w:rsidRPr="00751E19">
        <w:rPr>
          <w:lang w:val="en-GB"/>
        </w:rPr>
        <w:t xml:space="preserve">In the example given in figure </w:t>
      </w:r>
      <w:r>
        <w:rPr>
          <w:lang w:val="en-GB"/>
        </w:rPr>
        <w:fldChar w:fldCharType="begin"/>
      </w:r>
      <w:r>
        <w:rPr>
          <w:lang w:val="en-GB"/>
        </w:rPr>
        <w:instrText xml:space="preserve"> REF _Ref477076217 \h </w:instrText>
      </w:r>
      <w:r>
        <w:rPr>
          <w:lang w:val="en-GB"/>
        </w:rPr>
      </w:r>
      <w:r>
        <w:rPr>
          <w:lang w:val="en-GB"/>
        </w:rPr>
        <w:fldChar w:fldCharType="separate"/>
      </w:r>
      <w:r>
        <w:rPr>
          <w:lang w:val="en-GB"/>
        </w:rPr>
        <w:fldChar w:fldCharType="end"/>
      </w:r>
      <w:r>
        <w:rPr>
          <w:lang w:val="en-GB"/>
        </w:rPr>
        <w:fldChar w:fldCharType="begin"/>
      </w:r>
      <w:r>
        <w:rPr>
          <w:lang w:val="en-GB"/>
        </w:rPr>
        <w:instrText xml:space="preserve"> REF _Ref477082481 \h </w:instrText>
      </w:r>
      <w:r>
        <w:rPr>
          <w:lang w:val="en-GB"/>
        </w:rPr>
      </w:r>
      <w:r>
        <w:rPr>
          <w:lang w:val="en-GB"/>
        </w:rPr>
        <w:fldChar w:fldCharType="separate"/>
      </w:r>
      <w:r>
        <w:rPr>
          <w:noProof/>
        </w:rPr>
        <w:t>2</w:t>
      </w:r>
      <w:r>
        <w:rPr>
          <w:lang w:val="en-GB"/>
        </w:rPr>
        <w:fldChar w:fldCharType="end"/>
      </w:r>
      <w:r w:rsidRPr="00751E19">
        <w:rPr>
          <w:lang w:val="en-GB"/>
        </w:rPr>
        <w:t xml:space="preserve"> the heat exposure is reduced by </w:t>
      </w:r>
      <w:r w:rsidRPr="004D07FC">
        <w:rPr>
          <w:lang w:val="en-GB"/>
        </w:rPr>
        <w:t xml:space="preserve">17.64 % </w:t>
      </w:r>
      <w:r w:rsidRPr="00751E19">
        <w:rPr>
          <w:lang w:val="en-GB"/>
        </w:rPr>
        <w:t>(</w:t>
      </w:r>
      <w:r w:rsidRPr="00751E19">
        <w:rPr>
          <w:i/>
          <w:lang w:val="en-GB"/>
        </w:rPr>
        <w:t>temperature</w:t>
      </w:r>
      <w:r w:rsidRPr="00751E19">
        <w:rPr>
          <w:lang w:val="en-GB"/>
        </w:rPr>
        <w:t xml:space="preserve">) and </w:t>
      </w:r>
      <w:r w:rsidRPr="004D07FC">
        <w:rPr>
          <w:lang w:val="en-GB"/>
        </w:rPr>
        <w:t xml:space="preserve">18.76 % </w:t>
      </w:r>
      <w:r w:rsidRPr="00751E19">
        <w:rPr>
          <w:lang w:val="en-GB"/>
        </w:rPr>
        <w:t>(</w:t>
      </w:r>
      <w:proofErr w:type="spellStart"/>
      <w:r w:rsidRPr="00751E19">
        <w:rPr>
          <w:i/>
          <w:lang w:val="en-GB"/>
        </w:rPr>
        <w:t>heatindex</w:t>
      </w:r>
      <w:proofErr w:type="spellEnd"/>
      <w:r w:rsidRPr="00751E19">
        <w:rPr>
          <w:lang w:val="en-GB"/>
        </w:rPr>
        <w:t xml:space="preserve">), while at the same time the distance only increases by </w:t>
      </w:r>
      <w:r w:rsidRPr="004D07FC">
        <w:rPr>
          <w:lang w:val="en-GB"/>
        </w:rPr>
        <w:t>0.53 %</w:t>
      </w:r>
      <w:r w:rsidRPr="00751E19">
        <w:rPr>
          <w:lang w:val="en-GB"/>
        </w:rPr>
        <w:t>.</w:t>
      </w:r>
    </w:p>
    <w:p w14:paraId="6A043E2B" w14:textId="4062673A" w:rsidR="002E6E31" w:rsidRDefault="002E6E31" w:rsidP="002E6E31">
      <w:pPr>
        <w:pStyle w:val="Beschriftung"/>
        <w:keepNext/>
      </w:pPr>
      <w:bookmarkStart w:id="35" w:name="_Ref477082415"/>
      <w:r>
        <w:t>T</w:t>
      </w:r>
      <w:r w:rsidR="007D54DC">
        <w:t>able</w:t>
      </w:r>
      <w:r>
        <w:t xml:space="preserve"> </w:t>
      </w:r>
      <w:fldSimple w:instr=" SEQ Tabelle \* ARABIC ">
        <w:r w:rsidR="007D54DC">
          <w:rPr>
            <w:noProof/>
          </w:rPr>
          <w:t>1</w:t>
        </w:r>
      </w:fldSimple>
      <w:bookmarkEnd w:id="35"/>
      <w:r>
        <w:t xml:space="preserve">: </w:t>
      </w:r>
      <w:r w:rsidRPr="002E6E31">
        <w:t>Overview of the routing results. The values are relative to the shortest route.</w:t>
      </w:r>
    </w:p>
    <w:tbl>
      <w:tblPr>
        <w:tblStyle w:val="Tabellenraster"/>
        <w:tblW w:w="0" w:type="auto"/>
        <w:jc w:val="center"/>
        <w:tblCellMar>
          <w:top w:w="57" w:type="dxa"/>
        </w:tblCellMar>
        <w:tblLook w:val="04A0" w:firstRow="1" w:lastRow="0" w:firstColumn="1" w:lastColumn="0" w:noHBand="0" w:noVBand="1"/>
      </w:tblPr>
      <w:tblGrid>
        <w:gridCol w:w="1263"/>
        <w:gridCol w:w="3740"/>
        <w:gridCol w:w="2223"/>
        <w:gridCol w:w="2180"/>
      </w:tblGrid>
      <w:tr w:rsidR="00C97444" w14:paraId="10C1CA2D" w14:textId="77777777" w:rsidTr="004D07FC">
        <w:trPr>
          <w:trHeight w:val="20"/>
          <w:jc w:val="center"/>
        </w:trPr>
        <w:tc>
          <w:tcPr>
            <w:tcW w:w="1263" w:type="dxa"/>
            <w:tcBorders>
              <w:top w:val="single" w:sz="4" w:space="0" w:color="auto"/>
              <w:left w:val="nil"/>
              <w:bottom w:val="single" w:sz="4" w:space="0" w:color="auto"/>
              <w:right w:val="nil"/>
            </w:tcBorders>
            <w:vAlign w:val="center"/>
          </w:tcPr>
          <w:p w14:paraId="098C93A9" w14:textId="77777777" w:rsidR="00D566F8" w:rsidRDefault="00D566F8" w:rsidP="002E6E31">
            <w:pPr>
              <w:pStyle w:val="Textkrper"/>
              <w:keepNext/>
              <w:spacing w:line="40" w:lineRule="exact"/>
              <w:rPr>
                <w:lang w:val="en-GB"/>
              </w:rPr>
            </w:pPr>
          </w:p>
        </w:tc>
        <w:tc>
          <w:tcPr>
            <w:tcW w:w="3740" w:type="dxa"/>
            <w:tcBorders>
              <w:top w:val="single" w:sz="4" w:space="0" w:color="auto"/>
              <w:left w:val="nil"/>
              <w:bottom w:val="single" w:sz="4" w:space="0" w:color="auto"/>
              <w:right w:val="nil"/>
            </w:tcBorders>
            <w:vAlign w:val="center"/>
          </w:tcPr>
          <w:p w14:paraId="71098026" w14:textId="77777777" w:rsidR="00D566F8" w:rsidRDefault="00D566F8" w:rsidP="002E6E31">
            <w:pPr>
              <w:pStyle w:val="Textkrper"/>
              <w:keepNext/>
              <w:spacing w:line="40" w:lineRule="exact"/>
              <w:rPr>
                <w:lang w:val="en-GB"/>
              </w:rPr>
            </w:pPr>
          </w:p>
        </w:tc>
        <w:tc>
          <w:tcPr>
            <w:tcW w:w="2223" w:type="dxa"/>
            <w:tcBorders>
              <w:top w:val="single" w:sz="4" w:space="0" w:color="auto"/>
              <w:left w:val="nil"/>
              <w:bottom w:val="single" w:sz="4" w:space="0" w:color="auto"/>
              <w:right w:val="nil"/>
            </w:tcBorders>
            <w:vAlign w:val="center"/>
          </w:tcPr>
          <w:p w14:paraId="14863622" w14:textId="4803B9E0" w:rsidR="00D566F8" w:rsidRPr="007D54DC" w:rsidRDefault="00C97444" w:rsidP="002E6E31">
            <w:pPr>
              <w:pStyle w:val="Textkrper"/>
              <w:keepNext/>
              <w:spacing w:line="40" w:lineRule="exact"/>
              <w:rPr>
                <w:i/>
                <w:lang w:val="en-GB"/>
              </w:rPr>
            </w:pPr>
            <w:r w:rsidRPr="007D54DC">
              <w:rPr>
                <w:i/>
                <w:lang w:val="en-GB"/>
              </w:rPr>
              <w:t xml:space="preserve">temperature </w:t>
            </w:r>
          </w:p>
        </w:tc>
        <w:tc>
          <w:tcPr>
            <w:tcW w:w="2180" w:type="dxa"/>
            <w:tcBorders>
              <w:top w:val="single" w:sz="4" w:space="0" w:color="auto"/>
              <w:left w:val="nil"/>
              <w:bottom w:val="single" w:sz="4" w:space="0" w:color="auto"/>
              <w:right w:val="nil"/>
            </w:tcBorders>
            <w:vAlign w:val="center"/>
          </w:tcPr>
          <w:p w14:paraId="7BD7616F" w14:textId="51FE91D4" w:rsidR="00D566F8" w:rsidRPr="007D54DC" w:rsidRDefault="00C97444" w:rsidP="002E6E31">
            <w:pPr>
              <w:pStyle w:val="Textkrper"/>
              <w:keepNext/>
              <w:spacing w:line="40" w:lineRule="exact"/>
              <w:rPr>
                <w:i/>
                <w:lang w:val="en-GB"/>
              </w:rPr>
            </w:pPr>
            <w:proofErr w:type="spellStart"/>
            <w:r w:rsidRPr="007D54DC">
              <w:rPr>
                <w:i/>
                <w:lang w:val="en-GB"/>
              </w:rPr>
              <w:t>heatindex</w:t>
            </w:r>
            <w:proofErr w:type="spellEnd"/>
          </w:p>
        </w:tc>
      </w:tr>
      <w:tr w:rsidR="00C97444" w14:paraId="45B70F2B" w14:textId="77777777" w:rsidTr="004D07FC">
        <w:trPr>
          <w:trHeight w:val="20"/>
          <w:jc w:val="center"/>
        </w:trPr>
        <w:tc>
          <w:tcPr>
            <w:tcW w:w="5003" w:type="dxa"/>
            <w:gridSpan w:val="2"/>
            <w:tcBorders>
              <w:top w:val="single" w:sz="4" w:space="0" w:color="auto"/>
              <w:left w:val="nil"/>
              <w:bottom w:val="nil"/>
              <w:right w:val="nil"/>
            </w:tcBorders>
            <w:vAlign w:val="center"/>
          </w:tcPr>
          <w:p w14:paraId="446E95C6" w14:textId="7C6D51CF" w:rsidR="00C97444" w:rsidRDefault="00C97444" w:rsidP="002E6E31">
            <w:pPr>
              <w:pStyle w:val="Textkrper"/>
              <w:keepNext/>
              <w:spacing w:line="40" w:lineRule="exact"/>
              <w:rPr>
                <w:lang w:val="en-GB"/>
              </w:rPr>
            </w:pPr>
            <w:r w:rsidRPr="00C97444">
              <w:rPr>
                <w:lang w:val="en-GB"/>
              </w:rPr>
              <w:t>Reduction of heat exposure (% of cases)</w:t>
            </w:r>
          </w:p>
        </w:tc>
        <w:tc>
          <w:tcPr>
            <w:tcW w:w="2223" w:type="dxa"/>
            <w:tcBorders>
              <w:top w:val="single" w:sz="4" w:space="0" w:color="auto"/>
              <w:left w:val="nil"/>
              <w:bottom w:val="nil"/>
              <w:right w:val="nil"/>
            </w:tcBorders>
            <w:vAlign w:val="center"/>
          </w:tcPr>
          <w:p w14:paraId="61749B61" w14:textId="4113E0D3" w:rsidR="00C97444" w:rsidRDefault="00C97444" w:rsidP="002E6E31">
            <w:pPr>
              <w:pStyle w:val="Textkrper"/>
              <w:keepNext/>
              <w:spacing w:line="40" w:lineRule="exact"/>
              <w:rPr>
                <w:lang w:val="en-GB"/>
              </w:rPr>
            </w:pPr>
          </w:p>
        </w:tc>
        <w:tc>
          <w:tcPr>
            <w:tcW w:w="2180" w:type="dxa"/>
            <w:tcBorders>
              <w:top w:val="single" w:sz="4" w:space="0" w:color="auto"/>
              <w:left w:val="nil"/>
              <w:bottom w:val="nil"/>
              <w:right w:val="nil"/>
            </w:tcBorders>
            <w:vAlign w:val="center"/>
          </w:tcPr>
          <w:p w14:paraId="5179B8E5" w14:textId="60F20E1A" w:rsidR="00C97444" w:rsidRDefault="00C97444" w:rsidP="002E6E31">
            <w:pPr>
              <w:pStyle w:val="Textkrper"/>
              <w:keepNext/>
              <w:spacing w:line="40" w:lineRule="exact"/>
              <w:rPr>
                <w:lang w:val="en-GB"/>
              </w:rPr>
            </w:pPr>
          </w:p>
        </w:tc>
      </w:tr>
      <w:tr w:rsidR="00C97444" w14:paraId="3629FA41" w14:textId="77777777" w:rsidTr="004D07FC">
        <w:trPr>
          <w:trHeight w:val="20"/>
          <w:jc w:val="center"/>
        </w:trPr>
        <w:tc>
          <w:tcPr>
            <w:tcW w:w="1263" w:type="dxa"/>
            <w:tcBorders>
              <w:top w:val="nil"/>
              <w:left w:val="nil"/>
              <w:bottom w:val="nil"/>
              <w:right w:val="nil"/>
            </w:tcBorders>
            <w:vAlign w:val="center"/>
          </w:tcPr>
          <w:p w14:paraId="1ACDC6A1" w14:textId="1D8D630B" w:rsidR="00C97444" w:rsidRDefault="00C97444" w:rsidP="002E6E31">
            <w:pPr>
              <w:pStyle w:val="Textkrper"/>
              <w:keepNext/>
              <w:spacing w:line="40" w:lineRule="exact"/>
              <w:rPr>
                <w:lang w:val="en-GB"/>
              </w:rPr>
            </w:pPr>
          </w:p>
        </w:tc>
        <w:tc>
          <w:tcPr>
            <w:tcW w:w="3740" w:type="dxa"/>
            <w:tcBorders>
              <w:top w:val="nil"/>
              <w:left w:val="nil"/>
              <w:bottom w:val="nil"/>
              <w:right w:val="nil"/>
            </w:tcBorders>
            <w:vAlign w:val="center"/>
          </w:tcPr>
          <w:p w14:paraId="6349D871" w14:textId="3D10FABE" w:rsidR="00C97444" w:rsidRDefault="00C97444" w:rsidP="002E6E31">
            <w:pPr>
              <w:pStyle w:val="Textkrper"/>
              <w:keepNext/>
              <w:spacing w:line="40" w:lineRule="exact"/>
              <w:rPr>
                <w:lang w:val="en-GB"/>
              </w:rPr>
            </w:pPr>
            <w:r w:rsidRPr="00C97444">
              <w:rPr>
                <w:lang w:val="en-GB"/>
              </w:rPr>
              <w:t>overall</w:t>
            </w:r>
          </w:p>
        </w:tc>
        <w:tc>
          <w:tcPr>
            <w:tcW w:w="2223" w:type="dxa"/>
            <w:tcBorders>
              <w:top w:val="nil"/>
              <w:left w:val="nil"/>
              <w:bottom w:val="nil"/>
              <w:right w:val="nil"/>
            </w:tcBorders>
            <w:vAlign w:val="center"/>
          </w:tcPr>
          <w:p w14:paraId="23014B9B" w14:textId="3B8204EC" w:rsidR="00C97444" w:rsidRDefault="00C97444" w:rsidP="002E6E31">
            <w:pPr>
              <w:pStyle w:val="Textkrper"/>
              <w:keepNext/>
              <w:spacing w:line="40" w:lineRule="exact"/>
              <w:rPr>
                <w:lang w:val="en-GB"/>
              </w:rPr>
            </w:pPr>
            <w:r w:rsidRPr="00C97444">
              <w:rPr>
                <w:lang w:val="en-GB"/>
              </w:rPr>
              <w:t>79.70 %</w:t>
            </w:r>
          </w:p>
        </w:tc>
        <w:tc>
          <w:tcPr>
            <w:tcW w:w="2180" w:type="dxa"/>
            <w:tcBorders>
              <w:top w:val="nil"/>
              <w:left w:val="nil"/>
              <w:bottom w:val="nil"/>
              <w:right w:val="nil"/>
            </w:tcBorders>
            <w:vAlign w:val="center"/>
          </w:tcPr>
          <w:p w14:paraId="03BE4A03" w14:textId="060397F2" w:rsidR="00C97444" w:rsidRDefault="00C97444" w:rsidP="002E6E31">
            <w:pPr>
              <w:pStyle w:val="Textkrper"/>
              <w:keepNext/>
              <w:spacing w:line="40" w:lineRule="exact"/>
              <w:rPr>
                <w:lang w:val="en-GB"/>
              </w:rPr>
            </w:pPr>
            <w:r w:rsidRPr="00C97444">
              <w:rPr>
                <w:lang w:val="en-GB"/>
              </w:rPr>
              <w:t>80.53 %</w:t>
            </w:r>
          </w:p>
        </w:tc>
      </w:tr>
      <w:tr w:rsidR="00C97444" w14:paraId="7FD2741C" w14:textId="77777777" w:rsidTr="004D07FC">
        <w:trPr>
          <w:trHeight w:val="20"/>
          <w:jc w:val="center"/>
        </w:trPr>
        <w:tc>
          <w:tcPr>
            <w:tcW w:w="1263" w:type="dxa"/>
            <w:tcBorders>
              <w:top w:val="nil"/>
              <w:left w:val="nil"/>
              <w:bottom w:val="nil"/>
              <w:right w:val="nil"/>
            </w:tcBorders>
            <w:vAlign w:val="center"/>
          </w:tcPr>
          <w:p w14:paraId="03726D0E" w14:textId="77777777" w:rsidR="00D566F8" w:rsidRDefault="00D566F8" w:rsidP="002E6E31">
            <w:pPr>
              <w:pStyle w:val="Textkrper"/>
              <w:keepNext/>
              <w:spacing w:line="40" w:lineRule="exact"/>
              <w:rPr>
                <w:lang w:val="en-GB"/>
              </w:rPr>
            </w:pPr>
          </w:p>
        </w:tc>
        <w:tc>
          <w:tcPr>
            <w:tcW w:w="3740" w:type="dxa"/>
            <w:tcBorders>
              <w:top w:val="nil"/>
              <w:left w:val="nil"/>
              <w:bottom w:val="nil"/>
              <w:right w:val="nil"/>
            </w:tcBorders>
            <w:vAlign w:val="center"/>
          </w:tcPr>
          <w:p w14:paraId="57CE529B" w14:textId="49FE6AF0" w:rsidR="00D566F8" w:rsidRDefault="00C97444" w:rsidP="002E6E31">
            <w:pPr>
              <w:pStyle w:val="Textkrper"/>
              <w:keepNext/>
              <w:spacing w:line="40" w:lineRule="exact"/>
              <w:rPr>
                <w:lang w:val="en-GB"/>
              </w:rPr>
            </w:pPr>
            <w:r w:rsidRPr="00C97444">
              <w:rPr>
                <w:lang w:val="en-GB"/>
              </w:rPr>
              <w:t>more than 5 %</w:t>
            </w:r>
          </w:p>
        </w:tc>
        <w:tc>
          <w:tcPr>
            <w:tcW w:w="2223" w:type="dxa"/>
            <w:tcBorders>
              <w:top w:val="nil"/>
              <w:left w:val="nil"/>
              <w:bottom w:val="nil"/>
              <w:right w:val="nil"/>
            </w:tcBorders>
            <w:vAlign w:val="center"/>
          </w:tcPr>
          <w:p w14:paraId="2143D7B5" w14:textId="532864B6" w:rsidR="00D566F8" w:rsidRDefault="00C97444" w:rsidP="002E6E31">
            <w:pPr>
              <w:pStyle w:val="Textkrper"/>
              <w:keepNext/>
              <w:spacing w:line="40" w:lineRule="exact"/>
              <w:rPr>
                <w:lang w:val="en-GB"/>
              </w:rPr>
            </w:pPr>
            <w:r w:rsidRPr="00C97444">
              <w:rPr>
                <w:lang w:val="en-GB"/>
              </w:rPr>
              <w:t>42.72 %</w:t>
            </w:r>
          </w:p>
        </w:tc>
        <w:tc>
          <w:tcPr>
            <w:tcW w:w="2180" w:type="dxa"/>
            <w:tcBorders>
              <w:top w:val="nil"/>
              <w:left w:val="nil"/>
              <w:bottom w:val="nil"/>
              <w:right w:val="nil"/>
            </w:tcBorders>
            <w:vAlign w:val="center"/>
          </w:tcPr>
          <w:p w14:paraId="42B6F499" w14:textId="1FA64AA0" w:rsidR="00D566F8" w:rsidRDefault="00C97444" w:rsidP="002E6E31">
            <w:pPr>
              <w:pStyle w:val="Textkrper"/>
              <w:keepNext/>
              <w:spacing w:line="40" w:lineRule="exact"/>
              <w:rPr>
                <w:lang w:val="en-GB"/>
              </w:rPr>
            </w:pPr>
            <w:r w:rsidRPr="00C97444">
              <w:rPr>
                <w:lang w:val="en-GB"/>
              </w:rPr>
              <w:t>45.11 %</w:t>
            </w:r>
          </w:p>
        </w:tc>
      </w:tr>
      <w:tr w:rsidR="00C97444" w14:paraId="7E63A98A" w14:textId="77777777" w:rsidTr="004D07FC">
        <w:trPr>
          <w:trHeight w:val="20"/>
          <w:jc w:val="center"/>
        </w:trPr>
        <w:tc>
          <w:tcPr>
            <w:tcW w:w="1263" w:type="dxa"/>
            <w:tcBorders>
              <w:top w:val="nil"/>
              <w:left w:val="nil"/>
              <w:bottom w:val="nil"/>
              <w:right w:val="nil"/>
            </w:tcBorders>
            <w:vAlign w:val="center"/>
          </w:tcPr>
          <w:p w14:paraId="47BD50E7" w14:textId="77777777" w:rsidR="00D566F8" w:rsidRDefault="00D566F8" w:rsidP="002E6E31">
            <w:pPr>
              <w:pStyle w:val="Textkrper"/>
              <w:keepNext/>
              <w:spacing w:line="40" w:lineRule="exact"/>
              <w:rPr>
                <w:lang w:val="en-GB"/>
              </w:rPr>
            </w:pPr>
          </w:p>
        </w:tc>
        <w:tc>
          <w:tcPr>
            <w:tcW w:w="3740" w:type="dxa"/>
            <w:tcBorders>
              <w:top w:val="nil"/>
              <w:left w:val="nil"/>
              <w:bottom w:val="nil"/>
              <w:right w:val="nil"/>
            </w:tcBorders>
            <w:vAlign w:val="center"/>
          </w:tcPr>
          <w:p w14:paraId="44D59C23" w14:textId="7903469B" w:rsidR="00D566F8" w:rsidRDefault="00C97444" w:rsidP="002E6E31">
            <w:pPr>
              <w:pStyle w:val="Textkrper"/>
              <w:keepNext/>
              <w:spacing w:line="40" w:lineRule="exact"/>
              <w:rPr>
                <w:lang w:val="en-GB"/>
              </w:rPr>
            </w:pPr>
            <w:r w:rsidRPr="00C97444">
              <w:rPr>
                <w:lang w:val="en-GB"/>
              </w:rPr>
              <w:t>more than 10 %</w:t>
            </w:r>
          </w:p>
        </w:tc>
        <w:tc>
          <w:tcPr>
            <w:tcW w:w="2223" w:type="dxa"/>
            <w:tcBorders>
              <w:top w:val="nil"/>
              <w:left w:val="nil"/>
              <w:bottom w:val="nil"/>
              <w:right w:val="nil"/>
            </w:tcBorders>
            <w:vAlign w:val="center"/>
          </w:tcPr>
          <w:p w14:paraId="51D3CBF9" w14:textId="7A8A689F" w:rsidR="00D566F8" w:rsidRDefault="00C97444" w:rsidP="002E6E31">
            <w:pPr>
              <w:pStyle w:val="Textkrper"/>
              <w:keepNext/>
              <w:spacing w:line="40" w:lineRule="exact"/>
              <w:rPr>
                <w:lang w:val="en-GB"/>
              </w:rPr>
            </w:pPr>
            <w:r w:rsidRPr="00C97444">
              <w:rPr>
                <w:lang w:val="en-GB"/>
              </w:rPr>
              <w:t>13.81 %</w:t>
            </w:r>
          </w:p>
        </w:tc>
        <w:tc>
          <w:tcPr>
            <w:tcW w:w="2180" w:type="dxa"/>
            <w:tcBorders>
              <w:top w:val="nil"/>
              <w:left w:val="nil"/>
              <w:bottom w:val="nil"/>
              <w:right w:val="nil"/>
            </w:tcBorders>
            <w:vAlign w:val="center"/>
          </w:tcPr>
          <w:p w14:paraId="4544E074" w14:textId="2C21A0C5" w:rsidR="00D566F8" w:rsidRDefault="00C97444" w:rsidP="002E6E31">
            <w:pPr>
              <w:pStyle w:val="Textkrper"/>
              <w:keepNext/>
              <w:spacing w:line="40" w:lineRule="exact"/>
              <w:rPr>
                <w:lang w:val="en-GB"/>
              </w:rPr>
            </w:pPr>
            <w:r w:rsidRPr="00C97444">
              <w:rPr>
                <w:lang w:val="en-GB"/>
              </w:rPr>
              <w:t>16.07 %</w:t>
            </w:r>
          </w:p>
        </w:tc>
      </w:tr>
      <w:tr w:rsidR="00C97444" w14:paraId="79534EA4" w14:textId="77777777" w:rsidTr="004D07FC">
        <w:trPr>
          <w:trHeight w:val="20"/>
          <w:jc w:val="center"/>
        </w:trPr>
        <w:tc>
          <w:tcPr>
            <w:tcW w:w="5003" w:type="dxa"/>
            <w:gridSpan w:val="2"/>
            <w:tcBorders>
              <w:top w:val="nil"/>
              <w:left w:val="nil"/>
              <w:bottom w:val="nil"/>
              <w:right w:val="nil"/>
            </w:tcBorders>
            <w:vAlign w:val="center"/>
          </w:tcPr>
          <w:p w14:paraId="5B40323B" w14:textId="53D6CA2A" w:rsidR="00C97444" w:rsidRDefault="00C97444" w:rsidP="002E6E31">
            <w:pPr>
              <w:pStyle w:val="Textkrper"/>
              <w:keepNext/>
              <w:spacing w:line="40" w:lineRule="exact"/>
              <w:rPr>
                <w:lang w:val="en-GB"/>
              </w:rPr>
            </w:pPr>
            <w:r w:rsidRPr="00C97444">
              <w:rPr>
                <w:lang w:val="en-GB"/>
              </w:rPr>
              <w:t>Reduction of heat exposure</w:t>
            </w:r>
          </w:p>
        </w:tc>
        <w:tc>
          <w:tcPr>
            <w:tcW w:w="2223" w:type="dxa"/>
            <w:tcBorders>
              <w:top w:val="nil"/>
              <w:left w:val="nil"/>
              <w:bottom w:val="nil"/>
              <w:right w:val="nil"/>
            </w:tcBorders>
            <w:vAlign w:val="center"/>
          </w:tcPr>
          <w:p w14:paraId="48D3F413" w14:textId="77777777" w:rsidR="00C97444" w:rsidRDefault="00C97444" w:rsidP="002E6E31">
            <w:pPr>
              <w:pStyle w:val="Textkrper"/>
              <w:keepNext/>
              <w:spacing w:line="40" w:lineRule="exact"/>
              <w:rPr>
                <w:lang w:val="en-GB"/>
              </w:rPr>
            </w:pPr>
          </w:p>
        </w:tc>
        <w:tc>
          <w:tcPr>
            <w:tcW w:w="2180" w:type="dxa"/>
            <w:tcBorders>
              <w:top w:val="nil"/>
              <w:left w:val="nil"/>
              <w:bottom w:val="nil"/>
              <w:right w:val="nil"/>
            </w:tcBorders>
            <w:vAlign w:val="center"/>
          </w:tcPr>
          <w:p w14:paraId="0647534C" w14:textId="77777777" w:rsidR="00C97444" w:rsidRDefault="00C97444" w:rsidP="002E6E31">
            <w:pPr>
              <w:pStyle w:val="Textkrper"/>
              <w:keepNext/>
              <w:spacing w:line="40" w:lineRule="exact"/>
              <w:rPr>
                <w:lang w:val="en-GB"/>
              </w:rPr>
            </w:pPr>
          </w:p>
        </w:tc>
      </w:tr>
      <w:tr w:rsidR="00C97444" w14:paraId="1D8CB849" w14:textId="77777777" w:rsidTr="004D07FC">
        <w:trPr>
          <w:trHeight w:val="20"/>
          <w:jc w:val="center"/>
        </w:trPr>
        <w:tc>
          <w:tcPr>
            <w:tcW w:w="1263" w:type="dxa"/>
            <w:tcBorders>
              <w:top w:val="nil"/>
              <w:left w:val="nil"/>
              <w:bottom w:val="nil"/>
              <w:right w:val="nil"/>
            </w:tcBorders>
            <w:vAlign w:val="center"/>
          </w:tcPr>
          <w:p w14:paraId="0BFCE716" w14:textId="77777777" w:rsidR="00D566F8" w:rsidRDefault="00D566F8" w:rsidP="002E6E31">
            <w:pPr>
              <w:pStyle w:val="Textkrper"/>
              <w:keepNext/>
              <w:spacing w:line="40" w:lineRule="exact"/>
              <w:rPr>
                <w:lang w:val="en-GB"/>
              </w:rPr>
            </w:pPr>
          </w:p>
        </w:tc>
        <w:tc>
          <w:tcPr>
            <w:tcW w:w="3740" w:type="dxa"/>
            <w:tcBorders>
              <w:top w:val="nil"/>
              <w:left w:val="nil"/>
              <w:bottom w:val="nil"/>
              <w:right w:val="nil"/>
            </w:tcBorders>
            <w:vAlign w:val="center"/>
          </w:tcPr>
          <w:p w14:paraId="0039F410" w14:textId="536CA039" w:rsidR="00D566F8" w:rsidRDefault="00C97444" w:rsidP="002E6E31">
            <w:pPr>
              <w:pStyle w:val="Textkrper"/>
              <w:keepNext/>
              <w:spacing w:line="40" w:lineRule="exact"/>
              <w:rPr>
                <w:lang w:val="en-GB"/>
              </w:rPr>
            </w:pPr>
            <w:r w:rsidRPr="00C97444">
              <w:rPr>
                <w:lang w:val="en-GB"/>
              </w:rPr>
              <w:t>average</w:t>
            </w:r>
          </w:p>
        </w:tc>
        <w:tc>
          <w:tcPr>
            <w:tcW w:w="2223" w:type="dxa"/>
            <w:tcBorders>
              <w:top w:val="nil"/>
              <w:left w:val="nil"/>
              <w:bottom w:val="nil"/>
              <w:right w:val="nil"/>
            </w:tcBorders>
            <w:vAlign w:val="center"/>
          </w:tcPr>
          <w:p w14:paraId="4A54BEB6" w14:textId="6366B6E4" w:rsidR="00D566F8" w:rsidRDefault="00C97444" w:rsidP="002E6E31">
            <w:pPr>
              <w:pStyle w:val="Textkrper"/>
              <w:keepNext/>
              <w:spacing w:line="40" w:lineRule="exact"/>
              <w:rPr>
                <w:lang w:val="en-GB"/>
              </w:rPr>
            </w:pPr>
            <w:r w:rsidRPr="00C97444">
              <w:rPr>
                <w:lang w:val="en-GB"/>
              </w:rPr>
              <w:t>4.63 %</w:t>
            </w:r>
          </w:p>
        </w:tc>
        <w:tc>
          <w:tcPr>
            <w:tcW w:w="2180" w:type="dxa"/>
            <w:tcBorders>
              <w:top w:val="nil"/>
              <w:left w:val="nil"/>
              <w:bottom w:val="nil"/>
              <w:right w:val="nil"/>
            </w:tcBorders>
            <w:vAlign w:val="center"/>
          </w:tcPr>
          <w:p w14:paraId="30252F1A" w14:textId="27F32D46" w:rsidR="00D566F8" w:rsidRDefault="006F1F87" w:rsidP="002E6E31">
            <w:pPr>
              <w:pStyle w:val="Textkrper"/>
              <w:keepNext/>
              <w:spacing w:line="40" w:lineRule="exact"/>
              <w:rPr>
                <w:lang w:val="en-GB"/>
              </w:rPr>
            </w:pPr>
            <w:r w:rsidRPr="006F1F87">
              <w:rPr>
                <w:lang w:val="en-GB"/>
              </w:rPr>
              <w:t>4.69 %</w:t>
            </w:r>
          </w:p>
        </w:tc>
      </w:tr>
      <w:tr w:rsidR="00C97444" w14:paraId="77298E0C" w14:textId="77777777" w:rsidTr="004D07FC">
        <w:trPr>
          <w:trHeight w:val="20"/>
          <w:jc w:val="center"/>
        </w:trPr>
        <w:tc>
          <w:tcPr>
            <w:tcW w:w="1263" w:type="dxa"/>
            <w:tcBorders>
              <w:top w:val="nil"/>
              <w:left w:val="nil"/>
              <w:bottom w:val="nil"/>
              <w:right w:val="nil"/>
            </w:tcBorders>
            <w:vAlign w:val="center"/>
          </w:tcPr>
          <w:p w14:paraId="3A869911" w14:textId="77777777" w:rsidR="00D566F8" w:rsidRDefault="00D566F8" w:rsidP="002E6E31">
            <w:pPr>
              <w:pStyle w:val="Textkrper"/>
              <w:keepNext/>
              <w:spacing w:line="40" w:lineRule="exact"/>
              <w:rPr>
                <w:lang w:val="en-GB"/>
              </w:rPr>
            </w:pPr>
          </w:p>
        </w:tc>
        <w:tc>
          <w:tcPr>
            <w:tcW w:w="3740" w:type="dxa"/>
            <w:tcBorders>
              <w:top w:val="nil"/>
              <w:left w:val="nil"/>
              <w:bottom w:val="nil"/>
              <w:right w:val="nil"/>
            </w:tcBorders>
            <w:vAlign w:val="center"/>
          </w:tcPr>
          <w:p w14:paraId="58AB0521" w14:textId="41DFF73B" w:rsidR="00D566F8" w:rsidRDefault="00C97444" w:rsidP="002E6E31">
            <w:pPr>
              <w:pStyle w:val="Textkrper"/>
              <w:keepNext/>
              <w:spacing w:line="40" w:lineRule="exact"/>
              <w:rPr>
                <w:lang w:val="en-GB"/>
              </w:rPr>
            </w:pPr>
            <w:r w:rsidRPr="00C97444">
              <w:rPr>
                <w:lang w:val="en-GB"/>
              </w:rPr>
              <w:t>maximum</w:t>
            </w:r>
          </w:p>
        </w:tc>
        <w:tc>
          <w:tcPr>
            <w:tcW w:w="2223" w:type="dxa"/>
            <w:tcBorders>
              <w:top w:val="nil"/>
              <w:left w:val="nil"/>
              <w:bottom w:val="nil"/>
              <w:right w:val="nil"/>
            </w:tcBorders>
            <w:vAlign w:val="center"/>
          </w:tcPr>
          <w:p w14:paraId="33F0A8AB" w14:textId="182C332D" w:rsidR="00D566F8" w:rsidRDefault="006F1F87" w:rsidP="002E6E31">
            <w:pPr>
              <w:pStyle w:val="Textkrper"/>
              <w:keepNext/>
              <w:spacing w:line="40" w:lineRule="exact"/>
              <w:rPr>
                <w:lang w:val="en-GB"/>
              </w:rPr>
            </w:pPr>
            <w:r w:rsidRPr="006F1F87">
              <w:rPr>
                <w:lang w:val="en-GB"/>
              </w:rPr>
              <w:t>25.97 %</w:t>
            </w:r>
          </w:p>
        </w:tc>
        <w:tc>
          <w:tcPr>
            <w:tcW w:w="2180" w:type="dxa"/>
            <w:tcBorders>
              <w:top w:val="nil"/>
              <w:left w:val="nil"/>
              <w:bottom w:val="nil"/>
              <w:right w:val="nil"/>
            </w:tcBorders>
            <w:vAlign w:val="center"/>
          </w:tcPr>
          <w:p w14:paraId="32836E41" w14:textId="0B75E837" w:rsidR="00D566F8" w:rsidRDefault="006F1F87" w:rsidP="002E6E31">
            <w:pPr>
              <w:pStyle w:val="Textkrper"/>
              <w:keepNext/>
              <w:spacing w:line="40" w:lineRule="exact"/>
              <w:rPr>
                <w:lang w:val="en-GB"/>
              </w:rPr>
            </w:pPr>
            <w:r w:rsidRPr="006F1F87">
              <w:rPr>
                <w:lang w:val="en-GB"/>
              </w:rPr>
              <w:t>26.17 %</w:t>
            </w:r>
          </w:p>
        </w:tc>
      </w:tr>
      <w:tr w:rsidR="006F1F87" w14:paraId="1557D10E" w14:textId="77777777" w:rsidTr="004D07FC">
        <w:trPr>
          <w:trHeight w:val="20"/>
          <w:jc w:val="center"/>
        </w:trPr>
        <w:tc>
          <w:tcPr>
            <w:tcW w:w="5003" w:type="dxa"/>
            <w:gridSpan w:val="2"/>
            <w:tcBorders>
              <w:top w:val="nil"/>
              <w:left w:val="nil"/>
              <w:bottom w:val="nil"/>
              <w:right w:val="nil"/>
            </w:tcBorders>
            <w:vAlign w:val="center"/>
          </w:tcPr>
          <w:p w14:paraId="52A2903A" w14:textId="44120484" w:rsidR="006F1F87" w:rsidRDefault="006F1F87" w:rsidP="002E6E31">
            <w:pPr>
              <w:pStyle w:val="Textkrper"/>
              <w:keepNext/>
              <w:spacing w:line="40" w:lineRule="exact"/>
              <w:rPr>
                <w:lang w:val="en-GB"/>
              </w:rPr>
            </w:pPr>
            <w:r w:rsidRPr="006F1F87">
              <w:rPr>
                <w:lang w:val="en-GB"/>
              </w:rPr>
              <w:t>Increase of distance</w:t>
            </w:r>
          </w:p>
        </w:tc>
        <w:tc>
          <w:tcPr>
            <w:tcW w:w="2223" w:type="dxa"/>
            <w:tcBorders>
              <w:top w:val="nil"/>
              <w:left w:val="nil"/>
              <w:bottom w:val="nil"/>
              <w:right w:val="nil"/>
            </w:tcBorders>
            <w:vAlign w:val="center"/>
          </w:tcPr>
          <w:p w14:paraId="4183E03B" w14:textId="77777777" w:rsidR="006F1F87" w:rsidRDefault="006F1F87" w:rsidP="002E6E31">
            <w:pPr>
              <w:pStyle w:val="Textkrper"/>
              <w:keepNext/>
              <w:spacing w:line="40" w:lineRule="exact"/>
              <w:rPr>
                <w:lang w:val="en-GB"/>
              </w:rPr>
            </w:pPr>
          </w:p>
        </w:tc>
        <w:tc>
          <w:tcPr>
            <w:tcW w:w="2180" w:type="dxa"/>
            <w:tcBorders>
              <w:top w:val="nil"/>
              <w:left w:val="nil"/>
              <w:bottom w:val="nil"/>
              <w:right w:val="nil"/>
            </w:tcBorders>
            <w:vAlign w:val="center"/>
          </w:tcPr>
          <w:p w14:paraId="7B3E0522" w14:textId="77777777" w:rsidR="006F1F87" w:rsidRDefault="006F1F87" w:rsidP="002E6E31">
            <w:pPr>
              <w:pStyle w:val="Textkrper"/>
              <w:keepNext/>
              <w:spacing w:line="40" w:lineRule="exact"/>
              <w:rPr>
                <w:lang w:val="en-GB"/>
              </w:rPr>
            </w:pPr>
          </w:p>
        </w:tc>
      </w:tr>
      <w:tr w:rsidR="00C97444" w14:paraId="0127FF10" w14:textId="77777777" w:rsidTr="004D07FC">
        <w:trPr>
          <w:trHeight w:val="20"/>
          <w:jc w:val="center"/>
        </w:trPr>
        <w:tc>
          <w:tcPr>
            <w:tcW w:w="1263" w:type="dxa"/>
            <w:tcBorders>
              <w:top w:val="nil"/>
              <w:left w:val="nil"/>
              <w:bottom w:val="nil"/>
              <w:right w:val="nil"/>
            </w:tcBorders>
            <w:vAlign w:val="center"/>
          </w:tcPr>
          <w:p w14:paraId="64FBC88C" w14:textId="77777777" w:rsidR="00D566F8" w:rsidRDefault="00D566F8" w:rsidP="002E6E31">
            <w:pPr>
              <w:pStyle w:val="Textkrper"/>
              <w:keepNext/>
              <w:spacing w:line="40" w:lineRule="exact"/>
              <w:rPr>
                <w:lang w:val="en-GB"/>
              </w:rPr>
            </w:pPr>
          </w:p>
        </w:tc>
        <w:tc>
          <w:tcPr>
            <w:tcW w:w="3740" w:type="dxa"/>
            <w:tcBorders>
              <w:top w:val="nil"/>
              <w:left w:val="nil"/>
              <w:bottom w:val="nil"/>
              <w:right w:val="nil"/>
            </w:tcBorders>
            <w:vAlign w:val="center"/>
          </w:tcPr>
          <w:p w14:paraId="2A49811F" w14:textId="00FB0C2D" w:rsidR="00D566F8" w:rsidRDefault="006F1F87" w:rsidP="002E6E31">
            <w:pPr>
              <w:pStyle w:val="Textkrper"/>
              <w:keepNext/>
              <w:spacing w:line="40" w:lineRule="exact"/>
              <w:rPr>
                <w:lang w:val="en-GB"/>
              </w:rPr>
            </w:pPr>
            <w:r w:rsidRPr="006F1F87">
              <w:rPr>
                <w:lang w:val="en-GB"/>
              </w:rPr>
              <w:t>average</w:t>
            </w:r>
          </w:p>
        </w:tc>
        <w:tc>
          <w:tcPr>
            <w:tcW w:w="2223" w:type="dxa"/>
            <w:tcBorders>
              <w:top w:val="nil"/>
              <w:left w:val="nil"/>
              <w:bottom w:val="nil"/>
              <w:right w:val="nil"/>
            </w:tcBorders>
            <w:vAlign w:val="center"/>
          </w:tcPr>
          <w:p w14:paraId="60EB4911" w14:textId="4BE2855E" w:rsidR="00D566F8" w:rsidRDefault="006F1F87" w:rsidP="002E6E31">
            <w:pPr>
              <w:pStyle w:val="Textkrper"/>
              <w:keepNext/>
              <w:spacing w:line="40" w:lineRule="exact"/>
              <w:rPr>
                <w:lang w:val="en-GB"/>
              </w:rPr>
            </w:pPr>
            <w:r w:rsidRPr="006F1F87">
              <w:rPr>
                <w:lang w:val="en-GB"/>
              </w:rPr>
              <w:t>5.59 %</w:t>
            </w:r>
          </w:p>
        </w:tc>
        <w:tc>
          <w:tcPr>
            <w:tcW w:w="2180" w:type="dxa"/>
            <w:tcBorders>
              <w:top w:val="nil"/>
              <w:left w:val="nil"/>
              <w:bottom w:val="nil"/>
              <w:right w:val="nil"/>
            </w:tcBorders>
            <w:vAlign w:val="center"/>
          </w:tcPr>
          <w:p w14:paraId="3D5F03F7" w14:textId="6650F9EF" w:rsidR="00D566F8" w:rsidRDefault="006F1F87" w:rsidP="002E6E31">
            <w:pPr>
              <w:pStyle w:val="Textkrper"/>
              <w:keepNext/>
              <w:spacing w:line="40" w:lineRule="exact"/>
              <w:rPr>
                <w:lang w:val="en-GB"/>
              </w:rPr>
            </w:pPr>
            <w:r w:rsidRPr="006F1F87">
              <w:rPr>
                <w:lang w:val="en-GB"/>
              </w:rPr>
              <w:t>5.76</w:t>
            </w:r>
            <w:r>
              <w:rPr>
                <w:lang w:val="en-GB"/>
              </w:rPr>
              <w:t xml:space="preserve"> %</w:t>
            </w:r>
          </w:p>
        </w:tc>
      </w:tr>
      <w:tr w:rsidR="006F1F87" w14:paraId="70BF4C1F" w14:textId="77777777" w:rsidTr="004D07FC">
        <w:trPr>
          <w:trHeight w:val="20"/>
          <w:jc w:val="center"/>
        </w:trPr>
        <w:tc>
          <w:tcPr>
            <w:tcW w:w="5003" w:type="dxa"/>
            <w:gridSpan w:val="2"/>
            <w:tcBorders>
              <w:top w:val="nil"/>
              <w:left w:val="nil"/>
              <w:bottom w:val="nil"/>
              <w:right w:val="nil"/>
            </w:tcBorders>
            <w:vAlign w:val="center"/>
          </w:tcPr>
          <w:p w14:paraId="5F334633" w14:textId="772DF134" w:rsidR="006F1F87" w:rsidRDefault="006F1F87" w:rsidP="002E6E31">
            <w:pPr>
              <w:pStyle w:val="Textkrper"/>
              <w:keepNext/>
              <w:spacing w:line="40" w:lineRule="exact"/>
              <w:rPr>
                <w:lang w:val="en-GB"/>
              </w:rPr>
            </w:pPr>
            <w:r w:rsidRPr="006F1F87">
              <w:rPr>
                <w:lang w:val="en-GB"/>
              </w:rPr>
              <w:t>Reduction of relative heat exposure</w:t>
            </w:r>
            <w:r>
              <w:rPr>
                <w:lang w:val="en-GB"/>
              </w:rPr>
              <w:t xml:space="preserve"> </w:t>
            </w:r>
            <m:oMath>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d</m:t>
                  </m:r>
                </m:sub>
              </m:sSub>
              <m:r>
                <w:rPr>
                  <w:rFonts w:ascii="Cambria Math" w:hAnsi="Cambria Math"/>
                  <w:lang w:val="en-GB"/>
                </w:rPr>
                <m:t>)</m:t>
              </m:r>
            </m:oMath>
          </w:p>
        </w:tc>
        <w:tc>
          <w:tcPr>
            <w:tcW w:w="2223" w:type="dxa"/>
            <w:tcBorders>
              <w:top w:val="nil"/>
              <w:left w:val="nil"/>
              <w:bottom w:val="nil"/>
              <w:right w:val="nil"/>
            </w:tcBorders>
            <w:vAlign w:val="center"/>
          </w:tcPr>
          <w:p w14:paraId="4D18FA74" w14:textId="77777777" w:rsidR="006F1F87" w:rsidRDefault="006F1F87" w:rsidP="002E6E31">
            <w:pPr>
              <w:pStyle w:val="Textkrper"/>
              <w:keepNext/>
              <w:spacing w:line="40" w:lineRule="exact"/>
              <w:rPr>
                <w:lang w:val="en-GB"/>
              </w:rPr>
            </w:pPr>
          </w:p>
        </w:tc>
        <w:tc>
          <w:tcPr>
            <w:tcW w:w="2180" w:type="dxa"/>
            <w:tcBorders>
              <w:top w:val="nil"/>
              <w:left w:val="nil"/>
              <w:bottom w:val="nil"/>
              <w:right w:val="nil"/>
            </w:tcBorders>
            <w:vAlign w:val="center"/>
          </w:tcPr>
          <w:p w14:paraId="524D0B82" w14:textId="77777777" w:rsidR="006F1F87" w:rsidRDefault="006F1F87" w:rsidP="002E6E31">
            <w:pPr>
              <w:pStyle w:val="Textkrper"/>
              <w:keepNext/>
              <w:spacing w:line="40" w:lineRule="exact"/>
              <w:rPr>
                <w:lang w:val="en-GB"/>
              </w:rPr>
            </w:pPr>
          </w:p>
        </w:tc>
      </w:tr>
      <w:tr w:rsidR="006F1F87" w14:paraId="28B60604" w14:textId="77777777" w:rsidTr="004D07FC">
        <w:trPr>
          <w:trHeight w:val="20"/>
          <w:jc w:val="center"/>
        </w:trPr>
        <w:tc>
          <w:tcPr>
            <w:tcW w:w="1263" w:type="dxa"/>
            <w:tcBorders>
              <w:top w:val="nil"/>
              <w:left w:val="nil"/>
              <w:bottom w:val="single" w:sz="4" w:space="0" w:color="auto"/>
              <w:right w:val="nil"/>
            </w:tcBorders>
            <w:vAlign w:val="center"/>
          </w:tcPr>
          <w:p w14:paraId="75D82F8E" w14:textId="77777777" w:rsidR="00D566F8" w:rsidRDefault="00D566F8" w:rsidP="002E6E31">
            <w:pPr>
              <w:pStyle w:val="Textkrper"/>
              <w:keepNext/>
              <w:spacing w:line="40" w:lineRule="exact"/>
              <w:rPr>
                <w:lang w:val="en-GB"/>
              </w:rPr>
            </w:pPr>
          </w:p>
        </w:tc>
        <w:tc>
          <w:tcPr>
            <w:tcW w:w="3740" w:type="dxa"/>
            <w:tcBorders>
              <w:top w:val="nil"/>
              <w:left w:val="nil"/>
              <w:bottom w:val="single" w:sz="4" w:space="0" w:color="auto"/>
              <w:right w:val="nil"/>
            </w:tcBorders>
            <w:vAlign w:val="center"/>
          </w:tcPr>
          <w:p w14:paraId="01A542D1" w14:textId="4F57D2B6" w:rsidR="00D566F8" w:rsidRDefault="006F1F87" w:rsidP="002E6E31">
            <w:pPr>
              <w:pStyle w:val="Textkrper"/>
              <w:keepNext/>
              <w:spacing w:line="40" w:lineRule="exact"/>
              <w:rPr>
                <w:lang w:val="en-GB"/>
              </w:rPr>
            </w:pPr>
            <w:r w:rsidRPr="006F1F87">
              <w:rPr>
                <w:lang w:val="en-GB"/>
              </w:rPr>
              <w:t>average</w:t>
            </w:r>
          </w:p>
        </w:tc>
        <w:tc>
          <w:tcPr>
            <w:tcW w:w="2223" w:type="dxa"/>
            <w:tcBorders>
              <w:top w:val="nil"/>
              <w:left w:val="nil"/>
              <w:bottom w:val="single" w:sz="4" w:space="0" w:color="auto"/>
              <w:right w:val="nil"/>
            </w:tcBorders>
            <w:vAlign w:val="center"/>
          </w:tcPr>
          <w:p w14:paraId="3C00F284" w14:textId="6E4C333A" w:rsidR="00D566F8" w:rsidRDefault="006F1F87" w:rsidP="002E6E31">
            <w:pPr>
              <w:pStyle w:val="Textkrper"/>
              <w:keepNext/>
              <w:spacing w:line="40" w:lineRule="exact"/>
              <w:rPr>
                <w:lang w:val="en-GB"/>
              </w:rPr>
            </w:pPr>
            <w:r w:rsidRPr="006F1F87">
              <w:rPr>
                <w:lang w:val="en-GB"/>
              </w:rPr>
              <w:t xml:space="preserve">2.12 </w:t>
            </w:r>
            <w:r>
              <w:rPr>
                <w:rFonts w:ascii="Calibri" w:eastAsia="Calibri" w:hAnsi="Calibri" w:cs="Calibri"/>
                <w:lang w:val="en-GB"/>
              </w:rPr>
              <w:t>°</w:t>
            </w:r>
            <w:r w:rsidRPr="006F1F87">
              <w:rPr>
                <w:lang w:val="en-GB"/>
              </w:rPr>
              <w:t xml:space="preserve">C </w:t>
            </w:r>
          </w:p>
        </w:tc>
        <w:tc>
          <w:tcPr>
            <w:tcW w:w="2180" w:type="dxa"/>
            <w:tcBorders>
              <w:top w:val="nil"/>
              <w:left w:val="nil"/>
              <w:bottom w:val="single" w:sz="4" w:space="0" w:color="auto"/>
              <w:right w:val="nil"/>
            </w:tcBorders>
            <w:vAlign w:val="center"/>
          </w:tcPr>
          <w:p w14:paraId="0B647A57" w14:textId="7AB5D85C" w:rsidR="00D566F8" w:rsidRDefault="006F1F87" w:rsidP="002E6E31">
            <w:pPr>
              <w:pStyle w:val="Textkrper"/>
              <w:keepNext/>
              <w:spacing w:line="40" w:lineRule="exact"/>
              <w:rPr>
                <w:lang w:val="en-GB"/>
              </w:rPr>
            </w:pPr>
            <w:r w:rsidRPr="006F1F87">
              <w:rPr>
                <w:lang w:val="en-GB"/>
              </w:rPr>
              <w:t xml:space="preserve">2.32 </w:t>
            </w:r>
            <w:r>
              <w:rPr>
                <w:rFonts w:ascii="Calibri" w:eastAsia="Calibri" w:hAnsi="Calibri" w:cs="Calibri"/>
                <w:lang w:val="en-GB"/>
              </w:rPr>
              <w:t>°</w:t>
            </w:r>
            <w:r w:rsidRPr="006F1F87">
              <w:rPr>
                <w:lang w:val="en-GB"/>
              </w:rPr>
              <w:t>C</w:t>
            </w:r>
          </w:p>
        </w:tc>
      </w:tr>
    </w:tbl>
    <w:p w14:paraId="095BA826" w14:textId="77777777" w:rsidR="00D566F8" w:rsidRPr="00D566F8" w:rsidRDefault="00D566F8" w:rsidP="00D566F8">
      <w:pPr>
        <w:pStyle w:val="Textkrper"/>
        <w:rPr>
          <w:lang w:val="en-GB"/>
        </w:rPr>
      </w:pPr>
    </w:p>
    <w:p w14:paraId="51F1163F" w14:textId="7EE5F51B" w:rsidR="00BF5298" w:rsidRPr="00751E19" w:rsidRDefault="000D4632" w:rsidP="00885339">
      <w:pPr>
        <w:pStyle w:val="Textkrper"/>
        <w:keepNext/>
        <w:jc w:val="center"/>
        <w:rPr>
          <w:lang w:val="en-GB"/>
        </w:rPr>
      </w:pPr>
      <w:r w:rsidRPr="00751E19">
        <w:rPr>
          <w:noProof/>
          <w:lang w:val="en-GB" w:eastAsia="de-DE"/>
        </w:rPr>
        <w:lastRenderedPageBreak/>
        <w:drawing>
          <wp:inline distT="0" distB="0" distL="0" distR="0" wp14:anchorId="672B99B1" wp14:editId="62876BF9">
            <wp:extent cx="1926000" cy="2088000"/>
            <wp:effectExtent l="0" t="0" r="4445" b="0"/>
            <wp:docPr id="2" name="Picture" descr="Routing example: both the temperature and the heatindex weighting found the same route. (Map tiles by Stamen Design (2017), under CC BY 3.0. Map data by OpenStreetMap Foundation (2016), under ODbL)"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route_example_map.png"/>
                    <pic:cNvPicPr>
                      <a:picLocks noChangeAspect="1" noChangeArrowheads="1"/>
                    </pic:cNvPicPr>
                  </pic:nvPicPr>
                  <pic:blipFill>
                    <a:blip r:embed="rId9"/>
                    <a:stretch>
                      <a:fillRect/>
                    </a:stretch>
                  </pic:blipFill>
                  <pic:spPr bwMode="auto">
                    <a:xfrm>
                      <a:off x="0" y="0"/>
                      <a:ext cx="1926000" cy="2088000"/>
                    </a:xfrm>
                    <a:prstGeom prst="rect">
                      <a:avLst/>
                    </a:prstGeom>
                    <a:noFill/>
                    <a:ln w="9525">
                      <a:noFill/>
                      <a:headEnd/>
                      <a:tailEnd/>
                    </a:ln>
                  </pic:spPr>
                </pic:pic>
              </a:graphicData>
            </a:graphic>
          </wp:inline>
        </w:drawing>
      </w:r>
      <w:r w:rsidRPr="00751E19">
        <w:rPr>
          <w:noProof/>
          <w:lang w:val="en-GB" w:eastAsia="de-DE"/>
        </w:rPr>
        <w:drawing>
          <wp:inline distT="0" distB="0" distL="0" distR="0" wp14:anchorId="2D456469" wp14:editId="228384B0">
            <wp:extent cx="3049200" cy="2088000"/>
            <wp:effectExtent l="0" t="0" r="0" b="0"/>
            <wp:docPr id="3" name="Picture" descr="Routing example: both the temperature and the heatindex weighting found the same route. (Map tiles by Stamen Design (2017), under CC BY 3.0. Map data by OpenStreetMap Foundation (2016), under ODbL)"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route_example_raster.png"/>
                    <pic:cNvPicPr>
                      <a:picLocks noChangeAspect="1" noChangeArrowheads="1"/>
                    </pic:cNvPicPr>
                  </pic:nvPicPr>
                  <pic:blipFill>
                    <a:blip r:embed="rId10"/>
                    <a:stretch>
                      <a:fillRect/>
                    </a:stretch>
                  </pic:blipFill>
                  <pic:spPr bwMode="auto">
                    <a:xfrm>
                      <a:off x="0" y="0"/>
                      <a:ext cx="3049200" cy="2088000"/>
                    </a:xfrm>
                    <a:prstGeom prst="rect">
                      <a:avLst/>
                    </a:prstGeom>
                    <a:noFill/>
                    <a:ln w="9525">
                      <a:noFill/>
                      <a:headEnd/>
                      <a:tailEnd/>
                    </a:ln>
                  </pic:spPr>
                </pic:pic>
              </a:graphicData>
            </a:graphic>
          </wp:inline>
        </w:drawing>
      </w:r>
    </w:p>
    <w:p w14:paraId="4AE70EFD" w14:textId="78DD6F84" w:rsidR="00885339" w:rsidRDefault="00885339" w:rsidP="00885339">
      <w:pPr>
        <w:pStyle w:val="Beschriftung"/>
        <w:ind w:left="993" w:hanging="993"/>
        <w:jc w:val="both"/>
      </w:pPr>
      <w:bookmarkStart w:id="36" w:name="_Ref477082481"/>
      <w:r>
        <w:t xml:space="preserve">Figure </w:t>
      </w:r>
      <w:fldSimple w:instr=" SEQ Figure \* ARABIC ">
        <w:r w:rsidR="004D07FC">
          <w:rPr>
            <w:noProof/>
          </w:rPr>
          <w:t>2</w:t>
        </w:r>
      </w:fldSimple>
      <w:bookmarkEnd w:id="36"/>
      <w:r>
        <w:t xml:space="preserve">: </w:t>
      </w:r>
      <w:r>
        <w:t xml:space="preserve">Routing example: both the </w:t>
      </w:r>
      <w:r w:rsidRPr="00885339">
        <w:rPr>
          <w:i w:val="0"/>
        </w:rPr>
        <w:t>temperature</w:t>
      </w:r>
      <w:r>
        <w:t xml:space="preserve"> and the </w:t>
      </w:r>
      <w:proofErr w:type="spellStart"/>
      <w:r w:rsidRPr="00885339">
        <w:rPr>
          <w:i w:val="0"/>
        </w:rPr>
        <w:t>heatindex</w:t>
      </w:r>
      <w:proofErr w:type="spellEnd"/>
      <w:r>
        <w:t xml:space="preserve"> weighting found the</w:t>
      </w:r>
      <w:r>
        <w:t xml:space="preserve"> same </w:t>
      </w:r>
      <w:r>
        <w:t>route. (Map tiles by Stamen Design (2017), under CC BY 3.</w:t>
      </w:r>
      <w:r>
        <w:t>0</w:t>
      </w:r>
      <w:r>
        <w:rPr>
          <w:rStyle w:val="Funotenzeichen"/>
        </w:rPr>
        <w:footnoteReference w:id="1"/>
      </w:r>
      <w:r>
        <w:t>. Map</w:t>
      </w:r>
      <w:r>
        <w:t xml:space="preserve"> </w:t>
      </w:r>
      <w:r>
        <w:t>data by OSMF (2016), under ODbL2</w:t>
      </w:r>
      <w:r>
        <w:rPr>
          <w:rStyle w:val="Funotenzeichen"/>
        </w:rPr>
        <w:footnoteReference w:id="2"/>
      </w:r>
      <w:r>
        <w:t>)</w:t>
      </w:r>
    </w:p>
    <w:p w14:paraId="46127745" w14:textId="77777777" w:rsidR="00BF5298" w:rsidRDefault="000D4632" w:rsidP="00B26583">
      <w:pPr>
        <w:pStyle w:val="berschrift3"/>
        <w:jc w:val="both"/>
        <w:rPr>
          <w:lang w:val="en-GB"/>
        </w:rPr>
      </w:pPr>
      <w:bookmarkStart w:id="37" w:name="optimal-time"/>
      <w:bookmarkEnd w:id="37"/>
      <w:r w:rsidRPr="00751E19">
        <w:rPr>
          <w:lang w:val="en-GB"/>
        </w:rPr>
        <w:t>Optimal Time</w:t>
      </w:r>
    </w:p>
    <w:p w14:paraId="44AA044D" w14:textId="1B6B2EA6" w:rsidR="007D54DC" w:rsidRPr="007D54DC" w:rsidRDefault="007D54DC" w:rsidP="007D54DC">
      <w:pPr>
        <w:pStyle w:val="Textkrper"/>
        <w:jc w:val="both"/>
        <w:rPr>
          <w:lang w:val="en-GB"/>
        </w:rPr>
      </w:pPr>
      <w:r w:rsidRPr="00751E19">
        <w:rPr>
          <w:lang w:val="en-GB"/>
        </w:rPr>
        <w:t xml:space="preserve">For the evaluation of optimal time finding procedure we selected 750 random start points. Afterwards, one of the following four search criteria is assigned to each of the start points at random: supermarket, bakery, chemist or pharmacy. For each of the start points a random start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now</m:t>
            </m:r>
          </m:sub>
        </m:sSub>
      </m:oMath>
      <w:r w:rsidRPr="00751E19">
        <w:rPr>
          <w:lang w:val="en-GB"/>
        </w:rPr>
        <w:t xml:space="preserve"> is selected from the period of 8:00 to 20:00. The radius is set to for all start points and the maximum number of results is set to 5. Additiona</w:t>
      </w:r>
      <w:proofErr w:type="spellStart"/>
      <w:r w:rsidRPr="00751E19">
        <w:rPr>
          <w:lang w:val="en-GB"/>
        </w:rPr>
        <w:t>lly</w:t>
      </w:r>
      <w:proofErr w:type="spellEnd"/>
      <w:r w:rsidRPr="00751E19">
        <w:rPr>
          <w:lang w:val="en-GB"/>
        </w:rPr>
        <w:t xml:space="preserve">, for all start points a time buffer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buff</m:t>
            </m:r>
          </m:sub>
        </m:sSub>
      </m:oMath>
      <w:r w:rsidRPr="00751E19">
        <w:rPr>
          <w:lang w:val="en-GB"/>
        </w:rPr>
        <w:t xml:space="preserve"> of 15 minutes is assumed.</w:t>
      </w:r>
    </w:p>
    <w:p w14:paraId="14C8E04C" w14:textId="5EB3BF7E" w:rsidR="007D54DC" w:rsidRDefault="007D54DC" w:rsidP="007D54DC">
      <w:pPr>
        <w:pStyle w:val="Beschriftung"/>
        <w:keepNext/>
        <w:ind w:left="851" w:hanging="851"/>
      </w:pPr>
      <w:bookmarkStart w:id="38" w:name="_Ref477093087"/>
      <w:r>
        <w:t xml:space="preserve">Table </w:t>
      </w:r>
      <w:fldSimple w:instr=" SEQ Tabelle \* ARABIC ">
        <w:r>
          <w:rPr>
            <w:noProof/>
          </w:rPr>
          <w:t>2</w:t>
        </w:r>
      </w:fldSimple>
      <w:bookmarkEnd w:id="38"/>
      <w:r>
        <w:t>:</w:t>
      </w:r>
      <w:r w:rsidRPr="007D54DC">
        <w:t xml:space="preserve"> Overview of the results of the combined approach each compared with the reference solution.</w:t>
      </w:r>
    </w:p>
    <w:tbl>
      <w:tblPr>
        <w:tblStyle w:val="Tabellenraster"/>
        <w:tblW w:w="0" w:type="auto"/>
        <w:jc w:val="center"/>
        <w:tblCellMar>
          <w:top w:w="57" w:type="dxa"/>
        </w:tblCellMar>
        <w:tblLook w:val="04A0" w:firstRow="1" w:lastRow="0" w:firstColumn="1" w:lastColumn="0" w:noHBand="0" w:noVBand="1"/>
      </w:tblPr>
      <w:tblGrid>
        <w:gridCol w:w="1263"/>
        <w:gridCol w:w="3740"/>
        <w:gridCol w:w="2223"/>
        <w:gridCol w:w="2180"/>
      </w:tblGrid>
      <w:tr w:rsidR="007D54DC" w14:paraId="2091913E" w14:textId="77777777" w:rsidTr="000A1D82">
        <w:trPr>
          <w:trHeight w:val="20"/>
          <w:jc w:val="center"/>
        </w:trPr>
        <w:tc>
          <w:tcPr>
            <w:tcW w:w="1263" w:type="dxa"/>
            <w:tcBorders>
              <w:top w:val="single" w:sz="4" w:space="0" w:color="auto"/>
              <w:left w:val="nil"/>
              <w:bottom w:val="single" w:sz="4" w:space="0" w:color="auto"/>
              <w:right w:val="nil"/>
            </w:tcBorders>
            <w:vAlign w:val="center"/>
          </w:tcPr>
          <w:p w14:paraId="2E871B1F" w14:textId="77777777" w:rsidR="007D54DC" w:rsidRDefault="007D54DC" w:rsidP="000A1D82">
            <w:pPr>
              <w:pStyle w:val="Textkrper"/>
              <w:keepNext/>
              <w:spacing w:line="40" w:lineRule="exact"/>
              <w:rPr>
                <w:lang w:val="en-GB"/>
              </w:rPr>
            </w:pPr>
          </w:p>
        </w:tc>
        <w:tc>
          <w:tcPr>
            <w:tcW w:w="3740" w:type="dxa"/>
            <w:tcBorders>
              <w:top w:val="single" w:sz="4" w:space="0" w:color="auto"/>
              <w:left w:val="nil"/>
              <w:bottom w:val="single" w:sz="4" w:space="0" w:color="auto"/>
              <w:right w:val="nil"/>
            </w:tcBorders>
            <w:vAlign w:val="center"/>
          </w:tcPr>
          <w:p w14:paraId="10283C0C" w14:textId="77777777" w:rsidR="007D54DC" w:rsidRDefault="007D54DC" w:rsidP="000A1D82">
            <w:pPr>
              <w:pStyle w:val="Textkrper"/>
              <w:keepNext/>
              <w:spacing w:line="40" w:lineRule="exact"/>
              <w:rPr>
                <w:lang w:val="en-GB"/>
              </w:rPr>
            </w:pPr>
          </w:p>
        </w:tc>
        <w:tc>
          <w:tcPr>
            <w:tcW w:w="2223" w:type="dxa"/>
            <w:tcBorders>
              <w:top w:val="single" w:sz="4" w:space="0" w:color="auto"/>
              <w:left w:val="nil"/>
              <w:bottom w:val="single" w:sz="4" w:space="0" w:color="auto"/>
              <w:right w:val="nil"/>
            </w:tcBorders>
            <w:vAlign w:val="center"/>
          </w:tcPr>
          <w:p w14:paraId="72944C48" w14:textId="77777777" w:rsidR="007D54DC" w:rsidRPr="007D54DC" w:rsidRDefault="007D54DC" w:rsidP="000A1D82">
            <w:pPr>
              <w:pStyle w:val="Textkrper"/>
              <w:keepNext/>
              <w:spacing w:line="40" w:lineRule="exact"/>
              <w:rPr>
                <w:i/>
                <w:lang w:val="en-GB"/>
              </w:rPr>
            </w:pPr>
            <w:r w:rsidRPr="007D54DC">
              <w:rPr>
                <w:i/>
                <w:lang w:val="en-GB"/>
              </w:rPr>
              <w:t xml:space="preserve">temperature </w:t>
            </w:r>
          </w:p>
        </w:tc>
        <w:tc>
          <w:tcPr>
            <w:tcW w:w="2180" w:type="dxa"/>
            <w:tcBorders>
              <w:top w:val="single" w:sz="4" w:space="0" w:color="auto"/>
              <w:left w:val="nil"/>
              <w:bottom w:val="single" w:sz="4" w:space="0" w:color="auto"/>
              <w:right w:val="nil"/>
            </w:tcBorders>
            <w:vAlign w:val="center"/>
          </w:tcPr>
          <w:p w14:paraId="3E3F61A3" w14:textId="77777777" w:rsidR="007D54DC" w:rsidRPr="007D54DC" w:rsidRDefault="007D54DC" w:rsidP="000A1D82">
            <w:pPr>
              <w:pStyle w:val="Textkrper"/>
              <w:keepNext/>
              <w:spacing w:line="40" w:lineRule="exact"/>
              <w:rPr>
                <w:i/>
                <w:lang w:val="en-GB"/>
              </w:rPr>
            </w:pPr>
            <w:proofErr w:type="spellStart"/>
            <w:r w:rsidRPr="007D54DC">
              <w:rPr>
                <w:i/>
                <w:lang w:val="en-GB"/>
              </w:rPr>
              <w:t>heatindex</w:t>
            </w:r>
            <w:proofErr w:type="spellEnd"/>
          </w:p>
        </w:tc>
      </w:tr>
      <w:tr w:rsidR="007D54DC" w14:paraId="2A96D113" w14:textId="77777777" w:rsidTr="000A1D82">
        <w:trPr>
          <w:trHeight w:val="20"/>
          <w:jc w:val="center"/>
        </w:trPr>
        <w:tc>
          <w:tcPr>
            <w:tcW w:w="5003" w:type="dxa"/>
            <w:gridSpan w:val="2"/>
            <w:tcBorders>
              <w:top w:val="single" w:sz="4" w:space="0" w:color="auto"/>
              <w:left w:val="nil"/>
              <w:bottom w:val="nil"/>
              <w:right w:val="nil"/>
            </w:tcBorders>
            <w:vAlign w:val="center"/>
          </w:tcPr>
          <w:p w14:paraId="0B7DC800" w14:textId="052727C9" w:rsidR="007D54DC" w:rsidRDefault="007D54DC" w:rsidP="000A1D82">
            <w:pPr>
              <w:pStyle w:val="Textkrper"/>
              <w:keepNext/>
              <w:spacing w:line="40" w:lineRule="exact"/>
              <w:rPr>
                <w:lang w:val="en-GB"/>
              </w:rPr>
            </w:pPr>
            <w:r w:rsidRPr="007D54DC">
              <w:rPr>
                <w:lang w:val="en-GB"/>
              </w:rPr>
              <w:t>Reduction of heat exposure</w:t>
            </w:r>
          </w:p>
        </w:tc>
        <w:tc>
          <w:tcPr>
            <w:tcW w:w="2223" w:type="dxa"/>
            <w:tcBorders>
              <w:top w:val="single" w:sz="4" w:space="0" w:color="auto"/>
              <w:left w:val="nil"/>
              <w:bottom w:val="nil"/>
              <w:right w:val="nil"/>
            </w:tcBorders>
            <w:vAlign w:val="center"/>
          </w:tcPr>
          <w:p w14:paraId="736E5E9F" w14:textId="77777777" w:rsidR="007D54DC" w:rsidRDefault="007D54DC" w:rsidP="000A1D82">
            <w:pPr>
              <w:pStyle w:val="Textkrper"/>
              <w:keepNext/>
              <w:spacing w:line="40" w:lineRule="exact"/>
              <w:rPr>
                <w:lang w:val="en-GB"/>
              </w:rPr>
            </w:pPr>
          </w:p>
        </w:tc>
        <w:tc>
          <w:tcPr>
            <w:tcW w:w="2180" w:type="dxa"/>
            <w:tcBorders>
              <w:top w:val="single" w:sz="4" w:space="0" w:color="auto"/>
              <w:left w:val="nil"/>
              <w:bottom w:val="nil"/>
              <w:right w:val="nil"/>
            </w:tcBorders>
            <w:vAlign w:val="center"/>
          </w:tcPr>
          <w:p w14:paraId="6C30E38F" w14:textId="77777777" w:rsidR="007D54DC" w:rsidRDefault="007D54DC" w:rsidP="000A1D82">
            <w:pPr>
              <w:pStyle w:val="Textkrper"/>
              <w:keepNext/>
              <w:spacing w:line="40" w:lineRule="exact"/>
              <w:rPr>
                <w:lang w:val="en-GB"/>
              </w:rPr>
            </w:pPr>
          </w:p>
        </w:tc>
      </w:tr>
      <w:tr w:rsidR="007D54DC" w14:paraId="5AFB3E34" w14:textId="77777777" w:rsidTr="000A1D82">
        <w:trPr>
          <w:trHeight w:val="20"/>
          <w:jc w:val="center"/>
        </w:trPr>
        <w:tc>
          <w:tcPr>
            <w:tcW w:w="1263" w:type="dxa"/>
            <w:tcBorders>
              <w:top w:val="nil"/>
              <w:left w:val="nil"/>
              <w:bottom w:val="nil"/>
              <w:right w:val="nil"/>
            </w:tcBorders>
            <w:vAlign w:val="center"/>
          </w:tcPr>
          <w:p w14:paraId="76DF7D92" w14:textId="77777777" w:rsidR="007D54DC" w:rsidRDefault="007D54DC" w:rsidP="000A1D82">
            <w:pPr>
              <w:pStyle w:val="Textkrper"/>
              <w:keepNext/>
              <w:spacing w:line="40" w:lineRule="exact"/>
              <w:rPr>
                <w:lang w:val="en-GB"/>
              </w:rPr>
            </w:pPr>
          </w:p>
        </w:tc>
        <w:tc>
          <w:tcPr>
            <w:tcW w:w="3740" w:type="dxa"/>
            <w:tcBorders>
              <w:top w:val="nil"/>
              <w:left w:val="nil"/>
              <w:bottom w:val="nil"/>
              <w:right w:val="nil"/>
            </w:tcBorders>
            <w:vAlign w:val="center"/>
          </w:tcPr>
          <w:p w14:paraId="76E148AA" w14:textId="50FC12CE" w:rsidR="007D54DC" w:rsidRDefault="007D54DC" w:rsidP="000A1D82">
            <w:pPr>
              <w:pStyle w:val="Textkrper"/>
              <w:keepNext/>
              <w:spacing w:line="40" w:lineRule="exact"/>
              <w:rPr>
                <w:lang w:val="en-GB"/>
              </w:rPr>
            </w:pPr>
            <w:r w:rsidRPr="007D54DC">
              <w:rPr>
                <w:lang w:val="en-GB"/>
              </w:rPr>
              <w:t>% of cases</w:t>
            </w:r>
          </w:p>
        </w:tc>
        <w:tc>
          <w:tcPr>
            <w:tcW w:w="2223" w:type="dxa"/>
            <w:tcBorders>
              <w:top w:val="nil"/>
              <w:left w:val="nil"/>
              <w:bottom w:val="nil"/>
              <w:right w:val="nil"/>
            </w:tcBorders>
            <w:vAlign w:val="center"/>
          </w:tcPr>
          <w:p w14:paraId="3BADA110" w14:textId="0488448E" w:rsidR="007D54DC" w:rsidRDefault="007D54DC" w:rsidP="000A1D82">
            <w:pPr>
              <w:pStyle w:val="Textkrper"/>
              <w:keepNext/>
              <w:spacing w:line="40" w:lineRule="exact"/>
              <w:rPr>
                <w:lang w:val="en-GB"/>
              </w:rPr>
            </w:pPr>
            <w:r>
              <w:rPr>
                <w:lang w:val="en-GB"/>
              </w:rPr>
              <w:t xml:space="preserve">68.43 </w:t>
            </w:r>
            <w:r w:rsidRPr="00C97444">
              <w:rPr>
                <w:lang w:val="en-GB"/>
              </w:rPr>
              <w:t>%</w:t>
            </w:r>
          </w:p>
        </w:tc>
        <w:tc>
          <w:tcPr>
            <w:tcW w:w="2180" w:type="dxa"/>
            <w:tcBorders>
              <w:top w:val="nil"/>
              <w:left w:val="nil"/>
              <w:bottom w:val="nil"/>
              <w:right w:val="nil"/>
            </w:tcBorders>
            <w:vAlign w:val="center"/>
          </w:tcPr>
          <w:p w14:paraId="0F08ADAB" w14:textId="2E7F0719" w:rsidR="007D54DC" w:rsidRDefault="007D54DC" w:rsidP="000A1D82">
            <w:pPr>
              <w:pStyle w:val="Textkrper"/>
              <w:keepNext/>
              <w:spacing w:line="40" w:lineRule="exact"/>
              <w:rPr>
                <w:lang w:val="en-GB"/>
              </w:rPr>
            </w:pPr>
            <w:r w:rsidRPr="007D54DC">
              <w:rPr>
                <w:lang w:val="en-GB"/>
              </w:rPr>
              <w:t>71.08 %</w:t>
            </w:r>
          </w:p>
        </w:tc>
      </w:tr>
      <w:tr w:rsidR="007D54DC" w14:paraId="3673A166" w14:textId="77777777" w:rsidTr="000A1D82">
        <w:trPr>
          <w:trHeight w:val="20"/>
          <w:jc w:val="center"/>
        </w:trPr>
        <w:tc>
          <w:tcPr>
            <w:tcW w:w="5003" w:type="dxa"/>
            <w:gridSpan w:val="2"/>
            <w:tcBorders>
              <w:top w:val="nil"/>
              <w:left w:val="nil"/>
              <w:bottom w:val="nil"/>
              <w:right w:val="nil"/>
            </w:tcBorders>
            <w:vAlign w:val="center"/>
          </w:tcPr>
          <w:p w14:paraId="4F1755E4" w14:textId="77777777" w:rsidR="007D54DC" w:rsidRDefault="007D54DC" w:rsidP="000A1D82">
            <w:pPr>
              <w:pStyle w:val="Textkrper"/>
              <w:keepNext/>
              <w:spacing w:line="40" w:lineRule="exact"/>
              <w:rPr>
                <w:lang w:val="en-GB"/>
              </w:rPr>
            </w:pPr>
            <w:r w:rsidRPr="00C97444">
              <w:rPr>
                <w:lang w:val="en-GB"/>
              </w:rPr>
              <w:t>Reduction of heat exposure</w:t>
            </w:r>
          </w:p>
        </w:tc>
        <w:tc>
          <w:tcPr>
            <w:tcW w:w="2223" w:type="dxa"/>
            <w:tcBorders>
              <w:top w:val="nil"/>
              <w:left w:val="nil"/>
              <w:bottom w:val="nil"/>
              <w:right w:val="nil"/>
            </w:tcBorders>
            <w:vAlign w:val="center"/>
          </w:tcPr>
          <w:p w14:paraId="4D46FA0C" w14:textId="77777777" w:rsidR="007D54DC" w:rsidRDefault="007D54DC" w:rsidP="000A1D82">
            <w:pPr>
              <w:pStyle w:val="Textkrper"/>
              <w:keepNext/>
              <w:spacing w:line="40" w:lineRule="exact"/>
              <w:rPr>
                <w:lang w:val="en-GB"/>
              </w:rPr>
            </w:pPr>
          </w:p>
        </w:tc>
        <w:tc>
          <w:tcPr>
            <w:tcW w:w="2180" w:type="dxa"/>
            <w:tcBorders>
              <w:top w:val="nil"/>
              <w:left w:val="nil"/>
              <w:bottom w:val="nil"/>
              <w:right w:val="nil"/>
            </w:tcBorders>
            <w:vAlign w:val="center"/>
          </w:tcPr>
          <w:p w14:paraId="36F37F9E" w14:textId="77777777" w:rsidR="007D54DC" w:rsidRDefault="007D54DC" w:rsidP="000A1D82">
            <w:pPr>
              <w:pStyle w:val="Textkrper"/>
              <w:keepNext/>
              <w:spacing w:line="40" w:lineRule="exact"/>
              <w:rPr>
                <w:lang w:val="en-GB"/>
              </w:rPr>
            </w:pPr>
          </w:p>
        </w:tc>
      </w:tr>
      <w:tr w:rsidR="007D54DC" w14:paraId="0AC88485" w14:textId="77777777" w:rsidTr="000A1D82">
        <w:trPr>
          <w:trHeight w:val="20"/>
          <w:jc w:val="center"/>
        </w:trPr>
        <w:tc>
          <w:tcPr>
            <w:tcW w:w="1263" w:type="dxa"/>
            <w:tcBorders>
              <w:top w:val="nil"/>
              <w:left w:val="nil"/>
              <w:bottom w:val="nil"/>
              <w:right w:val="nil"/>
            </w:tcBorders>
            <w:vAlign w:val="center"/>
          </w:tcPr>
          <w:p w14:paraId="0D038719" w14:textId="77777777" w:rsidR="007D54DC" w:rsidRDefault="007D54DC" w:rsidP="000A1D82">
            <w:pPr>
              <w:pStyle w:val="Textkrper"/>
              <w:keepNext/>
              <w:spacing w:line="40" w:lineRule="exact"/>
              <w:rPr>
                <w:lang w:val="en-GB"/>
              </w:rPr>
            </w:pPr>
          </w:p>
        </w:tc>
        <w:tc>
          <w:tcPr>
            <w:tcW w:w="3740" w:type="dxa"/>
            <w:tcBorders>
              <w:top w:val="nil"/>
              <w:left w:val="nil"/>
              <w:bottom w:val="nil"/>
              <w:right w:val="nil"/>
            </w:tcBorders>
            <w:vAlign w:val="center"/>
          </w:tcPr>
          <w:p w14:paraId="5B6270AB" w14:textId="77777777" w:rsidR="007D54DC" w:rsidRDefault="007D54DC" w:rsidP="000A1D82">
            <w:pPr>
              <w:pStyle w:val="Textkrper"/>
              <w:keepNext/>
              <w:spacing w:line="40" w:lineRule="exact"/>
              <w:rPr>
                <w:lang w:val="en-GB"/>
              </w:rPr>
            </w:pPr>
            <w:r w:rsidRPr="00C97444">
              <w:rPr>
                <w:lang w:val="en-GB"/>
              </w:rPr>
              <w:t>average</w:t>
            </w:r>
          </w:p>
        </w:tc>
        <w:tc>
          <w:tcPr>
            <w:tcW w:w="2223" w:type="dxa"/>
            <w:tcBorders>
              <w:top w:val="nil"/>
              <w:left w:val="nil"/>
              <w:bottom w:val="nil"/>
              <w:right w:val="nil"/>
            </w:tcBorders>
            <w:vAlign w:val="center"/>
          </w:tcPr>
          <w:p w14:paraId="6A893EDD" w14:textId="19DF133B" w:rsidR="007D54DC" w:rsidRDefault="007D54DC" w:rsidP="000A1D82">
            <w:pPr>
              <w:pStyle w:val="Textkrper"/>
              <w:keepNext/>
              <w:spacing w:line="40" w:lineRule="exact"/>
              <w:rPr>
                <w:lang w:val="en-GB"/>
              </w:rPr>
            </w:pPr>
            <w:r w:rsidRPr="007D54DC">
              <w:rPr>
                <w:lang w:val="en-GB"/>
              </w:rPr>
              <w:t>8.09 %</w:t>
            </w:r>
          </w:p>
        </w:tc>
        <w:tc>
          <w:tcPr>
            <w:tcW w:w="2180" w:type="dxa"/>
            <w:tcBorders>
              <w:top w:val="nil"/>
              <w:left w:val="nil"/>
              <w:bottom w:val="nil"/>
              <w:right w:val="nil"/>
            </w:tcBorders>
            <w:vAlign w:val="center"/>
          </w:tcPr>
          <w:p w14:paraId="2E3D8FF5" w14:textId="57D5BC60" w:rsidR="007D54DC" w:rsidRDefault="007D54DC" w:rsidP="000A1D82">
            <w:pPr>
              <w:pStyle w:val="Textkrper"/>
              <w:keepNext/>
              <w:spacing w:line="40" w:lineRule="exact"/>
              <w:rPr>
                <w:lang w:val="en-GB"/>
              </w:rPr>
            </w:pPr>
            <w:r w:rsidRPr="007D54DC">
              <w:rPr>
                <w:lang w:val="en-GB"/>
              </w:rPr>
              <w:t>7.73 %</w:t>
            </w:r>
          </w:p>
        </w:tc>
      </w:tr>
      <w:tr w:rsidR="007D54DC" w14:paraId="1A38FE22" w14:textId="77777777" w:rsidTr="000A1D82">
        <w:trPr>
          <w:trHeight w:val="20"/>
          <w:jc w:val="center"/>
        </w:trPr>
        <w:tc>
          <w:tcPr>
            <w:tcW w:w="1263" w:type="dxa"/>
            <w:tcBorders>
              <w:top w:val="nil"/>
              <w:left w:val="nil"/>
              <w:bottom w:val="nil"/>
              <w:right w:val="nil"/>
            </w:tcBorders>
            <w:vAlign w:val="center"/>
          </w:tcPr>
          <w:p w14:paraId="4990A5FA" w14:textId="77777777" w:rsidR="007D54DC" w:rsidRDefault="007D54DC" w:rsidP="000A1D82">
            <w:pPr>
              <w:pStyle w:val="Textkrper"/>
              <w:keepNext/>
              <w:spacing w:line="40" w:lineRule="exact"/>
              <w:rPr>
                <w:lang w:val="en-GB"/>
              </w:rPr>
            </w:pPr>
          </w:p>
        </w:tc>
        <w:tc>
          <w:tcPr>
            <w:tcW w:w="3740" w:type="dxa"/>
            <w:tcBorders>
              <w:top w:val="nil"/>
              <w:left w:val="nil"/>
              <w:bottom w:val="nil"/>
              <w:right w:val="nil"/>
            </w:tcBorders>
            <w:vAlign w:val="center"/>
          </w:tcPr>
          <w:p w14:paraId="4D3C427C" w14:textId="77777777" w:rsidR="007D54DC" w:rsidRDefault="007D54DC" w:rsidP="000A1D82">
            <w:pPr>
              <w:pStyle w:val="Textkrper"/>
              <w:keepNext/>
              <w:spacing w:line="40" w:lineRule="exact"/>
              <w:rPr>
                <w:lang w:val="en-GB"/>
              </w:rPr>
            </w:pPr>
            <w:r w:rsidRPr="00C97444">
              <w:rPr>
                <w:lang w:val="en-GB"/>
              </w:rPr>
              <w:t>maximum</w:t>
            </w:r>
          </w:p>
        </w:tc>
        <w:tc>
          <w:tcPr>
            <w:tcW w:w="2223" w:type="dxa"/>
            <w:tcBorders>
              <w:top w:val="nil"/>
              <w:left w:val="nil"/>
              <w:bottom w:val="nil"/>
              <w:right w:val="nil"/>
            </w:tcBorders>
            <w:vAlign w:val="center"/>
          </w:tcPr>
          <w:p w14:paraId="1BCF60A5" w14:textId="2520D53C" w:rsidR="007D54DC" w:rsidRDefault="007D54DC" w:rsidP="007D54DC">
            <w:pPr>
              <w:pStyle w:val="Textkrper"/>
              <w:keepNext/>
              <w:spacing w:line="40" w:lineRule="exact"/>
              <w:rPr>
                <w:lang w:val="en-GB"/>
              </w:rPr>
            </w:pPr>
            <w:r w:rsidRPr="007D54DC">
              <w:rPr>
                <w:lang w:val="en-GB"/>
              </w:rPr>
              <w:t>62.29 %</w:t>
            </w:r>
          </w:p>
        </w:tc>
        <w:tc>
          <w:tcPr>
            <w:tcW w:w="2180" w:type="dxa"/>
            <w:tcBorders>
              <w:top w:val="nil"/>
              <w:left w:val="nil"/>
              <w:bottom w:val="nil"/>
              <w:right w:val="nil"/>
            </w:tcBorders>
            <w:vAlign w:val="center"/>
          </w:tcPr>
          <w:p w14:paraId="7DBB6C5C" w14:textId="7A453DA7" w:rsidR="007D54DC" w:rsidRDefault="007D54DC" w:rsidP="000A1D82">
            <w:pPr>
              <w:pStyle w:val="Textkrper"/>
              <w:keepNext/>
              <w:spacing w:line="40" w:lineRule="exact"/>
              <w:rPr>
                <w:lang w:val="en-GB"/>
              </w:rPr>
            </w:pPr>
            <w:r w:rsidRPr="007D54DC">
              <w:rPr>
                <w:lang w:val="en-GB"/>
              </w:rPr>
              <w:t>62.88 %</w:t>
            </w:r>
          </w:p>
        </w:tc>
      </w:tr>
      <w:tr w:rsidR="007D54DC" w14:paraId="6A9D75A0" w14:textId="77777777" w:rsidTr="007D54DC">
        <w:trPr>
          <w:trHeight w:val="384"/>
          <w:jc w:val="center"/>
        </w:trPr>
        <w:tc>
          <w:tcPr>
            <w:tcW w:w="5003" w:type="dxa"/>
            <w:gridSpan w:val="2"/>
            <w:tcBorders>
              <w:top w:val="nil"/>
              <w:left w:val="nil"/>
              <w:bottom w:val="nil"/>
              <w:right w:val="nil"/>
            </w:tcBorders>
            <w:vAlign w:val="center"/>
          </w:tcPr>
          <w:p w14:paraId="177A29CF" w14:textId="77777777" w:rsidR="007D54DC" w:rsidRDefault="007D54DC" w:rsidP="000A1D82">
            <w:pPr>
              <w:pStyle w:val="Textkrper"/>
              <w:keepNext/>
              <w:spacing w:line="40" w:lineRule="exact"/>
              <w:rPr>
                <w:lang w:val="en-GB"/>
              </w:rPr>
            </w:pPr>
            <w:r w:rsidRPr="006F1F87">
              <w:rPr>
                <w:lang w:val="en-GB"/>
              </w:rPr>
              <w:t>Increase of distance</w:t>
            </w:r>
          </w:p>
        </w:tc>
        <w:tc>
          <w:tcPr>
            <w:tcW w:w="2223" w:type="dxa"/>
            <w:tcBorders>
              <w:top w:val="nil"/>
              <w:left w:val="nil"/>
              <w:bottom w:val="nil"/>
              <w:right w:val="nil"/>
            </w:tcBorders>
            <w:vAlign w:val="center"/>
          </w:tcPr>
          <w:p w14:paraId="44A29A4E" w14:textId="77777777" w:rsidR="007D54DC" w:rsidRDefault="007D54DC" w:rsidP="000A1D82">
            <w:pPr>
              <w:pStyle w:val="Textkrper"/>
              <w:keepNext/>
              <w:spacing w:line="40" w:lineRule="exact"/>
              <w:rPr>
                <w:lang w:val="en-GB"/>
              </w:rPr>
            </w:pPr>
          </w:p>
        </w:tc>
        <w:tc>
          <w:tcPr>
            <w:tcW w:w="2180" w:type="dxa"/>
            <w:tcBorders>
              <w:top w:val="nil"/>
              <w:left w:val="nil"/>
              <w:bottom w:val="nil"/>
              <w:right w:val="nil"/>
            </w:tcBorders>
            <w:vAlign w:val="center"/>
          </w:tcPr>
          <w:p w14:paraId="2D066D57" w14:textId="77777777" w:rsidR="007D54DC" w:rsidRDefault="007D54DC" w:rsidP="000A1D82">
            <w:pPr>
              <w:pStyle w:val="Textkrper"/>
              <w:keepNext/>
              <w:spacing w:line="40" w:lineRule="exact"/>
              <w:rPr>
                <w:lang w:val="en-GB"/>
              </w:rPr>
            </w:pPr>
          </w:p>
        </w:tc>
      </w:tr>
      <w:tr w:rsidR="007D54DC" w14:paraId="03AE1A10" w14:textId="77777777" w:rsidTr="007D54DC">
        <w:trPr>
          <w:trHeight w:val="20"/>
          <w:jc w:val="center"/>
        </w:trPr>
        <w:tc>
          <w:tcPr>
            <w:tcW w:w="1263" w:type="dxa"/>
            <w:tcBorders>
              <w:top w:val="nil"/>
              <w:left w:val="nil"/>
              <w:bottom w:val="single" w:sz="4" w:space="0" w:color="auto"/>
              <w:right w:val="nil"/>
            </w:tcBorders>
            <w:vAlign w:val="center"/>
          </w:tcPr>
          <w:p w14:paraId="35B65EDB" w14:textId="77777777" w:rsidR="007D54DC" w:rsidRDefault="007D54DC" w:rsidP="000A1D82">
            <w:pPr>
              <w:pStyle w:val="Textkrper"/>
              <w:keepNext/>
              <w:spacing w:line="40" w:lineRule="exact"/>
              <w:rPr>
                <w:lang w:val="en-GB"/>
              </w:rPr>
            </w:pPr>
          </w:p>
        </w:tc>
        <w:tc>
          <w:tcPr>
            <w:tcW w:w="3740" w:type="dxa"/>
            <w:tcBorders>
              <w:top w:val="nil"/>
              <w:left w:val="nil"/>
              <w:bottom w:val="single" w:sz="4" w:space="0" w:color="auto"/>
              <w:right w:val="nil"/>
            </w:tcBorders>
            <w:vAlign w:val="center"/>
          </w:tcPr>
          <w:p w14:paraId="3061C855" w14:textId="77777777" w:rsidR="007D54DC" w:rsidRDefault="007D54DC" w:rsidP="000A1D82">
            <w:pPr>
              <w:pStyle w:val="Textkrper"/>
              <w:keepNext/>
              <w:spacing w:line="40" w:lineRule="exact"/>
              <w:rPr>
                <w:lang w:val="en-GB"/>
              </w:rPr>
            </w:pPr>
            <w:r w:rsidRPr="006F1F87">
              <w:rPr>
                <w:lang w:val="en-GB"/>
              </w:rPr>
              <w:t>average</w:t>
            </w:r>
          </w:p>
        </w:tc>
        <w:tc>
          <w:tcPr>
            <w:tcW w:w="2223" w:type="dxa"/>
            <w:tcBorders>
              <w:top w:val="nil"/>
              <w:left w:val="nil"/>
              <w:bottom w:val="single" w:sz="4" w:space="0" w:color="auto"/>
              <w:right w:val="nil"/>
            </w:tcBorders>
            <w:vAlign w:val="center"/>
          </w:tcPr>
          <w:p w14:paraId="324F3760" w14:textId="615494E6" w:rsidR="007D54DC" w:rsidRDefault="007D54DC" w:rsidP="007D54DC">
            <w:pPr>
              <w:pStyle w:val="Textkrper"/>
              <w:keepNext/>
              <w:spacing w:line="40" w:lineRule="exact"/>
              <w:rPr>
                <w:lang w:val="en-GB"/>
              </w:rPr>
            </w:pPr>
            <w:r w:rsidRPr="007D54DC">
              <w:rPr>
                <w:lang w:val="en-GB"/>
              </w:rPr>
              <w:t>4.60 %</w:t>
            </w:r>
          </w:p>
        </w:tc>
        <w:tc>
          <w:tcPr>
            <w:tcW w:w="2180" w:type="dxa"/>
            <w:tcBorders>
              <w:top w:val="nil"/>
              <w:left w:val="nil"/>
              <w:bottom w:val="single" w:sz="4" w:space="0" w:color="auto"/>
              <w:right w:val="nil"/>
            </w:tcBorders>
            <w:vAlign w:val="center"/>
          </w:tcPr>
          <w:p w14:paraId="240C3731" w14:textId="4DB60A8E" w:rsidR="007D54DC" w:rsidRDefault="007D54DC" w:rsidP="000A1D82">
            <w:pPr>
              <w:pStyle w:val="Textkrper"/>
              <w:keepNext/>
              <w:spacing w:line="40" w:lineRule="exact"/>
              <w:rPr>
                <w:lang w:val="en-GB"/>
              </w:rPr>
            </w:pPr>
            <w:r w:rsidRPr="007D54DC">
              <w:rPr>
                <w:lang w:val="en-GB"/>
              </w:rPr>
              <w:t>4.72 %</w:t>
            </w:r>
          </w:p>
        </w:tc>
      </w:tr>
    </w:tbl>
    <w:p w14:paraId="19B77819" w14:textId="77777777" w:rsidR="007D54DC" w:rsidRPr="007D54DC" w:rsidRDefault="007D54DC" w:rsidP="007D54DC">
      <w:pPr>
        <w:pStyle w:val="Textkrper"/>
        <w:rPr>
          <w:lang w:val="en-GB"/>
        </w:rPr>
      </w:pPr>
    </w:p>
    <w:p w14:paraId="3340F1E3" w14:textId="593610B7" w:rsidR="004D07FC" w:rsidRDefault="004D07FC" w:rsidP="004D07FC">
      <w:pPr>
        <w:pStyle w:val="FigurewithCaption"/>
        <w:jc w:val="center"/>
      </w:pPr>
      <w:r w:rsidRPr="00751E19">
        <w:rPr>
          <w:noProof/>
          <w:lang w:val="en-GB" w:eastAsia="de-DE"/>
        </w:rPr>
        <w:lastRenderedPageBreak/>
        <w:drawing>
          <wp:anchor distT="0" distB="0" distL="114300" distR="114300" simplePos="0" relativeHeight="251659264" behindDoc="0" locked="0" layoutInCell="1" allowOverlap="1" wp14:anchorId="662FDA3A" wp14:editId="774F9F95">
            <wp:simplePos x="0" y="0"/>
            <wp:positionH relativeFrom="column">
              <wp:posOffset>1325245</wp:posOffset>
            </wp:positionH>
            <wp:positionV relativeFrom="paragraph">
              <wp:posOffset>207645</wp:posOffset>
            </wp:positionV>
            <wp:extent cx="3664800" cy="2386800"/>
            <wp:effectExtent l="0" t="0" r="0" b="1270"/>
            <wp:wrapTopAndBottom/>
            <wp:docPr id="4" name="Picture" descr="Example for nearby search: In the graphic the starting point (black dot) as well as the locations ranked best by the respective method. (Map tiles by Stamen Design (2017), under CC BY 3.0. Map data by OpenStreetMap Foundation (2016), under OD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optimaltime_route_example.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664800" cy="23868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58D689A" w14:textId="1E0D612D" w:rsidR="00BF5298" w:rsidRPr="00751E19" w:rsidRDefault="004D07FC" w:rsidP="004D07FC">
      <w:pPr>
        <w:pStyle w:val="Beschriftung"/>
        <w:ind w:left="993" w:hanging="993"/>
        <w:jc w:val="both"/>
        <w:rPr>
          <w:lang w:val="en-GB"/>
        </w:rPr>
      </w:pPr>
      <w:bookmarkStart w:id="39" w:name="_Ref477092587"/>
      <w:bookmarkStart w:id="40" w:name="_Ref477092594"/>
      <w:r>
        <w:t xml:space="preserve">Figure </w:t>
      </w:r>
      <w:fldSimple w:instr=" SEQ Figure \* ARABIC ">
        <w:r>
          <w:rPr>
            <w:noProof/>
          </w:rPr>
          <w:t>3</w:t>
        </w:r>
      </w:fldSimple>
      <w:bookmarkEnd w:id="40"/>
      <w:r>
        <w:t>:</w:t>
      </w:r>
      <w:r w:rsidRPr="004D07FC">
        <w:rPr>
          <w:lang w:val="en-GB"/>
        </w:rPr>
        <w:t xml:space="preserve"> </w:t>
      </w:r>
      <w:r w:rsidRPr="00751E19">
        <w:rPr>
          <w:lang w:val="en-GB"/>
        </w:rPr>
        <w:t xml:space="preserve">Example for nearby search: In the </w:t>
      </w:r>
      <w:r w:rsidR="007D54DC" w:rsidRPr="00751E19">
        <w:rPr>
          <w:lang w:val="en-GB"/>
        </w:rPr>
        <w:t>graphic,</w:t>
      </w:r>
      <w:r w:rsidRPr="00751E19">
        <w:rPr>
          <w:lang w:val="en-GB"/>
        </w:rPr>
        <w:t xml:space="preserve"> the starting point (black dot) as well as the locations ranked best by the respective method. (Map tiles by Stamen Design (2017), under CC BY 3.0. Map data by </w:t>
      </w:r>
      <w:proofErr w:type="spellStart"/>
      <w:r w:rsidRPr="00751E19">
        <w:rPr>
          <w:lang w:val="en-GB"/>
        </w:rPr>
        <w:t>OpenStreetMap</w:t>
      </w:r>
      <w:proofErr w:type="spellEnd"/>
      <w:r w:rsidRPr="00751E19">
        <w:rPr>
          <w:lang w:val="en-GB"/>
        </w:rPr>
        <w:t xml:space="preserve"> Foundation (2016), under </w:t>
      </w:r>
      <w:proofErr w:type="spellStart"/>
      <w:r w:rsidRPr="00751E19">
        <w:rPr>
          <w:lang w:val="en-GB"/>
        </w:rPr>
        <w:t>ODbL</w:t>
      </w:r>
      <w:proofErr w:type="spellEnd"/>
      <w:r w:rsidRPr="00751E19">
        <w:rPr>
          <w:lang w:val="en-GB"/>
        </w:rPr>
        <w:t>)</w:t>
      </w:r>
      <w:bookmarkEnd w:id="39"/>
    </w:p>
    <w:p w14:paraId="24FB90B4" w14:textId="77777777" w:rsidR="00BF5298" w:rsidRPr="00751E19" w:rsidRDefault="000D4632" w:rsidP="00B26583">
      <w:pPr>
        <w:pStyle w:val="Textkrper"/>
        <w:jc w:val="both"/>
        <w:rPr>
          <w:lang w:val="en-GB"/>
        </w:rPr>
      </w:pPr>
      <w:r w:rsidRPr="00751E19">
        <w:rPr>
          <w:lang w:val="en-GB"/>
        </w:rPr>
        <w:t xml:space="preserve">As a reference solution, we use the closest location found during the nearby search, compute the shortest path from the starting point to this location and evaluated the heat exposure at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now</m:t>
            </m:r>
          </m:sub>
        </m:sSub>
      </m:oMath>
      <w:r w:rsidRPr="00751E19">
        <w:rPr>
          <w:lang w:val="en-GB"/>
        </w:rPr>
        <w:t>.</w:t>
      </w:r>
    </w:p>
    <w:p w14:paraId="61EB0482" w14:textId="61941882" w:rsidR="00BF5298" w:rsidRPr="00751E19" w:rsidRDefault="000D4632" w:rsidP="00B26583">
      <w:pPr>
        <w:pStyle w:val="Textkrper"/>
        <w:jc w:val="both"/>
        <w:rPr>
          <w:lang w:val="en-GB"/>
        </w:rPr>
      </w:pPr>
      <w:r w:rsidRPr="00751E19">
        <w:rPr>
          <w:lang w:val="en-GB"/>
        </w:rPr>
        <w:t xml:space="preserve">The results for the combined approach are given in table </w:t>
      </w:r>
      <w:r w:rsidR="00921942">
        <w:rPr>
          <w:lang w:val="en-GB"/>
        </w:rPr>
        <w:fldChar w:fldCharType="begin"/>
      </w:r>
      <w:r w:rsidR="00921942">
        <w:rPr>
          <w:lang w:val="en-GB"/>
        </w:rPr>
        <w:instrText xml:space="preserve"> REF _Ref477093087 \h </w:instrText>
      </w:r>
      <w:r w:rsidR="00921942">
        <w:rPr>
          <w:lang w:val="en-GB"/>
        </w:rPr>
      </w:r>
      <w:r w:rsidR="00921942">
        <w:rPr>
          <w:lang w:val="en-GB"/>
        </w:rPr>
        <w:fldChar w:fldCharType="separate"/>
      </w:r>
      <w:r w:rsidR="00921942">
        <w:rPr>
          <w:noProof/>
        </w:rPr>
        <w:t>2</w:t>
      </w:r>
      <w:r w:rsidR="00921942">
        <w:rPr>
          <w:lang w:val="en-GB"/>
        </w:rPr>
        <w:fldChar w:fldCharType="end"/>
      </w:r>
      <w:r w:rsidRPr="00751E19">
        <w:rPr>
          <w:lang w:val="en-GB"/>
        </w:rPr>
        <w:t>. Here the average reduction compared to the routing approach is significantly higher. This is expected as the heat exposure can vary strongly with the time of the day.</w:t>
      </w:r>
    </w:p>
    <w:p w14:paraId="1018D522" w14:textId="06A644FC" w:rsidR="00BF5298" w:rsidRPr="00751E19" w:rsidRDefault="000D4632" w:rsidP="00B26583">
      <w:pPr>
        <w:pStyle w:val="Textkrper"/>
        <w:jc w:val="both"/>
        <w:rPr>
          <w:lang w:val="en-GB"/>
        </w:rPr>
      </w:pPr>
      <w:r w:rsidRPr="00751E19">
        <w:rPr>
          <w:lang w:val="en-GB"/>
        </w:rPr>
        <w:t xml:space="preserve">In the example given in figure </w:t>
      </w:r>
      <w:r w:rsidR="007D54DC">
        <w:rPr>
          <w:lang w:val="en-GB"/>
        </w:rPr>
        <w:fldChar w:fldCharType="begin"/>
      </w:r>
      <w:r w:rsidR="007D54DC">
        <w:rPr>
          <w:lang w:val="en-GB"/>
        </w:rPr>
        <w:instrText xml:space="preserve"> REF _Ref477092594 \h </w:instrText>
      </w:r>
      <w:r w:rsidR="007D54DC">
        <w:rPr>
          <w:lang w:val="en-GB"/>
        </w:rPr>
      </w:r>
      <w:r w:rsidR="007D54DC">
        <w:rPr>
          <w:lang w:val="en-GB"/>
        </w:rPr>
        <w:fldChar w:fldCharType="separate"/>
      </w:r>
      <w:r w:rsidR="007D54DC">
        <w:rPr>
          <w:noProof/>
        </w:rPr>
        <w:t>3</w:t>
      </w:r>
      <w:r w:rsidR="007D54DC">
        <w:rPr>
          <w:lang w:val="en-GB"/>
        </w:rPr>
        <w:fldChar w:fldCharType="end"/>
      </w:r>
      <w:r w:rsidRPr="00751E19">
        <w:rPr>
          <w:lang w:val="en-GB"/>
        </w:rPr>
        <w:t xml:space="preserve"> the </w:t>
      </w:r>
      <w:r w:rsidRPr="00751E19">
        <w:rPr>
          <w:i/>
          <w:lang w:val="en-GB"/>
        </w:rPr>
        <w:t>temperature</w:t>
      </w:r>
      <w:r w:rsidRPr="00751E19">
        <w:rPr>
          <w:lang w:val="en-GB"/>
        </w:rPr>
        <w:t xml:space="preserve"> weighting selected the same pharmacy and optimal point in time (9:27) as the reference solution. Contrary the </w:t>
      </w:r>
      <w:proofErr w:type="spellStart"/>
      <w:r w:rsidRPr="00751E19">
        <w:rPr>
          <w:i/>
          <w:lang w:val="en-GB"/>
        </w:rPr>
        <w:t>heatindex</w:t>
      </w:r>
      <w:proofErr w:type="spellEnd"/>
      <w:r w:rsidRPr="00751E19">
        <w:rPr>
          <w:lang w:val="en-GB"/>
        </w:rPr>
        <w:t xml:space="preserve"> weighting selected a different pharmacy which is instead of away from the start. Additional the method found a different optimal time (19:39) and those the heat exposure is reduced by </w:t>
      </w:r>
      <w:r w:rsidR="007D54DC" w:rsidRPr="007D54DC">
        <w:rPr>
          <w:lang w:val="en-GB"/>
        </w:rPr>
        <w:t>18.49 %</w:t>
      </w:r>
      <w:r w:rsidRPr="00751E19">
        <w:rPr>
          <w:lang w:val="en-GB"/>
        </w:rPr>
        <w:t>.</w:t>
      </w:r>
    </w:p>
    <w:p w14:paraId="23B52E07" w14:textId="77777777" w:rsidR="00BF5298" w:rsidRPr="00751E19" w:rsidRDefault="000D4632" w:rsidP="00B26583">
      <w:pPr>
        <w:pStyle w:val="berschrift1"/>
        <w:jc w:val="both"/>
        <w:rPr>
          <w:lang w:val="en-GB"/>
        </w:rPr>
      </w:pPr>
      <w:bookmarkStart w:id="41" w:name="conclusion"/>
      <w:bookmarkEnd w:id="41"/>
      <w:r w:rsidRPr="00751E19">
        <w:rPr>
          <w:lang w:val="en-GB"/>
        </w:rPr>
        <w:t>Conclusion</w:t>
      </w:r>
    </w:p>
    <w:p w14:paraId="78B3909D" w14:textId="77777777" w:rsidR="00BF5298" w:rsidRDefault="000D4632" w:rsidP="00B26583">
      <w:pPr>
        <w:pStyle w:val="FirstParagraph"/>
        <w:jc w:val="both"/>
        <w:rPr>
          <w:lang w:val="en-GB"/>
        </w:rPr>
      </w:pPr>
      <w:r w:rsidRPr="00751E19">
        <w:rPr>
          <w:lang w:val="en-GB"/>
        </w:rPr>
        <w:t xml:space="preserve">In this work, we proposed a two-step approach to reduce the heat stress for individuals. We achieved this goal by creating a decision support system that computes heat-optimal paths to locations as well the optimal points in time to perform a desired action. We evaluated this on typical every-day activities such as grocery shopping. We showed that our approach reduces the heat stress in </w:t>
      </w:r>
      <w:proofErr w:type="gramStart"/>
      <w:r w:rsidRPr="00751E19">
        <w:rPr>
          <w:lang w:val="en-GB"/>
        </w:rPr>
        <w:t>a vast majority</w:t>
      </w:r>
      <w:proofErr w:type="gramEnd"/>
      <w:r w:rsidRPr="00751E19">
        <w:rPr>
          <w:lang w:val="en-GB"/>
        </w:rPr>
        <w:t xml:space="preserve"> of the cases. On average the heat stress can be reduced by while the trade off in additional distance is also quite low (less than on average). We achieved these results, contrary to the existing work, for relatively small distances which average </w:t>
      </w:r>
      <w:proofErr w:type="gramStart"/>
      <w:r w:rsidRPr="00751E19">
        <w:rPr>
          <w:lang w:val="en-GB"/>
        </w:rPr>
        <w:t>over .</w:t>
      </w:r>
      <w:proofErr w:type="gramEnd"/>
      <w:r w:rsidRPr="00751E19">
        <w:rPr>
          <w:lang w:val="en-GB"/>
        </w:rPr>
        <w:t xml:space="preserve"> The impact of these results is simple, but significant. One can easily compute our approach and decide for themselves the trade-off between additional distance and the heat stress reduction. Thanks to the very small assumptions on the data set, one can apply the approach quite easily to other cities. But these assumptions are also the main restriction of this work. Given the rise of smart cities and (hopefully) more available data sources, one could improve the approach with more fine-detailed data. Even more interesting would be the inclusion of intra urban temperature forecasts. By incorporating exact forecasts of future </w:t>
      </w:r>
      <w:r w:rsidRPr="00751E19">
        <w:rPr>
          <w:lang w:val="en-GB"/>
        </w:rPr>
        <w:lastRenderedPageBreak/>
        <w:t>values along possible pathways, the optimal point in time as well as the reduction of the heat stress could be improved. Additionally, the inclusion of more complex heat indices could increase the validity for any potential user. Finally, the computation of an overall route which covers a multitude of potential points of interests would be an interesting extension. This could be used for tourists or even worker scheduling. Here not only the time and the route with minimal heat exposure should be considered but also, the ordering of the locations.</w:t>
      </w:r>
    </w:p>
    <w:p w14:paraId="48A1914B" w14:textId="77777777" w:rsidR="00423E1C" w:rsidRDefault="00423E1C" w:rsidP="00423E1C">
      <w:pPr>
        <w:pStyle w:val="berschrift1"/>
        <w:spacing w:line="360" w:lineRule="auto"/>
        <w:rPr>
          <w:lang w:val="en-GB"/>
        </w:rPr>
      </w:pPr>
      <w:r w:rsidRPr="00423E1C">
        <w:rPr>
          <w:lang w:val="en-GB"/>
        </w:rPr>
        <w:t>References</w:t>
      </w:r>
    </w:p>
    <w:p w14:paraId="1BBFE195" w14:textId="794FC402" w:rsidR="00BF5298" w:rsidRPr="00751E19" w:rsidRDefault="000D4632" w:rsidP="00A52392">
      <w:pPr>
        <w:pStyle w:val="Literaturverzeichnis"/>
        <w:ind w:left="284" w:hanging="284"/>
        <w:jc w:val="both"/>
        <w:rPr>
          <w:lang w:val="en-GB"/>
        </w:rPr>
      </w:pPr>
      <w:r w:rsidRPr="00751E19">
        <w:rPr>
          <w:lang w:val="en-GB"/>
        </w:rPr>
        <w:t xml:space="preserve">Apache Software Foundation. 2016. </w:t>
      </w:r>
      <w:r w:rsidRPr="00751E19">
        <w:rPr>
          <w:i/>
          <w:lang w:val="en-GB"/>
        </w:rPr>
        <w:t>Commons Math: The Apache Commons Mathematics Library</w:t>
      </w:r>
      <w:r w:rsidRPr="00751E19">
        <w:rPr>
          <w:lang w:val="en-GB"/>
        </w:rPr>
        <w:t xml:space="preserve"> (version 3.6.1). </w:t>
      </w:r>
      <w:hyperlink r:id="rId12">
        <w:r w:rsidRPr="00751E19">
          <w:rPr>
            <w:rStyle w:val="Link"/>
            <w:lang w:val="en-GB"/>
          </w:rPr>
          <w:t>http://commons.apache.org/proper/commons-math/</w:t>
        </w:r>
      </w:hyperlink>
      <w:r w:rsidRPr="00751E19">
        <w:rPr>
          <w:lang w:val="en-GB"/>
        </w:rPr>
        <w:t>.</w:t>
      </w:r>
    </w:p>
    <w:p w14:paraId="2B3DBF10" w14:textId="77777777" w:rsidR="00BF5298" w:rsidRPr="00751E19" w:rsidRDefault="000D4632" w:rsidP="00A52392">
      <w:pPr>
        <w:pStyle w:val="Literaturverzeichnis"/>
        <w:ind w:left="284" w:hanging="284"/>
        <w:jc w:val="both"/>
        <w:rPr>
          <w:lang w:val="en-GB"/>
        </w:rPr>
      </w:pPr>
      <w:proofErr w:type="spellStart"/>
      <w:r w:rsidRPr="00751E19">
        <w:rPr>
          <w:lang w:val="en-GB"/>
        </w:rPr>
        <w:t>Basu</w:t>
      </w:r>
      <w:proofErr w:type="spellEnd"/>
      <w:r w:rsidRPr="00751E19">
        <w:rPr>
          <w:lang w:val="en-GB"/>
        </w:rPr>
        <w:t xml:space="preserve">, </w:t>
      </w:r>
      <w:proofErr w:type="spellStart"/>
      <w:r w:rsidRPr="00751E19">
        <w:rPr>
          <w:lang w:val="en-GB"/>
        </w:rPr>
        <w:t>Rupa</w:t>
      </w:r>
      <w:proofErr w:type="spellEnd"/>
      <w:r w:rsidRPr="00751E19">
        <w:rPr>
          <w:lang w:val="en-GB"/>
        </w:rPr>
        <w:t xml:space="preserve">. 2009. “High Ambient Temperature and Mortality: A Review of Epidemiologic Studies from 2001 to 2008.” </w:t>
      </w:r>
      <w:r w:rsidRPr="00751E19">
        <w:rPr>
          <w:i/>
          <w:lang w:val="en-GB"/>
        </w:rPr>
        <w:t>Environmental Health</w:t>
      </w:r>
      <w:r w:rsidRPr="00751E19">
        <w:rPr>
          <w:lang w:val="en-GB"/>
        </w:rPr>
        <w:t xml:space="preserve"> 8: 40. doi:</w:t>
      </w:r>
      <w:hyperlink r:id="rId13">
        <w:r w:rsidRPr="00751E19">
          <w:rPr>
            <w:rStyle w:val="Link"/>
            <w:lang w:val="en-GB"/>
          </w:rPr>
          <w:t>10.1186/1476-069X-8-40</w:t>
        </w:r>
      </w:hyperlink>
      <w:r w:rsidRPr="00751E19">
        <w:rPr>
          <w:lang w:val="en-GB"/>
        </w:rPr>
        <w:t>.</w:t>
      </w:r>
    </w:p>
    <w:p w14:paraId="7AD7898C" w14:textId="77777777" w:rsidR="00BF5298" w:rsidRPr="00751E19" w:rsidRDefault="000D4632" w:rsidP="00A52392">
      <w:pPr>
        <w:pStyle w:val="Literaturverzeichnis"/>
        <w:ind w:left="284" w:hanging="284"/>
        <w:jc w:val="both"/>
        <w:rPr>
          <w:lang w:val="en-GB"/>
        </w:rPr>
      </w:pPr>
      <w:r w:rsidRPr="00751E19">
        <w:rPr>
          <w:lang w:val="en-GB"/>
        </w:rPr>
        <w:t xml:space="preserve">Brent, Richard P. 2002. </w:t>
      </w:r>
      <w:r w:rsidRPr="00751E19">
        <w:rPr>
          <w:i/>
          <w:lang w:val="en-GB"/>
        </w:rPr>
        <w:t>Algorithms for Minimization Without Derivatives</w:t>
      </w:r>
      <w:r w:rsidRPr="00751E19">
        <w:rPr>
          <w:lang w:val="en-GB"/>
        </w:rPr>
        <w:t>. Dover Books on Mathematics. Mineola, NY: Dover Publ.</w:t>
      </w:r>
    </w:p>
    <w:p w14:paraId="39C4BDAA" w14:textId="77777777" w:rsidR="00BF5298" w:rsidRPr="00751E19" w:rsidRDefault="000D4632" w:rsidP="00A52392">
      <w:pPr>
        <w:pStyle w:val="Literaturverzeichnis"/>
        <w:ind w:left="284" w:hanging="284"/>
        <w:jc w:val="both"/>
        <w:rPr>
          <w:lang w:val="en-GB"/>
        </w:rPr>
      </w:pPr>
      <w:r w:rsidRPr="00751E19">
        <w:rPr>
          <w:lang w:val="en-GB"/>
        </w:rPr>
        <w:t xml:space="preserve">Dang, </w:t>
      </w:r>
      <w:proofErr w:type="spellStart"/>
      <w:r w:rsidRPr="00751E19">
        <w:rPr>
          <w:lang w:val="en-GB"/>
        </w:rPr>
        <w:t>Congwei</w:t>
      </w:r>
      <w:proofErr w:type="spellEnd"/>
      <w:r w:rsidRPr="00751E19">
        <w:rPr>
          <w:lang w:val="en-GB"/>
        </w:rPr>
        <w:t xml:space="preserve">, Masayuki Iwai, </w:t>
      </w:r>
      <w:proofErr w:type="spellStart"/>
      <w:r w:rsidRPr="00751E19">
        <w:rPr>
          <w:lang w:val="en-GB"/>
        </w:rPr>
        <w:t>Yoshito</w:t>
      </w:r>
      <w:proofErr w:type="spellEnd"/>
      <w:r w:rsidRPr="00751E19">
        <w:rPr>
          <w:lang w:val="en-GB"/>
        </w:rPr>
        <w:t xml:space="preserve"> Tobe, Kazunori </w:t>
      </w:r>
      <w:proofErr w:type="spellStart"/>
      <w:r w:rsidRPr="00751E19">
        <w:rPr>
          <w:lang w:val="en-GB"/>
        </w:rPr>
        <w:t>Umeda</w:t>
      </w:r>
      <w:proofErr w:type="spellEnd"/>
      <w:r w:rsidRPr="00751E19">
        <w:rPr>
          <w:lang w:val="en-GB"/>
        </w:rPr>
        <w:t xml:space="preserve">, and Kaoru </w:t>
      </w:r>
      <w:proofErr w:type="spellStart"/>
      <w:r w:rsidRPr="00751E19">
        <w:rPr>
          <w:lang w:val="en-GB"/>
        </w:rPr>
        <w:t>Sezaki</w:t>
      </w:r>
      <w:proofErr w:type="spellEnd"/>
      <w:r w:rsidRPr="00751E19">
        <w:rPr>
          <w:lang w:val="en-GB"/>
        </w:rPr>
        <w:t xml:space="preserve">. 2013. “A Framework for Pedestrian Comfort Navigation Using Multi-Modal Environmental Sensors.” </w:t>
      </w:r>
      <w:r w:rsidRPr="00751E19">
        <w:rPr>
          <w:i/>
          <w:lang w:val="en-GB"/>
        </w:rPr>
        <w:t>Pervasive and Mobile Computing</w:t>
      </w:r>
      <w:r w:rsidRPr="00751E19">
        <w:rPr>
          <w:lang w:val="en-GB"/>
        </w:rPr>
        <w:t>, Special issue: Selected papers from the 2012 IEEE international conference on pervasive computing and communications (</w:t>
      </w:r>
      <w:proofErr w:type="spellStart"/>
      <w:r w:rsidRPr="00751E19">
        <w:rPr>
          <w:lang w:val="en-GB"/>
        </w:rPr>
        <w:t>PerCom</w:t>
      </w:r>
      <w:proofErr w:type="spellEnd"/>
      <w:r w:rsidRPr="00751E19">
        <w:rPr>
          <w:lang w:val="en-GB"/>
        </w:rPr>
        <w:t xml:space="preserve"> 2012), 9 (3): 421–36. doi:</w:t>
      </w:r>
      <w:hyperlink r:id="rId14">
        <w:r w:rsidRPr="00751E19">
          <w:rPr>
            <w:rStyle w:val="Link"/>
            <w:lang w:val="en-GB"/>
          </w:rPr>
          <w:t>10.1016/j.pmcj.2013.01.002</w:t>
        </w:r>
      </w:hyperlink>
      <w:r w:rsidRPr="00751E19">
        <w:rPr>
          <w:lang w:val="en-GB"/>
        </w:rPr>
        <w:t>.</w:t>
      </w:r>
    </w:p>
    <w:p w14:paraId="4BACFBB3" w14:textId="77777777" w:rsidR="00BF5298" w:rsidRPr="00751E19" w:rsidRDefault="000D4632" w:rsidP="00A52392">
      <w:pPr>
        <w:pStyle w:val="Literaturverzeichnis"/>
        <w:ind w:left="284" w:hanging="284"/>
        <w:jc w:val="both"/>
        <w:rPr>
          <w:lang w:val="en-GB"/>
        </w:rPr>
      </w:pPr>
      <w:r w:rsidRPr="00751E19">
        <w:rPr>
          <w:lang w:val="en-GB"/>
        </w:rPr>
        <w:t xml:space="preserve">Davis, Scott L., Thad E. Wilson, Andrea T. White, and Elliot M. Frohman. 2010. “Thermoregulation in Multiple Sclerosis.” </w:t>
      </w:r>
      <w:r w:rsidRPr="00751E19">
        <w:rPr>
          <w:i/>
          <w:lang w:val="en-GB"/>
        </w:rPr>
        <w:t>Journal of Applied Physiology</w:t>
      </w:r>
      <w:r w:rsidRPr="00751E19">
        <w:rPr>
          <w:lang w:val="en-GB"/>
        </w:rPr>
        <w:t xml:space="preserve"> 109 (5): 1531–7. doi:</w:t>
      </w:r>
      <w:hyperlink r:id="rId15">
        <w:r w:rsidRPr="00751E19">
          <w:rPr>
            <w:rStyle w:val="Link"/>
            <w:lang w:val="en-GB"/>
          </w:rPr>
          <w:t>10.1152/japplphysiol.00460.2010</w:t>
        </w:r>
      </w:hyperlink>
      <w:r w:rsidRPr="00751E19">
        <w:rPr>
          <w:lang w:val="en-GB"/>
        </w:rPr>
        <w:t>.</w:t>
      </w:r>
    </w:p>
    <w:p w14:paraId="4640CCCE" w14:textId="77777777" w:rsidR="00BF5298" w:rsidRPr="00751E19" w:rsidRDefault="000D4632" w:rsidP="00A52392">
      <w:pPr>
        <w:pStyle w:val="Literaturverzeichnis"/>
        <w:ind w:left="284" w:hanging="284"/>
        <w:jc w:val="both"/>
        <w:rPr>
          <w:lang w:val="en-GB"/>
        </w:rPr>
      </w:pPr>
      <w:proofErr w:type="spellStart"/>
      <w:r w:rsidRPr="00751E19">
        <w:rPr>
          <w:lang w:val="en-GB"/>
        </w:rPr>
        <w:t>Delling</w:t>
      </w:r>
      <w:proofErr w:type="spellEnd"/>
      <w:r w:rsidRPr="00751E19">
        <w:rPr>
          <w:lang w:val="en-GB"/>
        </w:rPr>
        <w:t xml:space="preserve">, Daniel, Peter Sanders, Dominik </w:t>
      </w:r>
      <w:proofErr w:type="spellStart"/>
      <w:r w:rsidRPr="00751E19">
        <w:rPr>
          <w:lang w:val="en-GB"/>
        </w:rPr>
        <w:t>Schultes</w:t>
      </w:r>
      <w:proofErr w:type="spellEnd"/>
      <w:r w:rsidRPr="00751E19">
        <w:rPr>
          <w:lang w:val="en-GB"/>
        </w:rPr>
        <w:t xml:space="preserve">, and Dorothea Wagner. 2009. “Engineering Route Planning Algorithms.” In </w:t>
      </w:r>
      <w:proofErr w:type="spellStart"/>
      <w:r w:rsidRPr="00751E19">
        <w:rPr>
          <w:i/>
          <w:lang w:val="en-GB"/>
        </w:rPr>
        <w:t>Algorithmics</w:t>
      </w:r>
      <w:proofErr w:type="spellEnd"/>
      <w:r w:rsidRPr="00751E19">
        <w:rPr>
          <w:i/>
          <w:lang w:val="en-GB"/>
        </w:rPr>
        <w:t xml:space="preserve"> of Large and Complex Networks</w:t>
      </w:r>
      <w:r w:rsidRPr="00751E19">
        <w:rPr>
          <w:lang w:val="en-GB"/>
        </w:rPr>
        <w:t>, edited by Jürgen Lerner, Dorothea Wagner, and Katharina A. Zweig, 117–39. Lecture Notes in Computer Science 5515. Springer Berlin Heidelberg. doi:</w:t>
      </w:r>
      <w:hyperlink r:id="rId16">
        <w:r w:rsidRPr="00751E19">
          <w:rPr>
            <w:rStyle w:val="Link"/>
            <w:lang w:val="en-GB"/>
          </w:rPr>
          <w:t>10.1007/978-3-642-02094-0_7</w:t>
        </w:r>
      </w:hyperlink>
      <w:r w:rsidRPr="00751E19">
        <w:rPr>
          <w:lang w:val="en-GB"/>
        </w:rPr>
        <w:t>.</w:t>
      </w:r>
    </w:p>
    <w:p w14:paraId="3EFDDF51" w14:textId="77777777" w:rsidR="00BF5298" w:rsidRPr="00751E19" w:rsidRDefault="000D4632" w:rsidP="00A52392">
      <w:pPr>
        <w:pStyle w:val="Literaturverzeichnis"/>
        <w:ind w:left="284" w:hanging="284"/>
        <w:jc w:val="both"/>
        <w:rPr>
          <w:lang w:val="en-GB"/>
        </w:rPr>
      </w:pPr>
      <w:proofErr w:type="spellStart"/>
      <w:r w:rsidRPr="00751E19">
        <w:rPr>
          <w:lang w:val="en-GB"/>
        </w:rPr>
        <w:t>Deutscher</w:t>
      </w:r>
      <w:proofErr w:type="spellEnd"/>
      <w:r w:rsidRPr="00751E19">
        <w:rPr>
          <w:lang w:val="en-GB"/>
        </w:rPr>
        <w:t xml:space="preserve"> </w:t>
      </w:r>
      <w:proofErr w:type="spellStart"/>
      <w:r w:rsidRPr="00751E19">
        <w:rPr>
          <w:lang w:val="en-GB"/>
        </w:rPr>
        <w:t>Wetterdienst</w:t>
      </w:r>
      <w:proofErr w:type="spellEnd"/>
      <w:r w:rsidRPr="00751E19">
        <w:rPr>
          <w:lang w:val="en-GB"/>
        </w:rPr>
        <w:t>. 2016. “</w:t>
      </w:r>
      <w:proofErr w:type="spellStart"/>
      <w:r w:rsidRPr="00751E19">
        <w:rPr>
          <w:lang w:val="en-GB"/>
        </w:rPr>
        <w:t>Aktuelle</w:t>
      </w:r>
      <w:proofErr w:type="spellEnd"/>
      <w:r w:rsidRPr="00751E19">
        <w:rPr>
          <w:lang w:val="en-GB"/>
        </w:rPr>
        <w:t xml:space="preserve"> </w:t>
      </w:r>
      <w:proofErr w:type="spellStart"/>
      <w:r w:rsidRPr="00751E19">
        <w:rPr>
          <w:lang w:val="en-GB"/>
        </w:rPr>
        <w:t>Stündliche</w:t>
      </w:r>
      <w:proofErr w:type="spellEnd"/>
      <w:r w:rsidRPr="00751E19">
        <w:rPr>
          <w:lang w:val="en-GB"/>
        </w:rPr>
        <w:t xml:space="preserve"> </w:t>
      </w:r>
      <w:proofErr w:type="spellStart"/>
      <w:r w:rsidRPr="00751E19">
        <w:rPr>
          <w:lang w:val="en-GB"/>
        </w:rPr>
        <w:t>Stationsmessung</w:t>
      </w:r>
      <w:proofErr w:type="spellEnd"/>
      <w:r w:rsidRPr="00751E19">
        <w:rPr>
          <w:lang w:val="en-GB"/>
        </w:rPr>
        <w:t xml:space="preserve"> </w:t>
      </w:r>
      <w:proofErr w:type="gramStart"/>
      <w:r w:rsidRPr="00751E19">
        <w:rPr>
          <w:lang w:val="en-GB"/>
        </w:rPr>
        <w:t>Der</w:t>
      </w:r>
      <w:proofErr w:type="gramEnd"/>
      <w:r w:rsidRPr="00751E19">
        <w:rPr>
          <w:lang w:val="en-GB"/>
        </w:rPr>
        <w:t xml:space="preserve"> </w:t>
      </w:r>
      <w:proofErr w:type="spellStart"/>
      <w:r w:rsidRPr="00751E19">
        <w:rPr>
          <w:lang w:val="en-GB"/>
        </w:rPr>
        <w:t>Lufttemperatur</w:t>
      </w:r>
      <w:proofErr w:type="spellEnd"/>
      <w:r w:rsidRPr="00751E19">
        <w:rPr>
          <w:lang w:val="en-GB"/>
        </w:rPr>
        <w:t xml:space="preserve"> Und </w:t>
      </w:r>
      <w:proofErr w:type="spellStart"/>
      <w:r w:rsidRPr="00751E19">
        <w:rPr>
          <w:lang w:val="en-GB"/>
        </w:rPr>
        <w:t>Luftfeuchte</w:t>
      </w:r>
      <w:proofErr w:type="spellEnd"/>
      <w:r w:rsidRPr="00751E19">
        <w:rPr>
          <w:lang w:val="en-GB"/>
        </w:rPr>
        <w:t xml:space="preserve">, </w:t>
      </w:r>
      <w:proofErr w:type="spellStart"/>
      <w:r w:rsidRPr="00751E19">
        <w:rPr>
          <w:lang w:val="en-GB"/>
        </w:rPr>
        <w:t>Qualitätskontrolle</w:t>
      </w:r>
      <w:proofErr w:type="spellEnd"/>
      <w:r w:rsidRPr="00751E19">
        <w:rPr>
          <w:lang w:val="en-GB"/>
        </w:rPr>
        <w:t xml:space="preserve"> </w:t>
      </w:r>
      <w:proofErr w:type="spellStart"/>
      <w:r w:rsidRPr="00751E19">
        <w:rPr>
          <w:lang w:val="en-GB"/>
        </w:rPr>
        <w:t>Noch</w:t>
      </w:r>
      <w:proofErr w:type="spellEnd"/>
      <w:r w:rsidRPr="00751E19">
        <w:rPr>
          <w:lang w:val="en-GB"/>
        </w:rPr>
        <w:t xml:space="preserve"> </w:t>
      </w:r>
      <w:proofErr w:type="spellStart"/>
      <w:r w:rsidRPr="00751E19">
        <w:rPr>
          <w:lang w:val="en-GB"/>
        </w:rPr>
        <w:t>Nicht</w:t>
      </w:r>
      <w:proofErr w:type="spellEnd"/>
      <w:r w:rsidRPr="00751E19">
        <w:rPr>
          <w:lang w:val="en-GB"/>
        </w:rPr>
        <w:t xml:space="preserve"> </w:t>
      </w:r>
      <w:proofErr w:type="spellStart"/>
      <w:r w:rsidRPr="00751E19">
        <w:rPr>
          <w:lang w:val="en-GB"/>
        </w:rPr>
        <w:t>Vollständig</w:t>
      </w:r>
      <w:proofErr w:type="spellEnd"/>
      <w:r w:rsidRPr="00751E19">
        <w:rPr>
          <w:lang w:val="en-GB"/>
        </w:rPr>
        <w:t xml:space="preserve"> </w:t>
      </w:r>
      <w:proofErr w:type="spellStart"/>
      <w:r w:rsidRPr="00751E19">
        <w:rPr>
          <w:lang w:val="en-GB"/>
        </w:rPr>
        <w:t>Durchlaufen</w:t>
      </w:r>
      <w:proofErr w:type="spellEnd"/>
      <w:r w:rsidRPr="00751E19">
        <w:rPr>
          <w:lang w:val="en-GB"/>
        </w:rPr>
        <w:t xml:space="preserve">.” </w:t>
      </w:r>
      <w:hyperlink r:id="rId17">
        <w:r w:rsidRPr="00751E19">
          <w:rPr>
            <w:rStyle w:val="Link"/>
            <w:lang w:val="en-GB"/>
          </w:rPr>
          <w:t>ftp://ftp-cdc.dwd.de/pub/CDC/observations_germany/climate/hourly/air_temperature/recent/stundenwerte_TU_04177_akt.zip</w:t>
        </w:r>
      </w:hyperlink>
      <w:r w:rsidRPr="00751E19">
        <w:rPr>
          <w:lang w:val="en-GB"/>
        </w:rPr>
        <w:t>.</w:t>
      </w:r>
    </w:p>
    <w:p w14:paraId="2C6CF028" w14:textId="77777777" w:rsidR="00BF5298" w:rsidRPr="00751E19" w:rsidRDefault="000D4632" w:rsidP="00A52392">
      <w:pPr>
        <w:pStyle w:val="Literaturverzeichnis"/>
        <w:ind w:left="284" w:hanging="284"/>
        <w:jc w:val="both"/>
        <w:rPr>
          <w:lang w:val="en-GB"/>
        </w:rPr>
      </w:pPr>
      <w:r w:rsidRPr="00751E19">
        <w:rPr>
          <w:lang w:val="en-GB"/>
        </w:rPr>
        <w:t xml:space="preserve">Dijkstra, E. W. 1959. “A Note on Two Problems in Connexion with Graphs.” </w:t>
      </w:r>
      <w:proofErr w:type="spellStart"/>
      <w:r w:rsidRPr="00751E19">
        <w:rPr>
          <w:i/>
          <w:lang w:val="en-GB"/>
        </w:rPr>
        <w:t>Numerische</w:t>
      </w:r>
      <w:proofErr w:type="spellEnd"/>
      <w:r w:rsidRPr="00751E19">
        <w:rPr>
          <w:i/>
          <w:lang w:val="en-GB"/>
        </w:rPr>
        <w:t xml:space="preserve"> </w:t>
      </w:r>
      <w:proofErr w:type="spellStart"/>
      <w:r w:rsidRPr="00751E19">
        <w:rPr>
          <w:i/>
          <w:lang w:val="en-GB"/>
        </w:rPr>
        <w:t>Mathematik</w:t>
      </w:r>
      <w:proofErr w:type="spellEnd"/>
      <w:r w:rsidRPr="00751E19">
        <w:rPr>
          <w:lang w:val="en-GB"/>
        </w:rPr>
        <w:t xml:space="preserve"> 1 (1): 269–71. doi:</w:t>
      </w:r>
      <w:hyperlink r:id="rId18">
        <w:r w:rsidRPr="00751E19">
          <w:rPr>
            <w:rStyle w:val="Link"/>
            <w:lang w:val="en-GB"/>
          </w:rPr>
          <w:t>10.1007/BF01386390</w:t>
        </w:r>
      </w:hyperlink>
      <w:r w:rsidRPr="00751E19">
        <w:rPr>
          <w:lang w:val="en-GB"/>
        </w:rPr>
        <w:t>.</w:t>
      </w:r>
    </w:p>
    <w:p w14:paraId="6A45FE2E" w14:textId="77777777" w:rsidR="00BF5298" w:rsidRPr="00751E19" w:rsidRDefault="000D4632" w:rsidP="00A52392">
      <w:pPr>
        <w:pStyle w:val="Literaturverzeichnis"/>
        <w:ind w:left="284" w:hanging="284"/>
        <w:jc w:val="both"/>
        <w:rPr>
          <w:lang w:val="en-GB"/>
        </w:rPr>
      </w:pPr>
      <w:proofErr w:type="spellStart"/>
      <w:r w:rsidRPr="00751E19">
        <w:rPr>
          <w:lang w:val="en-GB"/>
        </w:rPr>
        <w:t>Fanger</w:t>
      </w:r>
      <w:proofErr w:type="spellEnd"/>
      <w:r w:rsidRPr="00751E19">
        <w:rPr>
          <w:lang w:val="en-GB"/>
        </w:rPr>
        <w:t xml:space="preserve">, P. O. 1973. “Assessment of Man’s Thermal Comfort in Practice.” </w:t>
      </w:r>
      <w:r w:rsidRPr="00751E19">
        <w:rPr>
          <w:i/>
          <w:lang w:val="en-GB"/>
        </w:rPr>
        <w:t>British Journal of Industrial Medicine</w:t>
      </w:r>
      <w:r w:rsidRPr="00751E19">
        <w:rPr>
          <w:lang w:val="en-GB"/>
        </w:rPr>
        <w:t xml:space="preserve"> 30 (4): 313–24. doi:</w:t>
      </w:r>
      <w:hyperlink r:id="rId19">
        <w:r w:rsidRPr="00751E19">
          <w:rPr>
            <w:rStyle w:val="Link"/>
            <w:lang w:val="en-GB"/>
          </w:rPr>
          <w:t>10.1136/oem.30.4.313</w:t>
        </w:r>
      </w:hyperlink>
      <w:r w:rsidRPr="00751E19">
        <w:rPr>
          <w:lang w:val="en-GB"/>
        </w:rPr>
        <w:t>.</w:t>
      </w:r>
    </w:p>
    <w:p w14:paraId="1A3507C6" w14:textId="77777777" w:rsidR="00BF5298" w:rsidRPr="00751E19" w:rsidRDefault="000D4632" w:rsidP="00A52392">
      <w:pPr>
        <w:pStyle w:val="Literaturverzeichnis"/>
        <w:ind w:left="284" w:hanging="284"/>
        <w:jc w:val="both"/>
        <w:rPr>
          <w:lang w:val="en-GB"/>
        </w:rPr>
      </w:pPr>
      <w:proofErr w:type="spellStart"/>
      <w:r w:rsidRPr="00751E19">
        <w:rPr>
          <w:lang w:val="en-GB"/>
        </w:rPr>
        <w:t>GraphHopper</w:t>
      </w:r>
      <w:proofErr w:type="spellEnd"/>
      <w:r w:rsidRPr="00751E19">
        <w:rPr>
          <w:lang w:val="en-GB"/>
        </w:rPr>
        <w:t xml:space="preserve"> GmbH. 2016. </w:t>
      </w:r>
      <w:proofErr w:type="spellStart"/>
      <w:r w:rsidRPr="00751E19">
        <w:rPr>
          <w:i/>
          <w:lang w:val="en-GB"/>
        </w:rPr>
        <w:t>GraphHopper</w:t>
      </w:r>
      <w:proofErr w:type="spellEnd"/>
      <w:r w:rsidRPr="00751E19">
        <w:rPr>
          <w:i/>
          <w:lang w:val="en-GB"/>
        </w:rPr>
        <w:t xml:space="preserve"> Routing Engine</w:t>
      </w:r>
      <w:r w:rsidRPr="00751E19">
        <w:rPr>
          <w:lang w:val="en-GB"/>
        </w:rPr>
        <w:t xml:space="preserve"> (version 0.6). </w:t>
      </w:r>
      <w:hyperlink r:id="rId20">
        <w:r w:rsidRPr="00751E19">
          <w:rPr>
            <w:rStyle w:val="Link"/>
            <w:lang w:val="en-GB"/>
          </w:rPr>
          <w:t>https://graphhopper.com/</w:t>
        </w:r>
      </w:hyperlink>
      <w:r w:rsidRPr="00751E19">
        <w:rPr>
          <w:lang w:val="en-GB"/>
        </w:rPr>
        <w:t>.</w:t>
      </w:r>
    </w:p>
    <w:p w14:paraId="7F780154" w14:textId="77777777" w:rsidR="00BF5298" w:rsidRPr="00751E19" w:rsidRDefault="000D4632" w:rsidP="00A52392">
      <w:pPr>
        <w:pStyle w:val="Literaturverzeichnis"/>
        <w:ind w:left="284" w:hanging="284"/>
        <w:jc w:val="both"/>
        <w:rPr>
          <w:lang w:val="en-GB"/>
        </w:rPr>
      </w:pPr>
      <w:proofErr w:type="spellStart"/>
      <w:r w:rsidRPr="00751E19">
        <w:rPr>
          <w:lang w:val="en-GB"/>
        </w:rPr>
        <w:t>Hasenfratz</w:t>
      </w:r>
      <w:proofErr w:type="spellEnd"/>
      <w:r w:rsidRPr="00751E19">
        <w:rPr>
          <w:lang w:val="en-GB"/>
        </w:rPr>
        <w:t>, David. 2015. “Enabling Large-Scale Urban Air Quality Monitoring with Mobile Sensor Nodes.” PhD thesis, Zürich: ETH-Zürich. doi:</w:t>
      </w:r>
      <w:hyperlink r:id="rId21">
        <w:r w:rsidRPr="00751E19">
          <w:rPr>
            <w:rStyle w:val="Link"/>
            <w:lang w:val="en-GB"/>
          </w:rPr>
          <w:t>10.3929/ethz-a-010361120</w:t>
        </w:r>
      </w:hyperlink>
      <w:r w:rsidRPr="00751E19">
        <w:rPr>
          <w:lang w:val="en-GB"/>
        </w:rPr>
        <w:t>.</w:t>
      </w:r>
    </w:p>
    <w:p w14:paraId="39D801E1" w14:textId="77777777" w:rsidR="00BF5298" w:rsidRPr="00751E19" w:rsidRDefault="000D4632" w:rsidP="00A52392">
      <w:pPr>
        <w:pStyle w:val="Literaturverzeichnis"/>
        <w:ind w:left="284" w:hanging="284"/>
        <w:jc w:val="both"/>
        <w:rPr>
          <w:lang w:val="en-GB"/>
        </w:rPr>
      </w:pPr>
      <w:proofErr w:type="spellStart"/>
      <w:r w:rsidRPr="00751E19">
        <w:rPr>
          <w:lang w:val="en-GB"/>
        </w:rPr>
        <w:lastRenderedPageBreak/>
        <w:t>Hübler</w:t>
      </w:r>
      <w:proofErr w:type="spellEnd"/>
      <w:r w:rsidRPr="00751E19">
        <w:rPr>
          <w:lang w:val="en-GB"/>
        </w:rPr>
        <w:t xml:space="preserve">, Michael, Gernot </w:t>
      </w:r>
      <w:proofErr w:type="spellStart"/>
      <w:r w:rsidRPr="00751E19">
        <w:rPr>
          <w:lang w:val="en-GB"/>
        </w:rPr>
        <w:t>Klepper</w:t>
      </w:r>
      <w:proofErr w:type="spellEnd"/>
      <w:r w:rsidRPr="00751E19">
        <w:rPr>
          <w:lang w:val="en-GB"/>
        </w:rPr>
        <w:t xml:space="preserve">, and Sonja Peterson. 2007. “Costs of Climate Change: The Effects of Rising Temperatures on Health and Productivity in Germany.” Kiel Working Paper 1321. Kiel: Kiel Institute for the World Economy. </w:t>
      </w:r>
      <w:hyperlink r:id="rId22">
        <w:r w:rsidRPr="00751E19">
          <w:rPr>
            <w:rStyle w:val="Link"/>
            <w:lang w:val="en-GB"/>
          </w:rPr>
          <w:t>https://www.ifw-members.ifw-kiel.de/publications/costs-of-climate-change-the-effects-of-rising-temperatures-on-health-and-productivity-1/Costs%20of%20Climate%20Change%2009-2007.pdf</w:t>
        </w:r>
      </w:hyperlink>
      <w:r w:rsidRPr="00751E19">
        <w:rPr>
          <w:lang w:val="en-GB"/>
        </w:rPr>
        <w:t>.</w:t>
      </w:r>
    </w:p>
    <w:p w14:paraId="2ECCF313" w14:textId="77777777" w:rsidR="00BF5298" w:rsidRPr="00751E19" w:rsidRDefault="000D4632" w:rsidP="00A52392">
      <w:pPr>
        <w:pStyle w:val="Literaturverzeichnis"/>
        <w:ind w:left="284" w:hanging="284"/>
        <w:jc w:val="both"/>
        <w:rPr>
          <w:lang w:val="en-GB"/>
        </w:rPr>
      </w:pPr>
      <w:proofErr w:type="spellStart"/>
      <w:r w:rsidRPr="00751E19">
        <w:rPr>
          <w:lang w:val="en-GB"/>
        </w:rPr>
        <w:t>Jendritzky</w:t>
      </w:r>
      <w:proofErr w:type="spellEnd"/>
      <w:r w:rsidRPr="00751E19">
        <w:rPr>
          <w:lang w:val="en-GB"/>
        </w:rPr>
        <w:t xml:space="preserve">, G., P. </w:t>
      </w:r>
      <w:proofErr w:type="spellStart"/>
      <w:r w:rsidRPr="00751E19">
        <w:rPr>
          <w:lang w:val="en-GB"/>
        </w:rPr>
        <w:t>Bröde</w:t>
      </w:r>
      <w:proofErr w:type="spellEnd"/>
      <w:r w:rsidRPr="00751E19">
        <w:rPr>
          <w:lang w:val="en-GB"/>
        </w:rPr>
        <w:t xml:space="preserve">, D. </w:t>
      </w:r>
      <w:proofErr w:type="spellStart"/>
      <w:r w:rsidRPr="00751E19">
        <w:rPr>
          <w:lang w:val="en-GB"/>
        </w:rPr>
        <w:t>Fiala</w:t>
      </w:r>
      <w:proofErr w:type="spellEnd"/>
      <w:r w:rsidRPr="00751E19">
        <w:rPr>
          <w:lang w:val="en-GB"/>
        </w:rPr>
        <w:t xml:space="preserve">, G. </w:t>
      </w:r>
      <w:proofErr w:type="spellStart"/>
      <w:r w:rsidRPr="00751E19">
        <w:rPr>
          <w:lang w:val="en-GB"/>
        </w:rPr>
        <w:t>Havenith</w:t>
      </w:r>
      <w:proofErr w:type="spellEnd"/>
      <w:r w:rsidRPr="00751E19">
        <w:rPr>
          <w:lang w:val="en-GB"/>
        </w:rPr>
        <w:t xml:space="preserve">, P. </w:t>
      </w:r>
      <w:proofErr w:type="spellStart"/>
      <w:r w:rsidRPr="00751E19">
        <w:rPr>
          <w:lang w:val="en-GB"/>
        </w:rPr>
        <w:t>Weihs</w:t>
      </w:r>
      <w:proofErr w:type="spellEnd"/>
      <w:r w:rsidRPr="00751E19">
        <w:rPr>
          <w:lang w:val="en-GB"/>
        </w:rPr>
        <w:t xml:space="preserve">, E. </w:t>
      </w:r>
      <w:proofErr w:type="spellStart"/>
      <w:r w:rsidRPr="00751E19">
        <w:rPr>
          <w:lang w:val="en-GB"/>
        </w:rPr>
        <w:t>Batchvarova</w:t>
      </w:r>
      <w:proofErr w:type="spellEnd"/>
      <w:r w:rsidRPr="00751E19">
        <w:rPr>
          <w:lang w:val="en-GB"/>
        </w:rPr>
        <w:t xml:space="preserve">, and R. </w:t>
      </w:r>
      <w:proofErr w:type="spellStart"/>
      <w:r w:rsidRPr="00751E19">
        <w:rPr>
          <w:lang w:val="en-GB"/>
        </w:rPr>
        <w:t>DeDear</w:t>
      </w:r>
      <w:proofErr w:type="spellEnd"/>
      <w:r w:rsidRPr="00751E19">
        <w:rPr>
          <w:lang w:val="en-GB"/>
        </w:rPr>
        <w:t xml:space="preserve">. 2010. “The Universal Thermal Climate Index </w:t>
      </w:r>
      <w:proofErr w:type="spellStart"/>
      <w:r w:rsidRPr="00751E19">
        <w:rPr>
          <w:lang w:val="en-GB"/>
        </w:rPr>
        <w:t>Utci</w:t>
      </w:r>
      <w:proofErr w:type="spellEnd"/>
      <w:r w:rsidRPr="00751E19">
        <w:rPr>
          <w:lang w:val="en-GB"/>
        </w:rPr>
        <w:t xml:space="preserve">.” In </w:t>
      </w:r>
      <w:r w:rsidRPr="00751E19">
        <w:rPr>
          <w:i/>
          <w:lang w:val="en-GB"/>
        </w:rPr>
        <w:t>Proceedings of the 7th Conference on Biometeorology, Freiburg, Germany, April 12-14th, 2010</w:t>
      </w:r>
      <w:r w:rsidRPr="00751E19">
        <w:rPr>
          <w:lang w:val="en-GB"/>
        </w:rPr>
        <w:t xml:space="preserve">, edited by Andreas </w:t>
      </w:r>
      <w:proofErr w:type="spellStart"/>
      <w:r w:rsidRPr="00751E19">
        <w:rPr>
          <w:lang w:val="en-GB"/>
        </w:rPr>
        <w:t>Matzarakis</w:t>
      </w:r>
      <w:proofErr w:type="spellEnd"/>
      <w:r w:rsidRPr="00751E19">
        <w:rPr>
          <w:lang w:val="en-GB"/>
        </w:rPr>
        <w:t xml:space="preserve">, Helmut Mayer, and Frank-M. </w:t>
      </w:r>
      <w:proofErr w:type="spellStart"/>
      <w:r w:rsidRPr="00751E19">
        <w:rPr>
          <w:lang w:val="en-GB"/>
        </w:rPr>
        <w:t>Chmielewski</w:t>
      </w:r>
      <w:proofErr w:type="spellEnd"/>
      <w:r w:rsidRPr="00751E19">
        <w:rPr>
          <w:lang w:val="en-GB"/>
        </w:rPr>
        <w:t xml:space="preserve">, 20:184–88. </w:t>
      </w:r>
      <w:proofErr w:type="spellStart"/>
      <w:r w:rsidRPr="00751E19">
        <w:rPr>
          <w:lang w:val="en-GB"/>
        </w:rPr>
        <w:t>Berichte</w:t>
      </w:r>
      <w:proofErr w:type="spellEnd"/>
      <w:r w:rsidRPr="00751E19">
        <w:rPr>
          <w:lang w:val="en-GB"/>
        </w:rPr>
        <w:t xml:space="preserve"> Des </w:t>
      </w:r>
      <w:proofErr w:type="spellStart"/>
      <w:r w:rsidRPr="00751E19">
        <w:rPr>
          <w:lang w:val="en-GB"/>
        </w:rPr>
        <w:t>Meteorologischen</w:t>
      </w:r>
      <w:proofErr w:type="spellEnd"/>
      <w:r w:rsidRPr="00751E19">
        <w:rPr>
          <w:lang w:val="en-GB"/>
        </w:rPr>
        <w:t xml:space="preserve"> </w:t>
      </w:r>
      <w:proofErr w:type="spellStart"/>
      <w:r w:rsidRPr="00751E19">
        <w:rPr>
          <w:lang w:val="en-GB"/>
        </w:rPr>
        <w:t>Instituts</w:t>
      </w:r>
      <w:proofErr w:type="spellEnd"/>
      <w:r w:rsidRPr="00751E19">
        <w:rPr>
          <w:lang w:val="en-GB"/>
        </w:rPr>
        <w:t xml:space="preserve"> </w:t>
      </w:r>
      <w:proofErr w:type="gramStart"/>
      <w:r w:rsidRPr="00751E19">
        <w:rPr>
          <w:lang w:val="en-GB"/>
        </w:rPr>
        <w:t>Der</w:t>
      </w:r>
      <w:proofErr w:type="gramEnd"/>
      <w:r w:rsidRPr="00751E19">
        <w:rPr>
          <w:lang w:val="en-GB"/>
        </w:rPr>
        <w:t xml:space="preserve"> Albert-</w:t>
      </w:r>
      <w:proofErr w:type="spellStart"/>
      <w:r w:rsidRPr="00751E19">
        <w:rPr>
          <w:lang w:val="en-GB"/>
        </w:rPr>
        <w:t>Ludwigs</w:t>
      </w:r>
      <w:proofErr w:type="spellEnd"/>
      <w:r w:rsidRPr="00751E19">
        <w:rPr>
          <w:lang w:val="en-GB"/>
        </w:rPr>
        <w:t>-</w:t>
      </w:r>
      <w:proofErr w:type="spellStart"/>
      <w:r w:rsidRPr="00751E19">
        <w:rPr>
          <w:lang w:val="en-GB"/>
        </w:rPr>
        <w:t>Universität</w:t>
      </w:r>
      <w:proofErr w:type="spellEnd"/>
      <w:r w:rsidRPr="00751E19">
        <w:rPr>
          <w:lang w:val="en-GB"/>
        </w:rPr>
        <w:t xml:space="preserve"> Freiburg. </w:t>
      </w:r>
      <w:proofErr w:type="spellStart"/>
      <w:r w:rsidRPr="00751E19">
        <w:rPr>
          <w:lang w:val="en-GB"/>
        </w:rPr>
        <w:t>Freibug</w:t>
      </w:r>
      <w:proofErr w:type="spellEnd"/>
      <w:r w:rsidRPr="00751E19">
        <w:rPr>
          <w:lang w:val="en-GB"/>
        </w:rPr>
        <w:t xml:space="preserve">. </w:t>
      </w:r>
      <w:hyperlink r:id="rId23">
        <w:r w:rsidRPr="00751E19">
          <w:rPr>
            <w:rStyle w:val="Link"/>
            <w:lang w:val="en-GB"/>
          </w:rPr>
          <w:t>http://www.mif.uni-freiburg.de/biomet/bm7/report20.pdf</w:t>
        </w:r>
      </w:hyperlink>
      <w:r w:rsidRPr="00751E19">
        <w:rPr>
          <w:lang w:val="en-GB"/>
        </w:rPr>
        <w:t>.</w:t>
      </w:r>
    </w:p>
    <w:p w14:paraId="0795EDAF" w14:textId="77777777" w:rsidR="00BF5298" w:rsidRPr="00751E19" w:rsidRDefault="000D4632" w:rsidP="00A52392">
      <w:pPr>
        <w:pStyle w:val="Literaturverzeichnis"/>
        <w:ind w:left="284" w:hanging="284"/>
        <w:jc w:val="both"/>
        <w:rPr>
          <w:lang w:val="en-GB"/>
        </w:rPr>
      </w:pPr>
      <w:proofErr w:type="spellStart"/>
      <w:r w:rsidRPr="00751E19">
        <w:rPr>
          <w:lang w:val="en-GB"/>
        </w:rPr>
        <w:t>Jendritzky</w:t>
      </w:r>
      <w:proofErr w:type="spellEnd"/>
      <w:r w:rsidRPr="00751E19">
        <w:rPr>
          <w:lang w:val="en-GB"/>
        </w:rPr>
        <w:t xml:space="preserve">, G., H. </w:t>
      </w:r>
      <w:proofErr w:type="spellStart"/>
      <w:r w:rsidRPr="00751E19">
        <w:rPr>
          <w:lang w:val="en-GB"/>
        </w:rPr>
        <w:t>Staiger</w:t>
      </w:r>
      <w:proofErr w:type="spellEnd"/>
      <w:r w:rsidRPr="00751E19">
        <w:rPr>
          <w:lang w:val="en-GB"/>
        </w:rPr>
        <w:t xml:space="preserve">, K. Bucher, A. </w:t>
      </w:r>
      <w:proofErr w:type="spellStart"/>
      <w:r w:rsidRPr="00751E19">
        <w:rPr>
          <w:lang w:val="en-GB"/>
        </w:rPr>
        <w:t>Graetz</w:t>
      </w:r>
      <w:proofErr w:type="spellEnd"/>
      <w:r w:rsidRPr="00751E19">
        <w:rPr>
          <w:lang w:val="en-GB"/>
        </w:rPr>
        <w:t xml:space="preserve">, and G. </w:t>
      </w:r>
      <w:proofErr w:type="spellStart"/>
      <w:r w:rsidRPr="00751E19">
        <w:rPr>
          <w:lang w:val="en-GB"/>
        </w:rPr>
        <w:t>Laschewski</w:t>
      </w:r>
      <w:proofErr w:type="spellEnd"/>
      <w:r w:rsidRPr="00751E19">
        <w:rPr>
          <w:lang w:val="en-GB"/>
        </w:rPr>
        <w:t xml:space="preserve">. 2000. “The Perceived Temperature: The Method of the </w:t>
      </w:r>
      <w:proofErr w:type="spellStart"/>
      <w:r w:rsidRPr="00751E19">
        <w:rPr>
          <w:lang w:val="en-GB"/>
        </w:rPr>
        <w:t>Deutscher</w:t>
      </w:r>
      <w:proofErr w:type="spellEnd"/>
      <w:r w:rsidRPr="00751E19">
        <w:rPr>
          <w:lang w:val="en-GB"/>
        </w:rPr>
        <w:t xml:space="preserve"> </w:t>
      </w:r>
      <w:proofErr w:type="spellStart"/>
      <w:r w:rsidRPr="00751E19">
        <w:rPr>
          <w:lang w:val="en-GB"/>
        </w:rPr>
        <w:t>Wetterdienst</w:t>
      </w:r>
      <w:proofErr w:type="spellEnd"/>
      <w:r w:rsidRPr="00751E19">
        <w:rPr>
          <w:lang w:val="en-GB"/>
        </w:rPr>
        <w:t xml:space="preserve"> for the Assessment of Cold Stress and Heat Load for the Human Body.” </w:t>
      </w:r>
      <w:hyperlink r:id="rId24">
        <w:r w:rsidRPr="00751E19">
          <w:rPr>
            <w:rStyle w:val="Link"/>
            <w:lang w:val="en-GB"/>
          </w:rPr>
          <w:t>http://www.utci.org/isb/documents/perceived_temperature.pdf</w:t>
        </w:r>
      </w:hyperlink>
      <w:r w:rsidRPr="00751E19">
        <w:rPr>
          <w:lang w:val="en-GB"/>
        </w:rPr>
        <w:t>.</w:t>
      </w:r>
    </w:p>
    <w:p w14:paraId="1DCBF485" w14:textId="77777777" w:rsidR="00BF5298" w:rsidRPr="00751E19" w:rsidRDefault="000D4632" w:rsidP="00A52392">
      <w:pPr>
        <w:pStyle w:val="Literaturverzeichnis"/>
        <w:ind w:left="284" w:hanging="284"/>
        <w:jc w:val="both"/>
        <w:rPr>
          <w:lang w:val="en-GB"/>
        </w:rPr>
      </w:pPr>
      <w:r w:rsidRPr="00751E19">
        <w:rPr>
          <w:lang w:val="en-GB"/>
        </w:rPr>
        <w:t xml:space="preserve">Kaufman, David E., and Robert L. Smith. 1993. “Fastest Paths in Time-Dependent Networks for Intelligent Vehicle-Highway Systems Application.” </w:t>
      </w:r>
      <w:r w:rsidRPr="00751E19">
        <w:rPr>
          <w:i/>
          <w:lang w:val="en-GB"/>
        </w:rPr>
        <w:t>I V H S Journal</w:t>
      </w:r>
      <w:r w:rsidRPr="00751E19">
        <w:rPr>
          <w:lang w:val="en-GB"/>
        </w:rPr>
        <w:t xml:space="preserve"> 1 (1): 1–11. doi:</w:t>
      </w:r>
      <w:hyperlink r:id="rId25">
        <w:r w:rsidRPr="00751E19">
          <w:rPr>
            <w:rStyle w:val="Link"/>
            <w:lang w:val="en-GB"/>
          </w:rPr>
          <w:t>10.1080/10248079308903779</w:t>
        </w:r>
      </w:hyperlink>
      <w:r w:rsidRPr="00751E19">
        <w:rPr>
          <w:lang w:val="en-GB"/>
        </w:rPr>
        <w:t>.</w:t>
      </w:r>
    </w:p>
    <w:p w14:paraId="347050A8" w14:textId="77777777" w:rsidR="00BF5298" w:rsidRPr="00751E19" w:rsidRDefault="000D4632" w:rsidP="00A52392">
      <w:pPr>
        <w:pStyle w:val="Literaturverzeichnis"/>
        <w:ind w:left="284" w:hanging="284"/>
        <w:jc w:val="both"/>
        <w:rPr>
          <w:lang w:val="en-GB"/>
        </w:rPr>
      </w:pPr>
      <w:proofErr w:type="spellStart"/>
      <w:r w:rsidRPr="00751E19">
        <w:rPr>
          <w:lang w:val="en-GB"/>
        </w:rPr>
        <w:t>OpenStreetMap</w:t>
      </w:r>
      <w:proofErr w:type="spellEnd"/>
      <w:r w:rsidRPr="00751E19">
        <w:rPr>
          <w:lang w:val="en-GB"/>
        </w:rPr>
        <w:t xml:space="preserve"> Foundation. 2016. “The </w:t>
      </w:r>
      <w:proofErr w:type="spellStart"/>
      <w:r w:rsidRPr="00751E19">
        <w:rPr>
          <w:lang w:val="en-GB"/>
        </w:rPr>
        <w:t>Openstreetmap</w:t>
      </w:r>
      <w:proofErr w:type="spellEnd"/>
      <w:r w:rsidRPr="00751E19">
        <w:rPr>
          <w:lang w:val="en-GB"/>
        </w:rPr>
        <w:t xml:space="preserve"> Project.” </w:t>
      </w:r>
      <w:hyperlink r:id="rId26">
        <w:r w:rsidRPr="00751E19">
          <w:rPr>
            <w:rStyle w:val="Link"/>
            <w:lang w:val="en-GB"/>
          </w:rPr>
          <w:t>http://www.openstreetmap.org/</w:t>
        </w:r>
      </w:hyperlink>
      <w:r w:rsidRPr="00751E19">
        <w:rPr>
          <w:lang w:val="en-GB"/>
        </w:rPr>
        <w:t>.</w:t>
      </w:r>
    </w:p>
    <w:p w14:paraId="53D31BAA" w14:textId="77777777" w:rsidR="00BF5298" w:rsidRPr="00751E19" w:rsidRDefault="000D4632" w:rsidP="00A52392">
      <w:pPr>
        <w:pStyle w:val="Literaturverzeichnis"/>
        <w:ind w:left="284" w:hanging="284"/>
        <w:jc w:val="both"/>
        <w:rPr>
          <w:lang w:val="en-GB"/>
        </w:rPr>
      </w:pPr>
      <w:proofErr w:type="spellStart"/>
      <w:r w:rsidRPr="00751E19">
        <w:rPr>
          <w:lang w:val="en-GB"/>
        </w:rPr>
        <w:t>Orda</w:t>
      </w:r>
      <w:proofErr w:type="spellEnd"/>
      <w:r w:rsidRPr="00751E19">
        <w:rPr>
          <w:lang w:val="en-GB"/>
        </w:rPr>
        <w:t xml:space="preserve">, Ariel, and Raphael Rom. 1990. “Shortest-Path and Minimum-Delay Algorithms in Networks with Time-Dependent Edge-Length.” </w:t>
      </w:r>
      <w:r w:rsidRPr="00751E19">
        <w:rPr>
          <w:i/>
          <w:lang w:val="en-GB"/>
        </w:rPr>
        <w:t>Journal of the ACM</w:t>
      </w:r>
      <w:r w:rsidRPr="00751E19">
        <w:rPr>
          <w:lang w:val="en-GB"/>
        </w:rPr>
        <w:t xml:space="preserve"> 37 (3): 607–25. doi:</w:t>
      </w:r>
      <w:hyperlink r:id="rId27">
        <w:r w:rsidRPr="00751E19">
          <w:rPr>
            <w:rStyle w:val="Link"/>
            <w:lang w:val="en-GB"/>
          </w:rPr>
          <w:t>10.1145/79147.214078</w:t>
        </w:r>
      </w:hyperlink>
      <w:r w:rsidRPr="00751E19">
        <w:rPr>
          <w:lang w:val="en-GB"/>
        </w:rPr>
        <w:t>.</w:t>
      </w:r>
    </w:p>
    <w:p w14:paraId="64D93268" w14:textId="77777777" w:rsidR="00BF5298" w:rsidRPr="00751E19" w:rsidRDefault="000D4632" w:rsidP="00A52392">
      <w:pPr>
        <w:pStyle w:val="Literaturverzeichnis"/>
        <w:ind w:left="284" w:hanging="284"/>
        <w:jc w:val="both"/>
        <w:rPr>
          <w:lang w:val="en-GB"/>
        </w:rPr>
      </w:pPr>
      <w:proofErr w:type="spellStart"/>
      <w:r w:rsidRPr="00751E19">
        <w:rPr>
          <w:lang w:val="en-GB"/>
        </w:rPr>
        <w:t>Prashad</w:t>
      </w:r>
      <w:proofErr w:type="spellEnd"/>
      <w:r w:rsidRPr="00751E19">
        <w:rPr>
          <w:lang w:val="en-GB"/>
        </w:rPr>
        <w:t xml:space="preserve">, Lela. 2014. “Urban Heat Island.” In </w:t>
      </w:r>
      <w:proofErr w:type="spellStart"/>
      <w:r w:rsidRPr="00751E19">
        <w:rPr>
          <w:i/>
          <w:lang w:val="en-GB"/>
        </w:rPr>
        <w:t>Encyclopedia</w:t>
      </w:r>
      <w:proofErr w:type="spellEnd"/>
      <w:r w:rsidRPr="00751E19">
        <w:rPr>
          <w:i/>
          <w:lang w:val="en-GB"/>
        </w:rPr>
        <w:t xml:space="preserve"> of Remote Sensing</w:t>
      </w:r>
      <w:r w:rsidRPr="00751E19">
        <w:rPr>
          <w:lang w:val="en-GB"/>
        </w:rPr>
        <w:t xml:space="preserve">, edited by Eni G. </w:t>
      </w:r>
      <w:proofErr w:type="spellStart"/>
      <w:r w:rsidRPr="00751E19">
        <w:rPr>
          <w:lang w:val="en-GB"/>
        </w:rPr>
        <w:t>Njoku</w:t>
      </w:r>
      <w:proofErr w:type="spellEnd"/>
      <w:r w:rsidRPr="00751E19">
        <w:rPr>
          <w:lang w:val="en-GB"/>
        </w:rPr>
        <w:t xml:space="preserve">, 878–81. </w:t>
      </w:r>
      <w:proofErr w:type="spellStart"/>
      <w:r w:rsidRPr="00751E19">
        <w:rPr>
          <w:lang w:val="en-GB"/>
        </w:rPr>
        <w:t>Encyclopedia</w:t>
      </w:r>
      <w:proofErr w:type="spellEnd"/>
      <w:r w:rsidRPr="00751E19">
        <w:rPr>
          <w:lang w:val="en-GB"/>
        </w:rPr>
        <w:t xml:space="preserve"> of Earth Sciences Series. Springer New York. doi:</w:t>
      </w:r>
      <w:hyperlink r:id="rId28">
        <w:r w:rsidRPr="00751E19">
          <w:rPr>
            <w:rStyle w:val="Link"/>
            <w:lang w:val="en-GB"/>
          </w:rPr>
          <w:t>10.1007/978-0-387-36699-9_81</w:t>
        </w:r>
      </w:hyperlink>
      <w:r w:rsidRPr="00751E19">
        <w:rPr>
          <w:lang w:val="en-GB"/>
        </w:rPr>
        <w:t>.</w:t>
      </w:r>
    </w:p>
    <w:p w14:paraId="7B6F9DF6" w14:textId="77777777" w:rsidR="00BF5298" w:rsidRPr="00751E19" w:rsidRDefault="000D4632" w:rsidP="00A52392">
      <w:pPr>
        <w:pStyle w:val="Literaturverzeichnis"/>
        <w:ind w:left="284" w:hanging="284"/>
        <w:jc w:val="both"/>
        <w:rPr>
          <w:lang w:val="en-GB"/>
        </w:rPr>
      </w:pPr>
      <w:proofErr w:type="spellStart"/>
      <w:r w:rsidRPr="00751E19">
        <w:rPr>
          <w:lang w:val="en-GB"/>
        </w:rPr>
        <w:t>Sharker</w:t>
      </w:r>
      <w:proofErr w:type="spellEnd"/>
      <w:r w:rsidRPr="00751E19">
        <w:rPr>
          <w:lang w:val="en-GB"/>
        </w:rPr>
        <w:t xml:space="preserve">, </w:t>
      </w:r>
      <w:proofErr w:type="spellStart"/>
      <w:r w:rsidRPr="00751E19">
        <w:rPr>
          <w:lang w:val="en-GB"/>
        </w:rPr>
        <w:t>Monir</w:t>
      </w:r>
      <w:proofErr w:type="spellEnd"/>
      <w:r w:rsidRPr="00751E19">
        <w:rPr>
          <w:lang w:val="en-GB"/>
        </w:rPr>
        <w:t xml:space="preserve"> H., Hassan A. </w:t>
      </w:r>
      <w:proofErr w:type="spellStart"/>
      <w:r w:rsidRPr="00751E19">
        <w:rPr>
          <w:lang w:val="en-GB"/>
        </w:rPr>
        <w:t>Karimi</w:t>
      </w:r>
      <w:proofErr w:type="spellEnd"/>
      <w:r w:rsidRPr="00751E19">
        <w:rPr>
          <w:lang w:val="en-GB"/>
        </w:rPr>
        <w:t xml:space="preserve">, and Janice C. </w:t>
      </w:r>
      <w:proofErr w:type="spellStart"/>
      <w:r w:rsidRPr="00751E19">
        <w:rPr>
          <w:lang w:val="en-GB"/>
        </w:rPr>
        <w:t>Zgibor</w:t>
      </w:r>
      <w:proofErr w:type="spellEnd"/>
      <w:r w:rsidRPr="00751E19">
        <w:rPr>
          <w:lang w:val="en-GB"/>
        </w:rPr>
        <w:t xml:space="preserve">. 2012. “Health-Optimal Routing in Pedestrian Navigation Services.” In </w:t>
      </w:r>
      <w:r w:rsidRPr="00751E19">
        <w:rPr>
          <w:i/>
          <w:lang w:val="en-GB"/>
        </w:rPr>
        <w:t>Proceedings of the First ACM SIGSPATIAL International Workshop on Use of GIS in Public Health</w:t>
      </w:r>
      <w:r w:rsidRPr="00751E19">
        <w:rPr>
          <w:lang w:val="en-GB"/>
        </w:rPr>
        <w:t xml:space="preserve">, 1–10. </w:t>
      </w:r>
      <w:proofErr w:type="spellStart"/>
      <w:r w:rsidRPr="00751E19">
        <w:rPr>
          <w:lang w:val="en-GB"/>
        </w:rPr>
        <w:t>HealthGIS</w:t>
      </w:r>
      <w:proofErr w:type="spellEnd"/>
      <w:r w:rsidRPr="00751E19">
        <w:rPr>
          <w:lang w:val="en-GB"/>
        </w:rPr>
        <w:t xml:space="preserve"> ’12. New York, NY, USA: ACM. doi:</w:t>
      </w:r>
      <w:hyperlink r:id="rId29">
        <w:r w:rsidRPr="00751E19">
          <w:rPr>
            <w:rStyle w:val="Link"/>
            <w:lang w:val="en-GB"/>
          </w:rPr>
          <w:t>10.1145/2452516.2452518</w:t>
        </w:r>
      </w:hyperlink>
      <w:r w:rsidRPr="00751E19">
        <w:rPr>
          <w:lang w:val="en-GB"/>
        </w:rPr>
        <w:t>.</w:t>
      </w:r>
    </w:p>
    <w:p w14:paraId="040BF2F0" w14:textId="77777777" w:rsidR="00BF5298" w:rsidRPr="00751E19" w:rsidRDefault="000D4632" w:rsidP="00A52392">
      <w:pPr>
        <w:pStyle w:val="Literaturverzeichnis"/>
        <w:ind w:left="284" w:hanging="284"/>
        <w:jc w:val="both"/>
        <w:rPr>
          <w:lang w:val="en-GB"/>
        </w:rPr>
      </w:pPr>
      <w:proofErr w:type="spellStart"/>
      <w:r w:rsidRPr="00751E19">
        <w:rPr>
          <w:lang w:val="en-GB"/>
        </w:rPr>
        <w:t>Staiger</w:t>
      </w:r>
      <w:proofErr w:type="spellEnd"/>
      <w:r w:rsidRPr="00751E19">
        <w:rPr>
          <w:lang w:val="en-GB"/>
        </w:rPr>
        <w:t xml:space="preserve">, H., K. Bucher, and G. </w:t>
      </w:r>
      <w:proofErr w:type="spellStart"/>
      <w:r w:rsidRPr="00751E19">
        <w:rPr>
          <w:lang w:val="en-GB"/>
        </w:rPr>
        <w:t>Jendritzky</w:t>
      </w:r>
      <w:proofErr w:type="spellEnd"/>
      <w:r w:rsidRPr="00751E19">
        <w:rPr>
          <w:lang w:val="en-GB"/>
        </w:rPr>
        <w:t>. 1997. “</w:t>
      </w:r>
      <w:proofErr w:type="spellStart"/>
      <w:r w:rsidRPr="00751E19">
        <w:rPr>
          <w:lang w:val="en-GB"/>
        </w:rPr>
        <w:t>Gefühlte</w:t>
      </w:r>
      <w:proofErr w:type="spellEnd"/>
      <w:r w:rsidRPr="00751E19">
        <w:rPr>
          <w:lang w:val="en-GB"/>
        </w:rPr>
        <w:t xml:space="preserve"> </w:t>
      </w:r>
      <w:proofErr w:type="spellStart"/>
      <w:r w:rsidRPr="00751E19">
        <w:rPr>
          <w:lang w:val="en-GB"/>
        </w:rPr>
        <w:t>Temperatur</w:t>
      </w:r>
      <w:proofErr w:type="spellEnd"/>
      <w:r w:rsidRPr="00751E19">
        <w:rPr>
          <w:lang w:val="en-GB"/>
        </w:rPr>
        <w:t xml:space="preserve">: Die </w:t>
      </w:r>
      <w:proofErr w:type="spellStart"/>
      <w:r w:rsidRPr="00751E19">
        <w:rPr>
          <w:lang w:val="en-GB"/>
        </w:rPr>
        <w:t>Physiologisch</w:t>
      </w:r>
      <w:proofErr w:type="spellEnd"/>
      <w:r w:rsidRPr="00751E19">
        <w:rPr>
          <w:lang w:val="en-GB"/>
        </w:rPr>
        <w:t xml:space="preserve"> </w:t>
      </w:r>
      <w:proofErr w:type="spellStart"/>
      <w:r w:rsidRPr="00751E19">
        <w:rPr>
          <w:lang w:val="en-GB"/>
        </w:rPr>
        <w:t>Gerechte</w:t>
      </w:r>
      <w:proofErr w:type="spellEnd"/>
      <w:r w:rsidRPr="00751E19">
        <w:rPr>
          <w:lang w:val="en-GB"/>
        </w:rPr>
        <w:t xml:space="preserve"> </w:t>
      </w:r>
      <w:proofErr w:type="spellStart"/>
      <w:r w:rsidRPr="00751E19">
        <w:rPr>
          <w:lang w:val="en-GB"/>
        </w:rPr>
        <w:t>Bewertung</w:t>
      </w:r>
      <w:proofErr w:type="spellEnd"/>
      <w:r w:rsidRPr="00751E19">
        <w:rPr>
          <w:lang w:val="en-GB"/>
        </w:rPr>
        <w:t xml:space="preserve"> von </w:t>
      </w:r>
      <w:proofErr w:type="spellStart"/>
      <w:r w:rsidRPr="00751E19">
        <w:rPr>
          <w:lang w:val="en-GB"/>
        </w:rPr>
        <w:t>Wärmebelastung</w:t>
      </w:r>
      <w:proofErr w:type="spellEnd"/>
      <w:r w:rsidRPr="00751E19">
        <w:rPr>
          <w:lang w:val="en-GB"/>
        </w:rPr>
        <w:t xml:space="preserve"> Und </w:t>
      </w:r>
      <w:proofErr w:type="spellStart"/>
      <w:r w:rsidRPr="00751E19">
        <w:rPr>
          <w:lang w:val="en-GB"/>
        </w:rPr>
        <w:t>Kältestreß</w:t>
      </w:r>
      <w:proofErr w:type="spellEnd"/>
      <w:r w:rsidRPr="00751E19">
        <w:rPr>
          <w:lang w:val="en-GB"/>
        </w:rPr>
        <w:t xml:space="preserve"> </w:t>
      </w:r>
      <w:proofErr w:type="spellStart"/>
      <w:r w:rsidRPr="00751E19">
        <w:rPr>
          <w:lang w:val="en-GB"/>
        </w:rPr>
        <w:t>Beim</w:t>
      </w:r>
      <w:proofErr w:type="spellEnd"/>
      <w:r w:rsidRPr="00751E19">
        <w:rPr>
          <w:lang w:val="en-GB"/>
        </w:rPr>
        <w:t xml:space="preserve"> </w:t>
      </w:r>
      <w:proofErr w:type="spellStart"/>
      <w:r w:rsidRPr="00751E19">
        <w:rPr>
          <w:lang w:val="en-GB"/>
        </w:rPr>
        <w:t>Aufenthalt</w:t>
      </w:r>
      <w:proofErr w:type="spellEnd"/>
      <w:r w:rsidRPr="00751E19">
        <w:rPr>
          <w:lang w:val="en-GB"/>
        </w:rPr>
        <w:t xml:space="preserve"> </w:t>
      </w:r>
      <w:proofErr w:type="spellStart"/>
      <w:r w:rsidRPr="00751E19">
        <w:rPr>
          <w:lang w:val="en-GB"/>
        </w:rPr>
        <w:t>Im</w:t>
      </w:r>
      <w:proofErr w:type="spellEnd"/>
      <w:r w:rsidRPr="00751E19">
        <w:rPr>
          <w:lang w:val="en-GB"/>
        </w:rPr>
        <w:t xml:space="preserve"> </w:t>
      </w:r>
      <w:proofErr w:type="spellStart"/>
      <w:r w:rsidRPr="00751E19">
        <w:rPr>
          <w:lang w:val="en-GB"/>
        </w:rPr>
        <w:t>Freien</w:t>
      </w:r>
      <w:proofErr w:type="spellEnd"/>
      <w:r w:rsidRPr="00751E19">
        <w:rPr>
          <w:lang w:val="en-GB"/>
        </w:rPr>
        <w:t xml:space="preserve"> </w:t>
      </w:r>
      <w:proofErr w:type="spellStart"/>
      <w:r w:rsidRPr="00751E19">
        <w:rPr>
          <w:lang w:val="en-GB"/>
        </w:rPr>
        <w:t>Mit</w:t>
      </w:r>
      <w:proofErr w:type="spellEnd"/>
      <w:r w:rsidRPr="00751E19">
        <w:rPr>
          <w:lang w:val="en-GB"/>
        </w:rPr>
        <w:t xml:space="preserve"> </w:t>
      </w:r>
      <w:proofErr w:type="gramStart"/>
      <w:r w:rsidRPr="00751E19">
        <w:rPr>
          <w:lang w:val="en-GB"/>
        </w:rPr>
        <w:t>Der</w:t>
      </w:r>
      <w:proofErr w:type="gramEnd"/>
      <w:r w:rsidRPr="00751E19">
        <w:rPr>
          <w:lang w:val="en-GB"/>
        </w:rPr>
        <w:t xml:space="preserve"> </w:t>
      </w:r>
      <w:proofErr w:type="spellStart"/>
      <w:r w:rsidRPr="00751E19">
        <w:rPr>
          <w:lang w:val="en-GB"/>
        </w:rPr>
        <w:t>Maßzahl</w:t>
      </w:r>
      <w:proofErr w:type="spellEnd"/>
      <w:r w:rsidRPr="00751E19">
        <w:rPr>
          <w:lang w:val="en-GB"/>
        </w:rPr>
        <w:t xml:space="preserve"> Grad Celsius.” In </w:t>
      </w:r>
      <w:proofErr w:type="spellStart"/>
      <w:r w:rsidRPr="00751E19">
        <w:rPr>
          <w:i/>
          <w:lang w:val="en-GB"/>
        </w:rPr>
        <w:t>Annalen</w:t>
      </w:r>
      <w:proofErr w:type="spellEnd"/>
      <w:r w:rsidRPr="00751E19">
        <w:rPr>
          <w:i/>
          <w:lang w:val="en-GB"/>
        </w:rPr>
        <w:t xml:space="preserve"> </w:t>
      </w:r>
      <w:proofErr w:type="gramStart"/>
      <w:r w:rsidRPr="00751E19">
        <w:rPr>
          <w:i/>
          <w:lang w:val="en-GB"/>
        </w:rPr>
        <w:t>Der</w:t>
      </w:r>
      <w:proofErr w:type="gramEnd"/>
      <w:r w:rsidRPr="00751E19">
        <w:rPr>
          <w:i/>
          <w:lang w:val="en-GB"/>
        </w:rPr>
        <w:t xml:space="preserve"> </w:t>
      </w:r>
      <w:proofErr w:type="spellStart"/>
      <w:r w:rsidRPr="00751E19">
        <w:rPr>
          <w:i/>
          <w:lang w:val="en-GB"/>
        </w:rPr>
        <w:t>Meteorologie</w:t>
      </w:r>
      <w:proofErr w:type="spellEnd"/>
      <w:r w:rsidRPr="00751E19">
        <w:rPr>
          <w:lang w:val="en-GB"/>
        </w:rPr>
        <w:t xml:space="preserve">, 33:100–107. Offenbach am Main: </w:t>
      </w:r>
      <w:proofErr w:type="spellStart"/>
      <w:r w:rsidRPr="00751E19">
        <w:rPr>
          <w:lang w:val="en-GB"/>
        </w:rPr>
        <w:t>Deutscher</w:t>
      </w:r>
      <w:proofErr w:type="spellEnd"/>
      <w:r w:rsidRPr="00751E19">
        <w:rPr>
          <w:lang w:val="en-GB"/>
        </w:rPr>
        <w:t xml:space="preserve"> </w:t>
      </w:r>
      <w:proofErr w:type="spellStart"/>
      <w:r w:rsidRPr="00751E19">
        <w:rPr>
          <w:lang w:val="en-GB"/>
        </w:rPr>
        <w:t>Wetterdienst</w:t>
      </w:r>
      <w:proofErr w:type="spellEnd"/>
      <w:r w:rsidRPr="00751E19">
        <w:rPr>
          <w:lang w:val="en-GB"/>
        </w:rPr>
        <w:t xml:space="preserve">. </w:t>
      </w:r>
      <w:hyperlink r:id="rId30">
        <w:r w:rsidRPr="00751E19">
          <w:rPr>
            <w:rStyle w:val="Link"/>
            <w:lang w:val="en-GB"/>
          </w:rPr>
          <w:t>http://www.dwd.de/DE/leistungen/pbfb_verlag_annalen/pdf_einzelbaende/33_pdf.pdf?__blob=publicationFile&amp;v=3</w:t>
        </w:r>
      </w:hyperlink>
      <w:r w:rsidRPr="00751E19">
        <w:rPr>
          <w:lang w:val="en-GB"/>
        </w:rPr>
        <w:t>.</w:t>
      </w:r>
    </w:p>
    <w:p w14:paraId="59738B5F" w14:textId="77777777" w:rsidR="00BF5298" w:rsidRPr="00751E19" w:rsidRDefault="000D4632" w:rsidP="00A52392">
      <w:pPr>
        <w:pStyle w:val="Literaturverzeichnis"/>
        <w:ind w:left="284" w:hanging="284"/>
        <w:jc w:val="both"/>
        <w:rPr>
          <w:lang w:val="en-GB"/>
        </w:rPr>
      </w:pPr>
      <w:r w:rsidRPr="00751E19">
        <w:rPr>
          <w:lang w:val="en-GB"/>
        </w:rPr>
        <w:t xml:space="preserve">Stamen Design. 2017. </w:t>
      </w:r>
      <w:hyperlink r:id="rId31">
        <w:r w:rsidRPr="00751E19">
          <w:rPr>
            <w:rStyle w:val="Link"/>
            <w:lang w:val="en-GB"/>
          </w:rPr>
          <w:t>http://stamen.com/</w:t>
        </w:r>
      </w:hyperlink>
      <w:r w:rsidRPr="00751E19">
        <w:rPr>
          <w:lang w:val="en-GB"/>
        </w:rPr>
        <w:t>.</w:t>
      </w:r>
    </w:p>
    <w:p w14:paraId="40B69F77" w14:textId="77777777" w:rsidR="00BF5298" w:rsidRPr="00751E19" w:rsidRDefault="000D4632" w:rsidP="00A52392">
      <w:pPr>
        <w:pStyle w:val="Literaturverzeichnis"/>
        <w:ind w:left="284" w:hanging="284"/>
        <w:jc w:val="both"/>
        <w:rPr>
          <w:lang w:val="en-GB"/>
        </w:rPr>
      </w:pPr>
      <w:r w:rsidRPr="00751E19">
        <w:rPr>
          <w:lang w:val="en-GB"/>
        </w:rPr>
        <w:t xml:space="preserve">Steadman, R. G. 1979a. “The Assessment of Sultriness. Part I: A Temperature-Humidity Index Based on Human Physiology and Clothing Science.” </w:t>
      </w:r>
      <w:r w:rsidRPr="00751E19">
        <w:rPr>
          <w:i/>
          <w:lang w:val="en-GB"/>
        </w:rPr>
        <w:t>Journal of Applied Meteorology</w:t>
      </w:r>
      <w:r w:rsidRPr="00751E19">
        <w:rPr>
          <w:lang w:val="en-GB"/>
        </w:rPr>
        <w:t xml:space="preserve"> 18 (7): 861–73. doi:</w:t>
      </w:r>
      <w:hyperlink r:id="rId32">
        <w:r w:rsidRPr="00751E19">
          <w:rPr>
            <w:rStyle w:val="Link"/>
            <w:lang w:val="en-GB"/>
          </w:rPr>
          <w:t>10.1175/1520-0450(1979)018&lt;</w:t>
        </w:r>
        <w:proofErr w:type="gramStart"/>
        <w:r w:rsidRPr="00751E19">
          <w:rPr>
            <w:rStyle w:val="Link"/>
            <w:lang w:val="en-GB"/>
          </w:rPr>
          <w:t>0861:TAOSPI</w:t>
        </w:r>
        <w:proofErr w:type="gramEnd"/>
        <w:r w:rsidRPr="00751E19">
          <w:rPr>
            <w:rStyle w:val="Link"/>
            <w:lang w:val="en-GB"/>
          </w:rPr>
          <w:t>&gt;2.0.CO;2</w:t>
        </w:r>
      </w:hyperlink>
      <w:r w:rsidRPr="00751E19">
        <w:rPr>
          <w:lang w:val="en-GB"/>
        </w:rPr>
        <w:t>.</w:t>
      </w:r>
    </w:p>
    <w:p w14:paraId="39107DE9" w14:textId="66DDC4E9" w:rsidR="00BF5298" w:rsidRPr="00751E19" w:rsidRDefault="00A52392" w:rsidP="00A52392">
      <w:pPr>
        <w:pStyle w:val="Literaturverzeichnis"/>
        <w:ind w:left="284" w:hanging="284"/>
        <w:jc w:val="both"/>
        <w:rPr>
          <w:lang w:val="en-GB"/>
        </w:rPr>
      </w:pPr>
      <w:r w:rsidRPr="00751E19">
        <w:rPr>
          <w:lang w:val="en-GB"/>
        </w:rPr>
        <w:lastRenderedPageBreak/>
        <w:t>Steadman, R. G</w:t>
      </w:r>
      <w:r w:rsidR="000D4632" w:rsidRPr="00751E19">
        <w:rPr>
          <w:lang w:val="en-GB"/>
        </w:rPr>
        <w:t xml:space="preserve">. 1979b. “The Assessment of Sultriness. Part II: Effects of Wind, Extra Radiation and Barometric Pressure on Apparent Temperature.” </w:t>
      </w:r>
      <w:r w:rsidR="000D4632" w:rsidRPr="00751E19">
        <w:rPr>
          <w:i/>
          <w:lang w:val="en-GB"/>
        </w:rPr>
        <w:t>Journal of Applied Meteorology</w:t>
      </w:r>
      <w:r w:rsidR="000D4632" w:rsidRPr="00751E19">
        <w:rPr>
          <w:lang w:val="en-GB"/>
        </w:rPr>
        <w:t xml:space="preserve"> 18 (7): 874–85. doi:</w:t>
      </w:r>
      <w:hyperlink r:id="rId33">
        <w:r w:rsidR="000D4632" w:rsidRPr="00751E19">
          <w:rPr>
            <w:rStyle w:val="Link"/>
            <w:lang w:val="en-GB"/>
          </w:rPr>
          <w:t>10.1175/1520-0450(1979)018&lt;</w:t>
        </w:r>
        <w:proofErr w:type="gramStart"/>
        <w:r w:rsidR="000D4632" w:rsidRPr="00751E19">
          <w:rPr>
            <w:rStyle w:val="Link"/>
            <w:lang w:val="en-GB"/>
          </w:rPr>
          <w:t>0874:TAOSPI</w:t>
        </w:r>
        <w:proofErr w:type="gramEnd"/>
        <w:r w:rsidR="000D4632" w:rsidRPr="00751E19">
          <w:rPr>
            <w:rStyle w:val="Link"/>
            <w:lang w:val="en-GB"/>
          </w:rPr>
          <w:t>&gt;2.0.CO;2</w:t>
        </w:r>
      </w:hyperlink>
      <w:r w:rsidR="000D4632" w:rsidRPr="00751E19">
        <w:rPr>
          <w:lang w:val="en-GB"/>
        </w:rPr>
        <w:t>.</w:t>
      </w:r>
    </w:p>
    <w:p w14:paraId="48BB19C7" w14:textId="77777777" w:rsidR="00BF5298" w:rsidRPr="00751E19" w:rsidRDefault="000D4632" w:rsidP="00A52392">
      <w:pPr>
        <w:pStyle w:val="Literaturverzeichnis"/>
        <w:ind w:left="284" w:hanging="284"/>
        <w:jc w:val="both"/>
        <w:rPr>
          <w:lang w:val="en-GB"/>
        </w:rPr>
      </w:pPr>
      <w:r w:rsidRPr="00751E19">
        <w:rPr>
          <w:lang w:val="en-GB"/>
        </w:rPr>
        <w:t xml:space="preserve">Stull, Roland. 2011. </w:t>
      </w:r>
      <w:r w:rsidRPr="00751E19">
        <w:rPr>
          <w:i/>
          <w:lang w:val="en-GB"/>
        </w:rPr>
        <w:t>Meteorology for Scientists and Engineers</w:t>
      </w:r>
      <w:r w:rsidRPr="00751E19">
        <w:rPr>
          <w:lang w:val="en-GB"/>
        </w:rPr>
        <w:t xml:space="preserve">. 3rd ed. Vancouver: University of British Columbia. </w:t>
      </w:r>
      <w:hyperlink r:id="rId34">
        <w:r w:rsidRPr="00751E19">
          <w:rPr>
            <w:rStyle w:val="Link"/>
            <w:lang w:val="en-GB"/>
          </w:rPr>
          <w:t>https://www.eoas.ubc.ca/books/Practical_Meteorology/mse3.html</w:t>
        </w:r>
      </w:hyperlink>
      <w:r w:rsidRPr="00751E19">
        <w:rPr>
          <w:lang w:val="en-GB"/>
        </w:rPr>
        <w:t>.</w:t>
      </w:r>
    </w:p>
    <w:sectPr w:rsidR="00BF5298" w:rsidRPr="00751E19">
      <w:footerReference w:type="even" r:id="rId35"/>
      <w:footerReference w:type="default" r:id="rId36"/>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A81E0B" w14:textId="77777777" w:rsidR="004919D2" w:rsidRDefault="004919D2">
      <w:pPr>
        <w:spacing w:after="0"/>
      </w:pPr>
      <w:r>
        <w:separator/>
      </w:r>
    </w:p>
  </w:endnote>
  <w:endnote w:type="continuationSeparator" w:id="0">
    <w:p w14:paraId="3B57381C" w14:textId="77777777" w:rsidR="004919D2" w:rsidRDefault="004919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C9FB" w14:textId="77777777" w:rsidR="009B69A1" w:rsidRDefault="009B69A1" w:rsidP="009B69A1">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2F6E5FC5" w14:textId="77777777" w:rsidR="009B69A1" w:rsidRDefault="009B69A1">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8C587" w14:textId="77777777" w:rsidR="009B69A1" w:rsidRDefault="009B69A1" w:rsidP="009B69A1">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BD4233">
      <w:rPr>
        <w:rStyle w:val="Seitenzahl"/>
        <w:noProof/>
      </w:rPr>
      <w:t>6</w:t>
    </w:r>
    <w:r>
      <w:rPr>
        <w:rStyle w:val="Seitenzahl"/>
      </w:rPr>
      <w:fldChar w:fldCharType="end"/>
    </w:r>
  </w:p>
  <w:p w14:paraId="2FD6402D" w14:textId="77777777" w:rsidR="009B69A1" w:rsidRDefault="009B69A1">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9BE373" w14:textId="77777777" w:rsidR="004919D2" w:rsidRDefault="004919D2">
      <w:r>
        <w:separator/>
      </w:r>
    </w:p>
  </w:footnote>
  <w:footnote w:type="continuationSeparator" w:id="0">
    <w:p w14:paraId="50236470" w14:textId="77777777" w:rsidR="004919D2" w:rsidRDefault="004919D2">
      <w:r>
        <w:continuationSeparator/>
      </w:r>
    </w:p>
  </w:footnote>
  <w:footnote w:id="1">
    <w:p w14:paraId="5CDD775F" w14:textId="6CCB4F76" w:rsidR="00885339" w:rsidRPr="00885339" w:rsidRDefault="00885339" w:rsidP="00885339">
      <w:pPr>
        <w:pStyle w:val="Funotentext"/>
        <w:spacing w:line="160" w:lineRule="exact"/>
        <w:rPr>
          <w:sz w:val="20"/>
          <w:szCs w:val="20"/>
          <w:lang w:val="de-DE"/>
        </w:rPr>
      </w:pPr>
      <w:r w:rsidRPr="00885339">
        <w:rPr>
          <w:rStyle w:val="Funotenzeichen"/>
          <w:sz w:val="20"/>
          <w:szCs w:val="20"/>
        </w:rPr>
        <w:footnoteRef/>
      </w:r>
      <w:r w:rsidRPr="00885339">
        <w:rPr>
          <w:sz w:val="20"/>
          <w:szCs w:val="20"/>
        </w:rPr>
        <w:t xml:space="preserve"> </w:t>
      </w:r>
      <w:hyperlink r:id="rId1" w:history="1">
        <w:r w:rsidRPr="00885339">
          <w:rPr>
            <w:rStyle w:val="Link"/>
            <w:sz w:val="20"/>
            <w:szCs w:val="20"/>
          </w:rPr>
          <w:t>http://creativecommons.org/licenses/by/3.0</w:t>
        </w:r>
      </w:hyperlink>
      <w:r w:rsidRPr="00885339">
        <w:rPr>
          <w:sz w:val="20"/>
          <w:szCs w:val="20"/>
        </w:rPr>
        <w:t xml:space="preserve"> </w:t>
      </w:r>
    </w:p>
  </w:footnote>
  <w:footnote w:id="2">
    <w:p w14:paraId="620C2292" w14:textId="4602919B" w:rsidR="00885339" w:rsidRPr="00885339" w:rsidRDefault="00885339" w:rsidP="00885339">
      <w:pPr>
        <w:pStyle w:val="Funotentext"/>
        <w:spacing w:line="160" w:lineRule="exact"/>
        <w:rPr>
          <w:sz w:val="20"/>
          <w:szCs w:val="20"/>
          <w:lang w:val="de-DE"/>
        </w:rPr>
      </w:pPr>
      <w:r w:rsidRPr="00885339">
        <w:rPr>
          <w:rStyle w:val="Funotenzeichen"/>
          <w:sz w:val="20"/>
          <w:szCs w:val="20"/>
        </w:rPr>
        <w:footnoteRef/>
      </w:r>
      <w:r w:rsidRPr="00885339">
        <w:rPr>
          <w:sz w:val="20"/>
          <w:szCs w:val="20"/>
        </w:rPr>
        <w:t xml:space="preserve"> </w:t>
      </w:r>
      <w:hyperlink r:id="rId2" w:history="1">
        <w:r w:rsidRPr="00885339">
          <w:rPr>
            <w:rStyle w:val="Link"/>
            <w:sz w:val="20"/>
            <w:szCs w:val="20"/>
          </w:rPr>
          <w:t>http://www.openstreetmap.org/copyright</w:t>
        </w:r>
      </w:hyperlink>
      <w:r w:rsidRPr="00885339">
        <w:rPr>
          <w:sz w:val="20"/>
          <w:szCs w:val="20"/>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CFBA9F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54C2E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1F682D4C"/>
    <w:lvl w:ilvl="0">
      <w:start w:val="1"/>
      <w:numFmt w:val="decimal"/>
      <w:lvlText w:val="%1."/>
      <w:lvlJc w:val="left"/>
      <w:pPr>
        <w:tabs>
          <w:tab w:val="num" w:pos="1492"/>
        </w:tabs>
        <w:ind w:left="1492" w:hanging="360"/>
      </w:pPr>
    </w:lvl>
  </w:abstractNum>
  <w:abstractNum w:abstractNumId="3">
    <w:nsid w:val="FFFFFF7D"/>
    <w:multiLevelType w:val="singleLevel"/>
    <w:tmpl w:val="08086A96"/>
    <w:lvl w:ilvl="0">
      <w:start w:val="1"/>
      <w:numFmt w:val="decimal"/>
      <w:lvlText w:val="%1."/>
      <w:lvlJc w:val="left"/>
      <w:pPr>
        <w:tabs>
          <w:tab w:val="num" w:pos="1209"/>
        </w:tabs>
        <w:ind w:left="1209" w:hanging="360"/>
      </w:pPr>
    </w:lvl>
  </w:abstractNum>
  <w:abstractNum w:abstractNumId="4">
    <w:nsid w:val="FFFFFF7E"/>
    <w:multiLevelType w:val="singleLevel"/>
    <w:tmpl w:val="794277C2"/>
    <w:lvl w:ilvl="0">
      <w:start w:val="1"/>
      <w:numFmt w:val="decimal"/>
      <w:lvlText w:val="%1."/>
      <w:lvlJc w:val="left"/>
      <w:pPr>
        <w:tabs>
          <w:tab w:val="num" w:pos="926"/>
        </w:tabs>
        <w:ind w:left="926" w:hanging="360"/>
      </w:pPr>
    </w:lvl>
  </w:abstractNum>
  <w:abstractNum w:abstractNumId="5">
    <w:nsid w:val="FFFFFF7F"/>
    <w:multiLevelType w:val="singleLevel"/>
    <w:tmpl w:val="AA587EB8"/>
    <w:lvl w:ilvl="0">
      <w:start w:val="1"/>
      <w:numFmt w:val="decimal"/>
      <w:lvlText w:val="%1."/>
      <w:lvlJc w:val="left"/>
      <w:pPr>
        <w:tabs>
          <w:tab w:val="num" w:pos="643"/>
        </w:tabs>
        <w:ind w:left="643" w:hanging="360"/>
      </w:pPr>
    </w:lvl>
  </w:abstractNum>
  <w:abstractNum w:abstractNumId="6">
    <w:nsid w:val="FFFFFF80"/>
    <w:multiLevelType w:val="singleLevel"/>
    <w:tmpl w:val="34248FD8"/>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D66EE642"/>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254C1B10"/>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0AEF996"/>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D3F890FA"/>
    <w:lvl w:ilvl="0">
      <w:start w:val="1"/>
      <w:numFmt w:val="decimal"/>
      <w:lvlText w:val="%1."/>
      <w:lvlJc w:val="left"/>
      <w:pPr>
        <w:tabs>
          <w:tab w:val="num" w:pos="360"/>
        </w:tabs>
        <w:ind w:left="360" w:hanging="360"/>
      </w:pPr>
    </w:lvl>
  </w:abstractNum>
  <w:abstractNum w:abstractNumId="11">
    <w:nsid w:val="FFFFFF89"/>
    <w:multiLevelType w:val="singleLevel"/>
    <w:tmpl w:val="A1280950"/>
    <w:lvl w:ilvl="0">
      <w:start w:val="1"/>
      <w:numFmt w:val="bullet"/>
      <w:lvlText w:val=""/>
      <w:lvlJc w:val="left"/>
      <w:pPr>
        <w:tabs>
          <w:tab w:val="num" w:pos="360"/>
        </w:tabs>
        <w:ind w:left="360" w:hanging="360"/>
      </w:pPr>
      <w:rPr>
        <w:rFonts w:ascii="Symbol" w:hAnsi="Symbol" w:hint="default"/>
      </w:rPr>
    </w:lvl>
  </w:abstractNum>
  <w:abstractNum w:abstractNumId="12">
    <w:nsid w:val="19E26EE2"/>
    <w:multiLevelType w:val="multilevel"/>
    <w:tmpl w:val="C698727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206F484E"/>
    <w:multiLevelType w:val="multilevel"/>
    <w:tmpl w:val="0F9630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21B00678"/>
    <w:multiLevelType w:val="multilevel"/>
    <w:tmpl w:val="A0FEAAF6"/>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357" w:hanging="357"/>
      </w:pPr>
      <w:rPr>
        <w:rFonts w:hint="default"/>
      </w:rPr>
    </w:lvl>
    <w:lvl w:ilvl="2">
      <w:start w:val="1"/>
      <w:numFmt w:val="decimal"/>
      <w:pStyle w:val="berschrift3"/>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573A2AC"/>
    <w:multiLevelType w:val="multilevel"/>
    <w:tmpl w:val="2CB468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3"/>
  </w:num>
  <w:num w:numId="3">
    <w:abstractNumId w:val="15"/>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num>
  <w:num w:numId="7">
    <w:abstractNumId w:val="3"/>
  </w:num>
  <w:num w:numId="8">
    <w:abstractNumId w:val="4"/>
  </w:num>
  <w:num w:numId="9">
    <w:abstractNumId w:val="5"/>
  </w:num>
  <w:num w:numId="10">
    <w:abstractNumId w:val="10"/>
  </w:num>
  <w:num w:numId="11">
    <w:abstractNumId w:val="6"/>
  </w:num>
  <w:num w:numId="12">
    <w:abstractNumId w:val="7"/>
  </w:num>
  <w:num w:numId="13">
    <w:abstractNumId w:val="8"/>
  </w:num>
  <w:num w:numId="14">
    <w:abstractNumId w:val="9"/>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0AC8"/>
    <w:rsid w:val="000D4632"/>
    <w:rsid w:val="000F1713"/>
    <w:rsid w:val="000F1CA6"/>
    <w:rsid w:val="00100F9B"/>
    <w:rsid w:val="00102A6E"/>
    <w:rsid w:val="001E6001"/>
    <w:rsid w:val="002D40F3"/>
    <w:rsid w:val="002E6E31"/>
    <w:rsid w:val="00411CAD"/>
    <w:rsid w:val="00423E1C"/>
    <w:rsid w:val="004919D2"/>
    <w:rsid w:val="004B0BAD"/>
    <w:rsid w:val="004B396E"/>
    <w:rsid w:val="004D07FC"/>
    <w:rsid w:val="004E29B3"/>
    <w:rsid w:val="004E6364"/>
    <w:rsid w:val="004F5879"/>
    <w:rsid w:val="00505C11"/>
    <w:rsid w:val="00590D07"/>
    <w:rsid w:val="006E12C1"/>
    <w:rsid w:val="006F1F87"/>
    <w:rsid w:val="00751E19"/>
    <w:rsid w:val="00784D58"/>
    <w:rsid w:val="00797274"/>
    <w:rsid w:val="007D54DC"/>
    <w:rsid w:val="00885339"/>
    <w:rsid w:val="008B6133"/>
    <w:rsid w:val="008D4D10"/>
    <w:rsid w:val="008D6863"/>
    <w:rsid w:val="00921942"/>
    <w:rsid w:val="0099043B"/>
    <w:rsid w:val="009A2AFE"/>
    <w:rsid w:val="009B69A1"/>
    <w:rsid w:val="00A1447E"/>
    <w:rsid w:val="00A52392"/>
    <w:rsid w:val="00A94723"/>
    <w:rsid w:val="00AD0EEA"/>
    <w:rsid w:val="00B11191"/>
    <w:rsid w:val="00B26583"/>
    <w:rsid w:val="00B52485"/>
    <w:rsid w:val="00B86B75"/>
    <w:rsid w:val="00BC48D5"/>
    <w:rsid w:val="00BD4233"/>
    <w:rsid w:val="00BF5298"/>
    <w:rsid w:val="00C36279"/>
    <w:rsid w:val="00C97444"/>
    <w:rsid w:val="00D44CD4"/>
    <w:rsid w:val="00D543E6"/>
    <w:rsid w:val="00D566F8"/>
    <w:rsid w:val="00D56AB0"/>
    <w:rsid w:val="00E315A3"/>
    <w:rsid w:val="00F1049F"/>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CB8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numPr>
        <w:numId w:val="16"/>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numPr>
        <w:ilvl w:val="1"/>
        <w:numId w:val="16"/>
      </w:numPr>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numPr>
        <w:ilvl w:val="2"/>
        <w:numId w:val="16"/>
      </w:numPr>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numPr>
        <w:numId w:val="0"/>
      </w:num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ellenraster">
    <w:name w:val="Table Grid"/>
    <w:basedOn w:val="NormaleTabelle"/>
    <w:rsid w:val="008B613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krperZchn">
    <w:name w:val="Textkörper Zchn"/>
    <w:basedOn w:val="Absatz-Standardschriftart"/>
    <w:link w:val="Textkrper"/>
    <w:rsid w:val="00505C11"/>
  </w:style>
  <w:style w:type="table" w:styleId="EinfacheTabelle4">
    <w:name w:val="Plain Table 4"/>
    <w:basedOn w:val="NormaleTabelle"/>
    <w:rsid w:val="008B6133"/>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fzeile">
    <w:name w:val="header"/>
    <w:basedOn w:val="Standard"/>
    <w:link w:val="KopfzeileZchn"/>
    <w:unhideWhenUsed/>
    <w:rsid w:val="00B11191"/>
    <w:pPr>
      <w:tabs>
        <w:tab w:val="center" w:pos="4536"/>
        <w:tab w:val="right" w:pos="9072"/>
      </w:tabs>
      <w:spacing w:after="0"/>
    </w:pPr>
  </w:style>
  <w:style w:type="character" w:customStyle="1" w:styleId="KopfzeileZchn">
    <w:name w:val="Kopfzeile Zchn"/>
    <w:basedOn w:val="Absatz-Standardschriftart"/>
    <w:link w:val="Kopfzeile"/>
    <w:rsid w:val="00B11191"/>
  </w:style>
  <w:style w:type="paragraph" w:styleId="Fuzeile">
    <w:name w:val="footer"/>
    <w:basedOn w:val="Standard"/>
    <w:link w:val="FuzeileZchn"/>
    <w:unhideWhenUsed/>
    <w:rsid w:val="00B11191"/>
    <w:pPr>
      <w:tabs>
        <w:tab w:val="center" w:pos="4536"/>
        <w:tab w:val="right" w:pos="9072"/>
      </w:tabs>
      <w:spacing w:after="0"/>
    </w:pPr>
  </w:style>
  <w:style w:type="character" w:customStyle="1" w:styleId="FuzeileZchn">
    <w:name w:val="Fußzeile Zchn"/>
    <w:basedOn w:val="Absatz-Standardschriftart"/>
    <w:link w:val="Fuzeile"/>
    <w:rsid w:val="00B11191"/>
  </w:style>
  <w:style w:type="character" w:styleId="Seitenzahl">
    <w:name w:val="page number"/>
    <w:basedOn w:val="Absatz-Standardschriftart"/>
    <w:semiHidden/>
    <w:unhideWhenUsed/>
    <w:rsid w:val="00B11191"/>
  </w:style>
  <w:style w:type="character" w:styleId="Platzhaltertext">
    <w:name w:val="Placeholder Text"/>
    <w:basedOn w:val="Absatz-Standardschriftart"/>
    <w:semiHidden/>
    <w:rsid w:val="000F1CA6"/>
    <w:rPr>
      <w:color w:val="808080"/>
    </w:rPr>
  </w:style>
  <w:style w:type="character" w:customStyle="1" w:styleId="lesscontent">
    <w:name w:val="lesscontent"/>
    <w:basedOn w:val="Absatz-Standardschriftart"/>
    <w:rsid w:val="00D44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4182102">
      <w:bodyDiv w:val="1"/>
      <w:marLeft w:val="0"/>
      <w:marRight w:val="0"/>
      <w:marTop w:val="0"/>
      <w:marBottom w:val="0"/>
      <w:divBdr>
        <w:top w:val="none" w:sz="0" w:space="0" w:color="auto"/>
        <w:left w:val="none" w:sz="0" w:space="0" w:color="auto"/>
        <w:bottom w:val="none" w:sz="0" w:space="0" w:color="auto"/>
        <w:right w:val="none" w:sz="0" w:space="0" w:color="auto"/>
      </w:divBdr>
    </w:div>
    <w:div w:id="19577094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raphhopper.com/" TargetMode="External"/><Relationship Id="rId21" Type="http://schemas.openxmlformats.org/officeDocument/2006/relationships/hyperlink" Target="https://doi.org/10.3929/ethz-a-010361120" TargetMode="External"/><Relationship Id="rId22" Type="http://schemas.openxmlformats.org/officeDocument/2006/relationships/hyperlink" Target="https://www.ifw-members.ifw-kiel.de/publications/costs-of-climate-change-the-effects-of-rising-temperatures-on-health-and-productivity-1/Costs%20of%20Climate%20Change%2009-2007.pdf" TargetMode="External"/><Relationship Id="rId23" Type="http://schemas.openxmlformats.org/officeDocument/2006/relationships/hyperlink" Target="http://www.mif.uni-freiburg.de/biomet/bm7/report20.pdf" TargetMode="External"/><Relationship Id="rId24" Type="http://schemas.openxmlformats.org/officeDocument/2006/relationships/hyperlink" Target="http://www.utci.org/isb/documents/perceived_temperature.pdf" TargetMode="External"/><Relationship Id="rId25" Type="http://schemas.openxmlformats.org/officeDocument/2006/relationships/hyperlink" Target="https://doi.org/10.1080/10248079308903779" TargetMode="External"/><Relationship Id="rId26" Type="http://schemas.openxmlformats.org/officeDocument/2006/relationships/hyperlink" Target="http://www.openstreetmap.org/" TargetMode="External"/><Relationship Id="rId27" Type="http://schemas.openxmlformats.org/officeDocument/2006/relationships/hyperlink" Target="https://doi.org/10.1145/79147.214078" TargetMode="External"/><Relationship Id="rId28" Type="http://schemas.openxmlformats.org/officeDocument/2006/relationships/hyperlink" Target="https://doi.org/10.1007/978-0-387-36699-9_81" TargetMode="External"/><Relationship Id="rId29" Type="http://schemas.openxmlformats.org/officeDocument/2006/relationships/hyperlink" Target="https://doi.org/10.1145/2452516.2452518"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dwd.de/DE/leistungen/pbfb_verlag_annalen/pdf_einzelbaende/33_pdf.pdf?__blob=publicationFile&amp;v=3" TargetMode="External"/><Relationship Id="rId31" Type="http://schemas.openxmlformats.org/officeDocument/2006/relationships/hyperlink" Target="http://stamen.com/" TargetMode="External"/><Relationship Id="rId32" Type="http://schemas.openxmlformats.org/officeDocument/2006/relationships/hyperlink" Target="https://doi.org/10.1175/1520-0450(1979)018%3c0861:TAOSPI%3e2.0.CO;2"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doi.org/10.1175/1520-0450(1979)018%3c0874:TAOSPI%3e2.0.CO;2" TargetMode="External"/><Relationship Id="rId34" Type="http://schemas.openxmlformats.org/officeDocument/2006/relationships/hyperlink" Target="https://www.eoas.ubc.ca/books/Practical_Meteorology/mse3.html" TargetMode="External"/><Relationship Id="rId35" Type="http://schemas.openxmlformats.org/officeDocument/2006/relationships/footer" Target="footer1.xml"/><Relationship Id="rId36" Type="http://schemas.openxmlformats.org/officeDocument/2006/relationships/footer" Target="footer2.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commons.apache.org/proper/commons-math/" TargetMode="External"/><Relationship Id="rId13" Type="http://schemas.openxmlformats.org/officeDocument/2006/relationships/hyperlink" Target="https://doi.org/10.1186/1476-069X-8-40" TargetMode="External"/><Relationship Id="rId14" Type="http://schemas.openxmlformats.org/officeDocument/2006/relationships/hyperlink" Target="https://doi.org/10.1016/j.pmcj.2013.01.002" TargetMode="External"/><Relationship Id="rId15" Type="http://schemas.openxmlformats.org/officeDocument/2006/relationships/hyperlink" Target="https://doi.org/10.1152/japplphysiol.00460.2010" TargetMode="External"/><Relationship Id="rId16" Type="http://schemas.openxmlformats.org/officeDocument/2006/relationships/hyperlink" Target="https://doi.org/10.1007/978-3-642-02094-0_7" TargetMode="External"/><Relationship Id="rId17" Type="http://schemas.openxmlformats.org/officeDocument/2006/relationships/hyperlink" Target="ftp://ftp-cdc.dwd.de/pub/CDC/observations_germany/climate/hourly/air_temperature/recent/stundenwerte_TU_04177_akt.zip" TargetMode="External"/><Relationship Id="rId18" Type="http://schemas.openxmlformats.org/officeDocument/2006/relationships/hyperlink" Target="https://doi.org/10.1007/BF01386390" TargetMode="External"/><Relationship Id="rId19" Type="http://schemas.openxmlformats.org/officeDocument/2006/relationships/hyperlink" Target="https://doi.org/10.1136/oem.30.4.313" TargetMode="External"/><Relationship Id="rId37" Type="http://schemas.openxmlformats.org/officeDocument/2006/relationships/fontTable" Target="fontTable.xml"/><Relationship Id="rId38"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creativecommons.org/licenses/by/3.0" TargetMode="External"/><Relationship Id="rId2" Type="http://schemas.openxmlformats.org/officeDocument/2006/relationships/hyperlink" Target="http://www.openstreetmap.org/copyr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4D13B14-B57F-AB4D-B857-CB392F380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4657</Words>
  <Characters>29340</Characters>
  <Application>Microsoft Macintosh Word</Application>
  <DocSecurity>0</DocSecurity>
  <Lines>244</Lines>
  <Paragraphs>67</Paragraphs>
  <ScaleCrop>false</ScaleCrop>
  <HeadingPairs>
    <vt:vector size="2" baseType="variant">
      <vt:variant>
        <vt:lpstr>Titel</vt:lpstr>
      </vt:variant>
      <vt:variant>
        <vt:i4>1</vt:i4>
      </vt:variant>
    </vt:vector>
  </HeadingPairs>
  <TitlesOfParts>
    <vt:vector size="1" baseType="lpstr">
      <vt:lpstr>Reducing Individual Heat Stress Through Path Planning</vt:lpstr>
    </vt:vector>
  </TitlesOfParts>
  <LinksUpToDate>false</LinksUpToDate>
  <CharactersWithSpaces>33930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Reducing Individual Heat Stress Through Path Planning</dc:title>
  <dc:creator>Joachim Russig</dc:creator>
  <cp:lastModifiedBy>Joachim Russig</cp:lastModifiedBy>
  <cp:revision>23</cp:revision>
  <dcterms:created xsi:type="dcterms:W3CDTF">2017-03-12T08:39:00Z</dcterms:created>
  <dcterms:modified xsi:type="dcterms:W3CDTF">2017-03-12T14:01:00Z</dcterms:modified>
</cp:coreProperties>
</file>