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8E46" w14:textId="77777777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Présentation du projet : L’impact économique et culturel des Jeux Olympiques d’Athènes 2004</w:t>
      </w:r>
    </w:p>
    <w:p w14:paraId="4E70F510" w14:textId="77777777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Dans le cadre de notre projet d'expression orale, nous avons mené une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étude approfondie sur les Jeux Olympiques d’Athènes en 2004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en analysant à la fois leur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impact culturel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économique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sur la ville et le pays. Ce travail s’est déroulé en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deux parties principales : une présentation en français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puis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une présentation en anglais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le tout appuyé par un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diaporama PowerPoint conçu pour illustrer notre propos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5E763449" w14:textId="1390626F" w:rsidR="007E118D" w:rsidRPr="007E118D" w:rsidRDefault="007E118D" w:rsidP="00ED089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7C0CDAD" w14:textId="77777777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Objectifs du projet</w:t>
      </w:r>
    </w:p>
    <w:p w14:paraId="3A9F5B09" w14:textId="77777777" w:rsidR="007E118D" w:rsidRPr="007E118D" w:rsidRDefault="007E118D" w:rsidP="00ED089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Mettre en lumière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l’importance symbolique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du retour des Jeux à Athènes, berceau de l’olympisme.</w:t>
      </w:r>
    </w:p>
    <w:p w14:paraId="0E744569" w14:textId="77777777" w:rsidR="007E118D" w:rsidRPr="007E118D" w:rsidRDefault="007E118D" w:rsidP="00ED089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Analyser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les transformations urbaines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, culturelles et économiques engendrées par cet événement.</w:t>
      </w:r>
    </w:p>
    <w:p w14:paraId="1D977828" w14:textId="77777777" w:rsidR="007E118D" w:rsidRPr="007E118D" w:rsidRDefault="007E118D" w:rsidP="00ED089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Exercer notre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expression orale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les deux langues, en s’appuyant sur des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recherches documentées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une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structure claire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504A2F11" w14:textId="54D09241" w:rsidR="007E118D" w:rsidRPr="007E118D" w:rsidRDefault="007E118D" w:rsidP="00ED089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Apprendre à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construire un diaporama pertinent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accompagner une prise de parole.</w:t>
      </w:r>
    </w:p>
    <w:p w14:paraId="48FC8FCB" w14:textId="77777777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Déroulement de la présentation</w:t>
      </w:r>
    </w:p>
    <w:p w14:paraId="1C2538D0" w14:textId="77777777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1. Introduction (FR)</w:t>
      </w:r>
    </w:p>
    <w:p w14:paraId="5B0143C6" w14:textId="031DB556" w:rsidR="007E118D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C5F9E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anchor distT="0" distB="0" distL="114300" distR="114300" simplePos="0" relativeHeight="251659264" behindDoc="1" locked="0" layoutInCell="1" allowOverlap="1" wp14:anchorId="4E3A8139" wp14:editId="1C5F6AC9">
            <wp:simplePos x="0" y="0"/>
            <wp:positionH relativeFrom="margin">
              <wp:posOffset>14605</wp:posOffset>
            </wp:positionH>
            <wp:positionV relativeFrom="page">
              <wp:posOffset>6143625</wp:posOffset>
            </wp:positionV>
            <wp:extent cx="3724275" cy="2073275"/>
            <wp:effectExtent l="0" t="0" r="9525" b="3175"/>
            <wp:wrapTight wrapText="bothSides">
              <wp:wrapPolygon edited="0">
                <wp:start x="0" y="0"/>
                <wp:lineTo x="0" y="21435"/>
                <wp:lineTo x="21545" y="21435"/>
                <wp:lineTo x="2154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18D"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avons débuté par une </w:t>
      </w:r>
      <w:r w:rsidR="007E118D"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introduction historique</w:t>
      </w:r>
      <w:r w:rsidR="007E118D"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, en soulignant l’origine antique des Jeux Olympiques et leur importance dans la culture grecque</w:t>
      </w:r>
    </w:p>
    <w:p w14:paraId="5A1E70CD" w14:textId="0E085D37" w:rsidR="00FC5F9E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40FCC1E" w14:textId="18D31ECF" w:rsidR="00FC5F9E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8237C5E" w14:textId="37EACF2D" w:rsidR="00FC5F9E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826CC6A" w14:textId="4E14A7CD" w:rsidR="00FC5F9E" w:rsidRPr="007E118D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3D98643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68E79199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5A91F651" w14:textId="4B006320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2. Partie française – Impact urbain et culturel</w:t>
      </w:r>
    </w:p>
    <w:p w14:paraId="2CA37724" w14:textId="3BC1A835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avons ensuite présenté en français les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transformations apportées à la ville d’Athènes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14:paraId="161E6145" w14:textId="25C26834" w:rsidR="007E118D" w:rsidRPr="007E118D" w:rsidRDefault="007E118D" w:rsidP="00ED089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Amélioration des transports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, avec l’extension du métro</w:t>
      </w:r>
    </w:p>
    <w:p w14:paraId="26864898" w14:textId="2E246311" w:rsidR="007E118D" w:rsidRPr="007E118D" w:rsidRDefault="007E118D" w:rsidP="00ED089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Modernisation des infrastructures sportives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projets d’embellissement</w:t>
      </w:r>
    </w:p>
    <w:p w14:paraId="089BAF5C" w14:textId="38FEF1F9" w:rsidR="007E118D" w:rsidRDefault="00FC5F9E" w:rsidP="00ED089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C5F9E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1F607328" wp14:editId="6EC221A1">
            <wp:simplePos x="0" y="0"/>
            <wp:positionH relativeFrom="column">
              <wp:posOffset>3034030</wp:posOffset>
            </wp:positionH>
            <wp:positionV relativeFrom="page">
              <wp:posOffset>1464310</wp:posOffset>
            </wp:positionV>
            <wp:extent cx="3305175" cy="1842135"/>
            <wp:effectExtent l="0" t="0" r="9525" b="5715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9E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anchor distT="0" distB="0" distL="114300" distR="114300" simplePos="0" relativeHeight="251658240" behindDoc="1" locked="0" layoutInCell="1" allowOverlap="1" wp14:anchorId="63AC9AAF" wp14:editId="522525B2">
            <wp:simplePos x="0" y="0"/>
            <wp:positionH relativeFrom="margin">
              <wp:posOffset>-633095</wp:posOffset>
            </wp:positionH>
            <wp:positionV relativeFrom="margin">
              <wp:posOffset>576580</wp:posOffset>
            </wp:positionV>
            <wp:extent cx="3267075" cy="1830070"/>
            <wp:effectExtent l="0" t="0" r="9525" b="0"/>
            <wp:wrapTight wrapText="bothSides">
              <wp:wrapPolygon edited="0">
                <wp:start x="0" y="0"/>
                <wp:lineTo x="0" y="21360"/>
                <wp:lineTo x="21537" y="21360"/>
                <wp:lineTo x="21537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18D"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Discussion sur </w:t>
      </w:r>
      <w:r w:rsidR="007E118D"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les conséquences positives et négatives</w:t>
      </w:r>
      <w:r w:rsidR="007E118D"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(installations à l’abandon, dette publique, etc.).</w:t>
      </w:r>
    </w:p>
    <w:p w14:paraId="5C8C9AE0" w14:textId="664D27DB" w:rsidR="00FC5F9E" w:rsidRPr="007E118D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7A3227B" w14:textId="12480F0F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3. Transition vers la géographie et l’histoire</w:t>
      </w:r>
    </w:p>
    <w:p w14:paraId="286E9C28" w14:textId="3CAA3019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Une transition a permis de faire le lien avec la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richesse historique et géographique de la ville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, pour mieux comprendre son évolution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7A33B881" w14:textId="2795A923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338668BA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36696B58" w14:textId="58DEE63E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4. Partie anglaise – </w:t>
      </w:r>
      <w:proofErr w:type="spellStart"/>
      <w:proofErr w:type="gramStart"/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Athens</w:t>
      </w:r>
      <w:proofErr w:type="spellEnd"/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proofErr w:type="gramEnd"/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 cultural and </w:t>
      </w:r>
      <w:proofErr w:type="spellStart"/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economic</w:t>
      </w:r>
      <w:proofErr w:type="spellEnd"/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hub</w:t>
      </w:r>
    </w:p>
    <w:p w14:paraId="0547ED62" w14:textId="57F2E0E6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La seconde partie, en anglais, s’est concentrée sur :</w:t>
      </w:r>
    </w:p>
    <w:p w14:paraId="336A76FC" w14:textId="44F95B4B" w:rsidR="007E118D" w:rsidRPr="007E118D" w:rsidRDefault="007E118D" w:rsidP="00ED089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La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localisation géographique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le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climat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d’Athènes</w:t>
      </w:r>
    </w:p>
    <w:p w14:paraId="7E429C02" w14:textId="2D30171A" w:rsidR="007E118D" w:rsidRDefault="007E118D" w:rsidP="00ED089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La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démographie en 2004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les impacts sur la ville</w:t>
      </w:r>
    </w:p>
    <w:p w14:paraId="03E03990" w14:textId="0E337627" w:rsidR="00FC5F9E" w:rsidRDefault="00ED0898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C5F9E">
        <w:drawing>
          <wp:anchor distT="0" distB="0" distL="114300" distR="114300" simplePos="0" relativeHeight="251661312" behindDoc="1" locked="0" layoutInCell="1" allowOverlap="1" wp14:anchorId="25E4C580" wp14:editId="03C3C8D2">
            <wp:simplePos x="0" y="0"/>
            <wp:positionH relativeFrom="margin">
              <wp:posOffset>-33020</wp:posOffset>
            </wp:positionH>
            <wp:positionV relativeFrom="margin">
              <wp:posOffset>5862955</wp:posOffset>
            </wp:positionV>
            <wp:extent cx="3771900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D67F9" w14:textId="0BA86E73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4D1613D7" w14:textId="05883B22" w:rsidR="00FC5F9E" w:rsidRPr="007E118D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5B9E1264" w14:textId="5F085578" w:rsidR="00FC5F9E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05FECBB" w14:textId="77777777" w:rsidR="00ED0898" w:rsidRDefault="00ED0898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1F1099E8" w14:textId="77777777" w:rsidR="00ED0898" w:rsidRDefault="00ED0898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581CC5F3" w14:textId="77777777" w:rsidR="00ED0898" w:rsidRDefault="00ED0898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21AACC1A" w14:textId="62E2EDFE" w:rsidR="00FC5F9E" w:rsidRDefault="00FC5F9E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5. Impact économique des Jeux (EN)</w:t>
      </w:r>
    </w:p>
    <w:p w14:paraId="5C67FA34" w14:textId="28F30588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avons détaillé les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coûts colossaux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JO (plus de 13 milliards d’euros), la mauvaise gestion des infrastructures, et les effets à long terme sur la dette nationale</w:t>
      </w:r>
    </w:p>
    <w:p w14:paraId="6C95B28B" w14:textId="5655A396" w:rsidR="00FC5F9E" w:rsidRDefault="00ED0898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C5F9E">
        <w:lastRenderedPageBreak/>
        <w:drawing>
          <wp:anchor distT="0" distB="0" distL="114300" distR="114300" simplePos="0" relativeHeight="251662336" behindDoc="1" locked="0" layoutInCell="1" allowOverlap="1" wp14:anchorId="088D578B" wp14:editId="73D99C4E">
            <wp:simplePos x="0" y="0"/>
            <wp:positionH relativeFrom="margin">
              <wp:align>left</wp:align>
            </wp:positionH>
            <wp:positionV relativeFrom="margin">
              <wp:posOffset>-354330</wp:posOffset>
            </wp:positionV>
            <wp:extent cx="3724275" cy="2056765"/>
            <wp:effectExtent l="0" t="0" r="9525" b="635"/>
            <wp:wrapTight wrapText="bothSides">
              <wp:wrapPolygon edited="0">
                <wp:start x="0" y="0"/>
                <wp:lineTo x="0" y="21407"/>
                <wp:lineTo x="21545" y="21407"/>
                <wp:lineTo x="21545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F7C3C" w14:textId="574A3EBC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31338F70" w14:textId="21FF722D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3CCB9B8E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36BB198B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0DF47DC7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14:paraId="7039FCF0" w14:textId="7789F0A4" w:rsidR="00FC5F9E" w:rsidRPr="007E118D" w:rsidRDefault="007E118D" w:rsidP="00ED0898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6. Participation et résultats (EN)</w:t>
      </w:r>
    </w:p>
    <w:p w14:paraId="587DBDE2" w14:textId="0E27F805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Enfin, nous avons mis en avant la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participation record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d’athlètes, les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médailles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remportées, le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succès des Jeux Paralympiques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l’engagement des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volontaires</w:t>
      </w:r>
    </w:p>
    <w:p w14:paraId="6AEA5BB1" w14:textId="69C40F92" w:rsidR="007E118D" w:rsidRPr="007E118D" w:rsidRDefault="007E118D" w:rsidP="00ED089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E4B378E" w14:textId="21963380" w:rsidR="007E118D" w:rsidRPr="007E118D" w:rsidRDefault="00ED0898" w:rsidP="00ED089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C5F9E">
        <w:drawing>
          <wp:anchor distT="0" distB="0" distL="114300" distR="114300" simplePos="0" relativeHeight="251663360" behindDoc="1" locked="0" layoutInCell="1" allowOverlap="1" wp14:anchorId="3E542453" wp14:editId="1A4278B7">
            <wp:simplePos x="0" y="0"/>
            <wp:positionH relativeFrom="margin">
              <wp:align>left</wp:align>
            </wp:positionH>
            <wp:positionV relativeFrom="margin">
              <wp:posOffset>3186430</wp:posOffset>
            </wp:positionV>
            <wp:extent cx="3743325" cy="2089150"/>
            <wp:effectExtent l="0" t="0" r="9525" b="6350"/>
            <wp:wrapTight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D09A5" w14:textId="43C8AFFA" w:rsidR="00FC5F9E" w:rsidRDefault="00FC5F9E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3CBD0139" w14:textId="78DC2008" w:rsidR="00FC5F9E" w:rsidRDefault="00FC5F9E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180D0798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76B7165F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4B6BDF5C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25E63785" w14:textId="77777777" w:rsidR="00FC5F9E" w:rsidRDefault="00FC5F9E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269F3E25" w14:textId="6008F721" w:rsidR="007E118D" w:rsidRPr="007E118D" w:rsidRDefault="007E118D" w:rsidP="00ED0898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7E118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Conclusion</w:t>
      </w:r>
    </w:p>
    <w:p w14:paraId="461FD926" w14:textId="1D87099C" w:rsidR="007E118D" w:rsidRPr="007E118D" w:rsidRDefault="007E118D" w:rsidP="00ED089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 projet nous a permis de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mieux comprendre l’organisation d’un grand événement international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ses répercussions profondes sur un territoire. Grâce à notre diaporama, nous avons pu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illustrer visuellement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transformations urbaines, les coûts économiques, et les performances sportives. C'était un exercice </w:t>
      </w:r>
      <w:r w:rsidRPr="007E118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enrichissant à la fois linguistiquement, historiquement et culturellement</w:t>
      </w:r>
      <w:r w:rsidRPr="007E118D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30603123" w14:textId="2D79AA70" w:rsidR="00B6253B" w:rsidRDefault="00B6253B"/>
    <w:sectPr w:rsidR="00B625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3151D"/>
    <w:multiLevelType w:val="multilevel"/>
    <w:tmpl w:val="39AC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BA04F7"/>
    <w:multiLevelType w:val="multilevel"/>
    <w:tmpl w:val="727C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8114AD"/>
    <w:multiLevelType w:val="multilevel"/>
    <w:tmpl w:val="B1AEE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156840"/>
    <w:multiLevelType w:val="multilevel"/>
    <w:tmpl w:val="6316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18D"/>
    <w:rsid w:val="00541498"/>
    <w:rsid w:val="007E118D"/>
    <w:rsid w:val="00B6253B"/>
    <w:rsid w:val="00ED0898"/>
    <w:rsid w:val="00F22D72"/>
    <w:rsid w:val="00FC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EE7CD"/>
  <w15:chartTrackingRefBased/>
  <w15:docId w15:val="{7A87E255-6A1B-403C-841D-9AB89421B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7E11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7E118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7E118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7E118D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7E11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7E11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3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ROCA--LABUTTIE JOACKIM</dc:creator>
  <cp:keywords/>
  <dc:description/>
  <cp:lastModifiedBy>ROCA--LABUTTIE JOACKIM</cp:lastModifiedBy>
  <cp:revision>1</cp:revision>
  <cp:lastPrinted>2025-05-14T11:35:00Z</cp:lastPrinted>
  <dcterms:created xsi:type="dcterms:W3CDTF">2025-05-14T11:13:00Z</dcterms:created>
  <dcterms:modified xsi:type="dcterms:W3CDTF">2025-05-14T11:37:00Z</dcterms:modified>
</cp:coreProperties>
</file>