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— Plan de Trabajo</w:t>
      </w:r>
    </w:p>
    <w:p>
      <w:pPr>
        <w:pStyle w:val="Heading2"/>
      </w:pPr>
      <w:r>
        <w:t xml:space="preserve">Checkpoint del 13 de agosto</w:t>
      </w:r>
    </w:p>
    <w:p/>
    <w:p>
      <w:pPr>
        <w:pStyle w:val="Heading1"/>
      </w:pPr>
      <w:r>
        <w:t xml:space="preserve">1. Uso de agentes de IA</w:t>
      </w:r>
    </w:p>
    <w:p>
      <w:r>
        <w:t xml:space="preserve">Para esta entrega se utilizó Claude (Anthropic) como agente de IA de apoyo para el desarrollo de los paneles de interfaz (Pausa, Forja y fondo placeholder). El uso se limitó a:</w:t>
      </w:r>
    </w:p>
    <w:p>
      <w:pPr>
        <w:pStyle w:val="ListParagraph"/>
        <w:numPr>
          <w:ilvl w:val="0"/>
          <w:numId w:val="2"/>
        </w:numPr>
      </w:pPr>
      <w:r>
        <w:t xml:space="preserve">Diseñar la arquitectura de scripts de UI aplicando principios SOLID.</w:t>
      </w:r>
    </w:p>
    <w:p>
      <w:pPr>
        <w:pStyle w:val="ListParagraph"/>
        <w:numPr>
          <w:ilvl w:val="0"/>
          <w:numId w:val="2"/>
        </w:numPr>
      </w:pPr>
      <w:r>
        <w:t xml:space="preserve">Generar el código base de los paneles, el control de volumen provisorio y el sistema de comandos de input.</w:t>
      </w:r>
    </w:p>
    <w:p>
      <w:pPr>
        <w:pStyle w:val="ListParagraph"/>
        <w:numPr>
          <w:ilvl w:val="0"/>
          <w:numId w:val="2"/>
        </w:numPr>
      </w:pPr>
      <w:r>
        <w:t xml:space="preserve">Dejar la estructura preparada para que, más adelante, se pueda ampliar a multijugador local (varios dispositivos de entrada) sin reescribir los paneles.</w:t>
      </w:r>
    </w:p>
    <w:p>
      <w:r>
        <w:t xml:space="preserve">Todo el código generado fue revisado, integrado y probado manualmente en el Editor de Unity antes de subirse al repositorio.</w:t>
      </w:r>
    </w:p>
    <w:p/>
    <w:p>
      <w:pPr>
        <w:pStyle w:val="Heading1"/>
      </w:pPr>
      <w:r>
        <w:t xml:space="preserve">2. Contexto del proyecto</w:t>
      </w:r>
    </w:p>
    <w:p>
      <w:r>
        <w:t xml:space="preserve">El juego incluye un sistema de Forja con tres zonas de trabajo (Horno, Prensa y Conformación) a las que el jugador accederá durante la partida. Está previsto que sea multijugador local, por lo que el sistema de entrada e interfaz se diseña desde el inicio de forma desacoplada, para poder sumar más adelante detección de cercanía/mirada y movimiento automático de cámara sin reescribir lo ya hecho.</w:t>
      </w:r>
    </w:p>
    <w:p/>
    <w:p>
      <w:pPr>
        <w:pStyle w:val="Heading1"/>
      </w:pPr>
      <w:r>
        <w:t xml:space="preserve">3. División de tareas</w:t>
      </w:r>
    </w:p>
    <w:p>
      <w:pPr>
        <w:pStyle w:val="ListParagraph"/>
        <w:numPr>
          <w:ilvl w:val="0"/>
          <w:numId w:val="2"/>
        </w:numPr>
      </w:pPr>
      <w:r>
        <w:t xml:space="preserve">Menú principal — ya resuelto.</w:t>
      </w:r>
    </w:p>
    <w:p>
      <w:pPr>
        <w:pStyle w:val="ListParagraph"/>
        <w:numPr>
          <w:ilvl w:val="0"/>
          <w:numId w:val="2"/>
        </w:numPr>
      </w:pPr>
      <w:r>
        <w:t xml:space="preserve">Inventario (tecla E) — ya resuelto.</w:t>
      </w:r>
    </w:p>
    <w:p>
      <w:pPr>
        <w:pStyle w:val="ListParagraph"/>
        <w:numPr>
          <w:ilvl w:val="0"/>
          <w:numId w:val="2"/>
        </w:numPr>
      </w:pPr>
      <w:r>
        <w:t xml:space="preserve">Escena / mapa con placeholders de las zonas — ya resuelto.</w:t>
      </w:r>
    </w:p>
    <w:p>
      <w:pPr>
        <w:pStyle w:val="ListParagraph"/>
        <w:numPr>
          <w:ilvl w:val="0"/>
          <w:numId w:val="2"/>
        </w:numPr>
      </w:pPr>
      <w:r>
        <w:t xml:space="preserve">Menú de pausa, Panel de Forja y fondo placeholder — a cargo de esta entrega, con apoyo de IA.</w:t>
      </w:r>
    </w:p>
    <w:p/>
    <w:p>
      <w:pPr>
        <w:pStyle w:val="Heading1"/>
      </w:pPr>
      <w:r>
        <w:t xml:space="preserve">4. Plan de trabajo por día</w:t>
      </w:r>
    </w:p>
    <w:p>
      <w:pPr>
        <w:pStyle w:val="Heading2"/>
      </w:pPr>
      <w:r>
        <w:t xml:space="preserve">Día 1 — Arquitectura y scripts base</w:t>
      </w:r>
    </w:p>
    <w:p>
      <w:pPr>
        <w:pStyle w:val="ListParagraph"/>
        <w:numPr>
          <w:ilvl w:val="0"/>
          <w:numId w:val="2"/>
        </w:numPr>
      </w:pPr>
      <w:r>
        <w:t xml:space="preserve">Definir interfaces base: IUIPanel, IVolumeController, IMenuCommandHandler.</w:t>
      </w:r>
    </w:p>
    <w:p>
      <w:pPr>
        <w:pStyle w:val="ListParagraph"/>
        <w:numPr>
          <w:ilvl w:val="0"/>
          <w:numId w:val="2"/>
        </w:numPr>
      </w:pPr>
      <w:r>
        <w:t xml:space="preserve">Implementar UIPanelBase (clase abstracta común a todos los paneles).</w:t>
      </w:r>
    </w:p>
    <w:p>
      <w:pPr>
        <w:pStyle w:val="ListParagraph"/>
        <w:numPr>
          <w:ilvl w:val="0"/>
          <w:numId w:val="2"/>
        </w:numPr>
      </w:pPr>
      <w:r>
        <w:t xml:space="preserve">Escribir PauseMenuPanel y SimpleVolumeController.</w:t>
      </w:r>
    </w:p>
    <w:p>
      <w:pPr>
        <w:pStyle w:val="ListParagraph"/>
        <w:numPr>
          <w:ilvl w:val="0"/>
          <w:numId w:val="2"/>
        </w:numPr>
      </w:pPr>
      <w:r>
        <w:t xml:space="preserve">Escribir ForgeMenuPanel y ForgeZoneOption (datos de cada zona).</w:t>
      </w:r>
    </w:p>
    <w:p>
      <w:pPr>
        <w:pStyle w:val="ListParagraph"/>
        <w:numPr>
          <w:ilvl w:val="0"/>
          <w:numId w:val="2"/>
        </w:numPr>
      </w:pPr>
      <w:r>
        <w:t xml:space="preserve">Escribir MenuCommandRouter y PlayerMenuInput (Esc / Q).</w:t>
      </w:r>
    </w:p>
    <w:p>
      <w:pPr>
        <w:pStyle w:val="Heading2"/>
      </w:pPr>
      <w:r>
        <w:t xml:space="preserve">Día 2 — Integración en el Editor</w:t>
      </w:r>
    </w:p>
    <w:p>
      <w:pPr>
        <w:pStyle w:val="ListParagraph"/>
        <w:numPr>
          <w:ilvl w:val="0"/>
          <w:numId w:val="2"/>
        </w:numPr>
      </w:pPr>
      <w:r>
        <w:t xml:space="preserve">Armar el Canvas del menú de pausa: panel, slider de volumen y texto.</w:t>
      </w:r>
    </w:p>
    <w:p>
      <w:pPr>
        <w:pStyle w:val="ListParagraph"/>
        <w:numPr>
          <w:ilvl w:val="0"/>
          <w:numId w:val="2"/>
        </w:numPr>
      </w:pPr>
      <w:r>
        <w:t xml:space="preserve">Armar el Canvas del panel de Forja: 3 botones de zona + texto de estado.</w:t>
      </w:r>
    </w:p>
    <w:p>
      <w:pPr>
        <w:pStyle w:val="ListParagraph"/>
        <w:numPr>
          <w:ilvl w:val="0"/>
          <w:numId w:val="2"/>
        </w:numPr>
      </w:pPr>
      <w:r>
        <w:t xml:space="preserve">Agregar imagen de fondo placeholder en al menos un panel.</w:t>
      </w:r>
    </w:p>
    <w:p>
      <w:pPr>
        <w:pStyle w:val="ListParagraph"/>
        <w:numPr>
          <w:ilvl w:val="0"/>
          <w:numId w:val="2"/>
        </w:numPr>
      </w:pPr>
      <w:r>
        <w:t xml:space="preserve">Conectar todos los componentes en el Inspector (root, referencias, listeners).</w:t>
      </w:r>
    </w:p>
    <w:p>
      <w:pPr>
        <w:pStyle w:val="Heading2"/>
      </w:pPr>
      <w:r>
        <w:t xml:space="preserve">Día 3 — Pruebas y ajustes</w:t>
      </w:r>
    </w:p>
    <w:p>
      <w:pPr>
        <w:pStyle w:val="ListParagraph"/>
        <w:numPr>
          <w:ilvl w:val="0"/>
          <w:numId w:val="2"/>
        </w:numPr>
      </w:pPr>
      <w:r>
        <w:t xml:space="preserve">Probar apertura/cierre de Pausa con Esc y de Forja con Q.</w:t>
      </w:r>
    </w:p>
    <w:p>
      <w:pPr>
        <w:pStyle w:val="ListParagraph"/>
        <w:numPr>
          <w:ilvl w:val="0"/>
          <w:numId w:val="2"/>
        </w:numPr>
      </w:pPr>
      <w:r>
        <w:t xml:space="preserve">Verificar que el slider modifique el valor visible de volumen.</w:t>
      </w:r>
    </w:p>
    <w:p>
      <w:pPr>
        <w:pStyle w:val="ListParagraph"/>
        <w:numPr>
          <w:ilvl w:val="0"/>
          <w:numId w:val="2"/>
        </w:numPr>
      </w:pPr>
      <w:r>
        <w:t xml:space="preserve">Verificar que cada botón de zona resalte correctamente y actualice el texto ("Zona: Horno", etc.).</w:t>
      </w:r>
    </w:p>
    <w:p>
      <w:pPr>
        <w:pStyle w:val="ListParagraph"/>
        <w:numPr>
          <w:ilvl w:val="0"/>
          <w:numId w:val="2"/>
        </w:numPr>
      </w:pPr>
      <w:r>
        <w:t xml:space="preserve">Revisar nombres, prefabs y organización de carpetas antes de commitear.</w:t>
      </w:r>
    </w:p>
    <w:p>
      <w:pPr>
        <w:pStyle w:val="Heading2"/>
      </w:pPr>
      <w:r>
        <w:t xml:space="preserve">Día 4 — Entrega</w:t>
      </w:r>
    </w:p>
    <w:p>
      <w:pPr>
        <w:pStyle w:val="ListParagraph"/>
        <w:numPr>
          <w:ilvl w:val="0"/>
          <w:numId w:val="2"/>
        </w:numPr>
      </w:pPr>
      <w:r>
        <w:t xml:space="preserve">Commit y push de escenas, prefabs y scripts al repositorio.</w:t>
      </w:r>
    </w:p>
    <w:p>
      <w:pPr>
        <w:pStyle w:val="ListParagraph"/>
        <w:numPr>
          <w:ilvl w:val="0"/>
          <w:numId w:val="2"/>
        </w:numPr>
      </w:pPr>
      <w:r>
        <w:t xml:space="preserve">Subir este documento ("documento") con el plan de trabajo.</w:t>
      </w:r>
    </w:p>
    <w:p>
      <w:pPr>
        <w:pStyle w:val="ListParagraph"/>
        <w:numPr>
          <w:ilvl w:val="0"/>
          <w:numId w:val="2"/>
        </w:numPr>
      </w:pPr>
      <w:r>
        <w:t xml:space="preserve">Revisión final del checklist del checkpoint del 13/8.</w:t>
      </w:r>
    </w:p>
    <w:p/>
    <w:p>
      <w:pPr>
        <w:pStyle w:val="Heading1"/>
      </w:pPr>
      <w:r>
        <w:t xml:space="preserve">5. Checklist — Interfaz de usuario funcionando</w:t>
      </w:r>
    </w:p>
    <w:p>
      <w:pPr>
        <w:pStyle w:val="ListParagraph"/>
        <w:numPr>
          <w:ilvl w:val="0"/>
          <w:numId w:val="2"/>
        </w:numPr>
      </w:pPr>
      <w:r>
        <w:t xml:space="preserve">Panel del menú principal con botón Jugar (ya resuelto por el equipo).</w:t>
      </w:r>
    </w:p>
    <w:p>
      <w:pPr>
        <w:pStyle w:val="ListParagraph"/>
        <w:numPr>
          <w:ilvl w:val="0"/>
          <w:numId w:val="2"/>
        </w:numPr>
      </w:pPr>
      <w:r>
        <w:t xml:space="preserve">Menú de pausa con slider de volumen que modifica un valor visible.</w:t>
      </w:r>
    </w:p>
    <w:p>
      <w:pPr>
        <w:pStyle w:val="ListParagraph"/>
        <w:numPr>
          <w:ilvl w:val="0"/>
          <w:numId w:val="2"/>
        </w:numPr>
      </w:pPr>
      <w:r>
        <w:t xml:space="preserve">Panel de inventario con tecla E (ya resuelto por el equipo).</w:t>
      </w:r>
    </w:p>
    <w:p>
      <w:pPr>
        <w:pStyle w:val="ListParagraph"/>
        <w:numPr>
          <w:ilvl w:val="0"/>
          <w:numId w:val="2"/>
        </w:numPr>
      </w:pPr>
      <w:r>
        <w:t xml:space="preserve">Panel de Forja con tecla Q y botones de zona (Horno, Prensa, Conformación).</w:t>
      </w:r>
    </w:p>
    <w:p>
      <w:pPr>
        <w:pStyle w:val="ListParagraph"/>
        <w:numPr>
          <w:ilvl w:val="0"/>
          <w:numId w:val="2"/>
        </w:numPr>
      </w:pPr>
      <w:r>
        <w:t xml:space="preserve">Fondo placeholder aplicado en al menos un panel.</w:t>
      </w:r>
    </w:p>
    <w:p/>
    <w:p>
      <w:pPr>
        <w:pStyle w:val="Heading1"/>
      </w:pPr>
      <w:r>
        <w:t xml:space="preserve">6. Fuera de alcance de esta entrega</w:t>
      </w:r>
    </w:p>
    <w:p>
      <w:pPr>
        <w:pStyle w:val="ListParagraph"/>
        <w:numPr>
          <w:ilvl w:val="0"/>
          <w:numId w:val="2"/>
        </w:numPr>
      </w:pPr>
      <w:r>
        <w:t xml:space="preserve">Detección de cercanía/mirada para habilitar la tecla Q — checkpoint del 3/9.</w:t>
      </w:r>
    </w:p>
    <w:p>
      <w:pPr>
        <w:pStyle w:val="ListParagraph"/>
        <w:numPr>
          <w:ilvl w:val="0"/>
          <w:numId w:val="2"/>
        </w:numPr>
      </w:pPr>
      <w:r>
        <w:t xml:space="preserve">Movimiento automático de cámara entre zonas con Cinemachine — checkpoint del 17/9.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2026-08-14T00:20:59.661Z</dcterms:created>
  <dcterms:modified xsi:type="dcterms:W3CDTF">2026-08-14T00:20:59.675Z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