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60DCE" w14:textId="77777777" w:rsidR="009B351D" w:rsidRPr="009B351D" w:rsidRDefault="009B351D" w:rsidP="009B351D">
      <w:pPr>
        <w:rPr>
          <w:b/>
          <w:bCs/>
        </w:rPr>
      </w:pPr>
      <w:r w:rsidRPr="009B351D">
        <w:rPr>
          <w:b/>
          <w:bCs/>
        </w:rPr>
        <w:t>1. ¿Qué son las empresas de base tecnológica?</w:t>
      </w:r>
    </w:p>
    <w:p w14:paraId="143C7AAB" w14:textId="77777777" w:rsidR="009B351D" w:rsidRPr="009B351D" w:rsidRDefault="009B351D" w:rsidP="009B351D">
      <w:r w:rsidRPr="009B351D">
        <w:t>Las empresas de base tecnológica son aquellas cuya actividad principal se centra en el desarrollo, producción y comercialización de productos o servicios basados en avances tecnológicos. Estas empresas suelen estar vinculadas a sectores como la biotecnología, las tecnologías de la información y comunicación (TIC), la robótica, la inteligencia artificial, entre otros.</w:t>
      </w:r>
    </w:p>
    <w:p w14:paraId="6F3ABBFF" w14:textId="77777777" w:rsidR="009B351D" w:rsidRPr="009B351D" w:rsidRDefault="009B351D" w:rsidP="009B351D">
      <w:pPr>
        <w:rPr>
          <w:b/>
          <w:bCs/>
        </w:rPr>
      </w:pPr>
      <w:r w:rsidRPr="009B351D">
        <w:rPr>
          <w:b/>
          <w:bCs/>
        </w:rPr>
        <w:t>2. ¿Qué significan para la Economía del Conocimiento?</w:t>
      </w:r>
    </w:p>
    <w:p w14:paraId="3B4B2996" w14:textId="77777777" w:rsidR="009B351D" w:rsidRPr="009B351D" w:rsidRDefault="009B351D" w:rsidP="009B351D">
      <w:r w:rsidRPr="009B351D">
        <w:t>En la Economía del Conocimiento, el valor se genera a partir de la producción, distribución y uso del conocimiento y la información. Las empresas de base tecnológica son cruciales en este contexto porque:</w:t>
      </w:r>
    </w:p>
    <w:p w14:paraId="4D873463" w14:textId="77777777" w:rsidR="009B351D" w:rsidRPr="009B351D" w:rsidRDefault="009B351D" w:rsidP="009B351D">
      <w:pPr>
        <w:numPr>
          <w:ilvl w:val="0"/>
          <w:numId w:val="1"/>
        </w:numPr>
      </w:pPr>
      <w:r w:rsidRPr="009B351D">
        <w:rPr>
          <w:b/>
          <w:bCs/>
        </w:rPr>
        <w:t>Innovación</w:t>
      </w:r>
      <w:r w:rsidRPr="009B351D">
        <w:t>: Fomentan la innovación y el desarrollo de nuevas tecnologías.</w:t>
      </w:r>
    </w:p>
    <w:p w14:paraId="56F18C16" w14:textId="77777777" w:rsidR="009B351D" w:rsidRPr="009B351D" w:rsidRDefault="009B351D" w:rsidP="009B351D">
      <w:pPr>
        <w:numPr>
          <w:ilvl w:val="0"/>
          <w:numId w:val="1"/>
        </w:numPr>
      </w:pPr>
      <w:r w:rsidRPr="009B351D">
        <w:rPr>
          <w:b/>
          <w:bCs/>
        </w:rPr>
        <w:t>Competitividad</w:t>
      </w:r>
      <w:r w:rsidRPr="009B351D">
        <w:t>: Incrementan la competitividad de los países al crear productos y servicios de alto valor agregado.</w:t>
      </w:r>
    </w:p>
    <w:p w14:paraId="0B9804D5" w14:textId="77777777" w:rsidR="009B351D" w:rsidRPr="009B351D" w:rsidRDefault="009B351D" w:rsidP="009B351D">
      <w:pPr>
        <w:numPr>
          <w:ilvl w:val="0"/>
          <w:numId w:val="1"/>
        </w:numPr>
      </w:pPr>
      <w:r w:rsidRPr="009B351D">
        <w:rPr>
          <w:b/>
          <w:bCs/>
        </w:rPr>
        <w:t>Crecimiento</w:t>
      </w:r>
      <w:r w:rsidRPr="009B351D">
        <w:t>: Contribuyen al crecimiento económico mediante la generación de empleo cualificado y la atracción de inversiones.</w:t>
      </w:r>
    </w:p>
    <w:p w14:paraId="61FE14E0" w14:textId="77777777" w:rsidR="009B351D" w:rsidRPr="009B351D" w:rsidRDefault="009B351D" w:rsidP="009B351D">
      <w:pPr>
        <w:rPr>
          <w:b/>
          <w:bCs/>
        </w:rPr>
      </w:pPr>
      <w:r w:rsidRPr="009B351D">
        <w:rPr>
          <w:b/>
          <w:bCs/>
        </w:rPr>
        <w:t>3. Ciclo de Vida</w:t>
      </w:r>
    </w:p>
    <w:p w14:paraId="6B73C9BC" w14:textId="77777777" w:rsidR="009B351D" w:rsidRPr="009B351D" w:rsidRDefault="009B351D" w:rsidP="009B351D">
      <w:r w:rsidRPr="009B351D">
        <w:t>El ciclo de vida de una empresa de base tecnológica puede dividirse en varias etapas:</w:t>
      </w:r>
    </w:p>
    <w:p w14:paraId="540F34DF" w14:textId="77777777" w:rsidR="009B351D" w:rsidRPr="009B351D" w:rsidRDefault="009B351D" w:rsidP="009B351D">
      <w:pPr>
        <w:numPr>
          <w:ilvl w:val="0"/>
          <w:numId w:val="2"/>
        </w:numPr>
      </w:pPr>
      <w:r w:rsidRPr="009B351D">
        <w:rPr>
          <w:b/>
          <w:bCs/>
        </w:rPr>
        <w:t>Idea y Conceptualización</w:t>
      </w:r>
      <w:r w:rsidRPr="009B351D">
        <w:t>: Se desarrolla la idea inicial y se evalúa su viabilidad tecnológica y comercial.</w:t>
      </w:r>
    </w:p>
    <w:p w14:paraId="666C275A" w14:textId="77777777" w:rsidR="009B351D" w:rsidRPr="009B351D" w:rsidRDefault="009B351D" w:rsidP="009B351D">
      <w:pPr>
        <w:numPr>
          <w:ilvl w:val="0"/>
          <w:numId w:val="2"/>
        </w:numPr>
      </w:pPr>
      <w:r w:rsidRPr="009B351D">
        <w:rPr>
          <w:b/>
          <w:bCs/>
        </w:rPr>
        <w:t>Desarrollo y Validación</w:t>
      </w:r>
      <w:r w:rsidRPr="009B351D">
        <w:t>: Se desarrolla un prototipo y se realizan pruebas para validar el concepto.</w:t>
      </w:r>
    </w:p>
    <w:p w14:paraId="5E2E8774" w14:textId="77777777" w:rsidR="009B351D" w:rsidRPr="009B351D" w:rsidRDefault="009B351D" w:rsidP="009B351D">
      <w:pPr>
        <w:numPr>
          <w:ilvl w:val="0"/>
          <w:numId w:val="2"/>
        </w:numPr>
      </w:pPr>
      <w:r w:rsidRPr="009B351D">
        <w:rPr>
          <w:b/>
          <w:bCs/>
        </w:rPr>
        <w:t>Arranque (</w:t>
      </w:r>
      <w:proofErr w:type="gramStart"/>
      <w:r w:rsidRPr="009B351D">
        <w:rPr>
          <w:b/>
          <w:bCs/>
        </w:rPr>
        <w:t>Startup</w:t>
      </w:r>
      <w:proofErr w:type="gramEnd"/>
      <w:r w:rsidRPr="009B351D">
        <w:rPr>
          <w:b/>
          <w:bCs/>
        </w:rPr>
        <w:t>)</w:t>
      </w:r>
      <w:r w:rsidRPr="009B351D">
        <w:t>: La empresa se formaliza, busca financiamiento y comienza a operar.</w:t>
      </w:r>
    </w:p>
    <w:p w14:paraId="3A0F4C3A" w14:textId="77777777" w:rsidR="009B351D" w:rsidRPr="009B351D" w:rsidRDefault="009B351D" w:rsidP="009B351D">
      <w:pPr>
        <w:numPr>
          <w:ilvl w:val="0"/>
          <w:numId w:val="2"/>
        </w:numPr>
      </w:pPr>
      <w:r w:rsidRPr="009B351D">
        <w:rPr>
          <w:b/>
          <w:bCs/>
        </w:rPr>
        <w:t>Crecimiento</w:t>
      </w:r>
      <w:r w:rsidRPr="009B351D">
        <w:t>: La empresa expande sus operaciones, aumenta sus ventas y su base de clientes.</w:t>
      </w:r>
    </w:p>
    <w:p w14:paraId="77EC13CD" w14:textId="77777777" w:rsidR="009B351D" w:rsidRPr="009B351D" w:rsidRDefault="009B351D" w:rsidP="009B351D">
      <w:pPr>
        <w:numPr>
          <w:ilvl w:val="0"/>
          <w:numId w:val="2"/>
        </w:numPr>
      </w:pPr>
      <w:r w:rsidRPr="009B351D">
        <w:rPr>
          <w:b/>
          <w:bCs/>
        </w:rPr>
        <w:t>Madurez</w:t>
      </w:r>
      <w:r w:rsidRPr="009B351D">
        <w:t>: La empresa se consolida en el mercado, optimiza sus procesos y busca nuevas oportunidades de innovación.</w:t>
      </w:r>
    </w:p>
    <w:p w14:paraId="36C08B4C" w14:textId="77777777" w:rsidR="009B351D" w:rsidRPr="009B351D" w:rsidRDefault="009B351D" w:rsidP="009B351D">
      <w:pPr>
        <w:numPr>
          <w:ilvl w:val="0"/>
          <w:numId w:val="2"/>
        </w:numPr>
      </w:pPr>
      <w:r w:rsidRPr="009B351D">
        <w:rPr>
          <w:b/>
          <w:bCs/>
        </w:rPr>
        <w:t>Declive o Renovación</w:t>
      </w:r>
      <w:r w:rsidRPr="009B351D">
        <w:t>: La empresa puede enfrentar el declive si no innova continuamente, o puede renovarse mediante la adopción de nuevas tecnologías o la diversificación de su oferta.</w:t>
      </w:r>
    </w:p>
    <w:p w14:paraId="13ACA4C6" w14:textId="77777777" w:rsidR="009B351D" w:rsidRPr="009B351D" w:rsidRDefault="009B351D" w:rsidP="009B351D">
      <w:pPr>
        <w:rPr>
          <w:b/>
          <w:bCs/>
        </w:rPr>
      </w:pPr>
      <w:r w:rsidRPr="009B351D">
        <w:rPr>
          <w:b/>
          <w:bCs/>
        </w:rPr>
        <w:t>4. Emprendedor Tecnológico</w:t>
      </w:r>
    </w:p>
    <w:p w14:paraId="613A0251" w14:textId="77777777" w:rsidR="009B351D" w:rsidRPr="009B351D" w:rsidRDefault="009B351D" w:rsidP="009B351D">
      <w:r w:rsidRPr="009B351D">
        <w:t>Un emprendedor tecnológico es una persona que identifica oportunidades de negocio en el ámbito tecnológico y toma la iniciativa para desarrollar y comercializar productos o servicios innovadores. Estos emprendedores suelen tener una sólida formación en áreas científicas o tecnológicas y habilidades para gestionar negocios y proyectos.</w:t>
      </w:r>
    </w:p>
    <w:p w14:paraId="5A1A1C8B" w14:textId="77777777" w:rsidR="009B351D" w:rsidRDefault="009B351D">
      <w:pPr>
        <w:rPr>
          <w:b/>
          <w:bCs/>
        </w:rPr>
      </w:pPr>
      <w:r>
        <w:rPr>
          <w:b/>
          <w:bCs/>
        </w:rPr>
        <w:br w:type="page"/>
      </w:r>
    </w:p>
    <w:p w14:paraId="0977B4B9" w14:textId="71DD83E7" w:rsidR="009B351D" w:rsidRPr="009B351D" w:rsidRDefault="009B351D" w:rsidP="009B351D">
      <w:pPr>
        <w:rPr>
          <w:b/>
          <w:bCs/>
        </w:rPr>
      </w:pPr>
      <w:r w:rsidRPr="009B351D">
        <w:rPr>
          <w:b/>
          <w:bCs/>
        </w:rPr>
        <w:lastRenderedPageBreak/>
        <w:t>5. Oportunidades y Debilidades</w:t>
      </w:r>
    </w:p>
    <w:p w14:paraId="505CC1C5" w14:textId="77777777" w:rsidR="009B351D" w:rsidRPr="009B351D" w:rsidRDefault="009B351D" w:rsidP="009B351D">
      <w:r w:rsidRPr="009B351D">
        <w:rPr>
          <w:b/>
          <w:bCs/>
        </w:rPr>
        <w:t>Oportunidades:</w:t>
      </w:r>
    </w:p>
    <w:p w14:paraId="118294FC" w14:textId="77777777" w:rsidR="009B351D" w:rsidRPr="009B351D" w:rsidRDefault="009B351D" w:rsidP="009B351D">
      <w:pPr>
        <w:numPr>
          <w:ilvl w:val="0"/>
          <w:numId w:val="3"/>
        </w:numPr>
      </w:pPr>
      <w:r w:rsidRPr="009B351D">
        <w:rPr>
          <w:b/>
          <w:bCs/>
        </w:rPr>
        <w:t>Innovación</w:t>
      </w:r>
      <w:r w:rsidRPr="009B351D">
        <w:t>: Alto potencial para la creación de productos y servicios disruptivos.</w:t>
      </w:r>
    </w:p>
    <w:p w14:paraId="599A4908" w14:textId="77777777" w:rsidR="009B351D" w:rsidRPr="009B351D" w:rsidRDefault="009B351D" w:rsidP="009B351D">
      <w:pPr>
        <w:numPr>
          <w:ilvl w:val="0"/>
          <w:numId w:val="3"/>
        </w:numPr>
      </w:pPr>
      <w:r w:rsidRPr="009B351D">
        <w:rPr>
          <w:b/>
          <w:bCs/>
        </w:rPr>
        <w:t>Escalabilidad</w:t>
      </w:r>
      <w:r w:rsidRPr="009B351D">
        <w:t>: Capacidad de crecer rápidamente en el mercado global.</w:t>
      </w:r>
    </w:p>
    <w:p w14:paraId="0EF0AEAC" w14:textId="77777777" w:rsidR="009B351D" w:rsidRPr="009B351D" w:rsidRDefault="009B351D" w:rsidP="009B351D">
      <w:pPr>
        <w:numPr>
          <w:ilvl w:val="0"/>
          <w:numId w:val="3"/>
        </w:numPr>
      </w:pPr>
      <w:r w:rsidRPr="009B351D">
        <w:rPr>
          <w:b/>
          <w:bCs/>
        </w:rPr>
        <w:t>Atracción de Inversiones</w:t>
      </w:r>
      <w:r w:rsidRPr="009B351D">
        <w:t>: Interés de inversores en proyectos con alto potencial de retorno.</w:t>
      </w:r>
    </w:p>
    <w:p w14:paraId="4269AC24" w14:textId="77777777" w:rsidR="009B351D" w:rsidRPr="009B351D" w:rsidRDefault="009B351D" w:rsidP="009B351D">
      <w:pPr>
        <w:numPr>
          <w:ilvl w:val="0"/>
          <w:numId w:val="3"/>
        </w:numPr>
      </w:pPr>
      <w:r w:rsidRPr="009B351D">
        <w:rPr>
          <w:b/>
          <w:bCs/>
        </w:rPr>
        <w:t>Colaboración</w:t>
      </w:r>
      <w:r w:rsidRPr="009B351D">
        <w:t>: Oportunidades de colaboración con universidades, centros de investigación y otras empresas tecnológicas.</w:t>
      </w:r>
    </w:p>
    <w:p w14:paraId="6AFDA8A2" w14:textId="77777777" w:rsidR="009B351D" w:rsidRPr="009B351D" w:rsidRDefault="009B351D" w:rsidP="009B351D">
      <w:r w:rsidRPr="009B351D">
        <w:rPr>
          <w:b/>
          <w:bCs/>
        </w:rPr>
        <w:t>Debilidades:</w:t>
      </w:r>
    </w:p>
    <w:p w14:paraId="203B3A9A" w14:textId="77777777" w:rsidR="009B351D" w:rsidRPr="009B351D" w:rsidRDefault="009B351D" w:rsidP="009B351D">
      <w:pPr>
        <w:numPr>
          <w:ilvl w:val="0"/>
          <w:numId w:val="4"/>
        </w:numPr>
      </w:pPr>
      <w:r w:rsidRPr="009B351D">
        <w:rPr>
          <w:b/>
          <w:bCs/>
        </w:rPr>
        <w:t>Riesgo</w:t>
      </w:r>
      <w:r w:rsidRPr="009B351D">
        <w:t>: Alto riesgo asociado a la innovación y la aceptación del mercado.</w:t>
      </w:r>
    </w:p>
    <w:p w14:paraId="1B43E137" w14:textId="77777777" w:rsidR="009B351D" w:rsidRPr="009B351D" w:rsidRDefault="009B351D" w:rsidP="009B351D">
      <w:pPr>
        <w:numPr>
          <w:ilvl w:val="0"/>
          <w:numId w:val="4"/>
        </w:numPr>
      </w:pPr>
      <w:r w:rsidRPr="009B351D">
        <w:rPr>
          <w:b/>
          <w:bCs/>
        </w:rPr>
        <w:t>Financiamiento</w:t>
      </w:r>
      <w:r w:rsidRPr="009B351D">
        <w:t>: Dificultades para obtener financiamiento en las etapas iniciales.</w:t>
      </w:r>
    </w:p>
    <w:p w14:paraId="1623C876" w14:textId="77777777" w:rsidR="009B351D" w:rsidRPr="009B351D" w:rsidRDefault="009B351D" w:rsidP="009B351D">
      <w:pPr>
        <w:numPr>
          <w:ilvl w:val="0"/>
          <w:numId w:val="4"/>
        </w:numPr>
      </w:pPr>
      <w:r w:rsidRPr="009B351D">
        <w:rPr>
          <w:b/>
          <w:bCs/>
        </w:rPr>
        <w:t>Regulación</w:t>
      </w:r>
      <w:r w:rsidRPr="009B351D">
        <w:t>: Posibles desafíos regulatorios y normativos.</w:t>
      </w:r>
    </w:p>
    <w:p w14:paraId="75CE034C" w14:textId="77777777" w:rsidR="009B351D" w:rsidRPr="009B351D" w:rsidRDefault="009B351D" w:rsidP="009B351D">
      <w:pPr>
        <w:numPr>
          <w:ilvl w:val="0"/>
          <w:numId w:val="4"/>
        </w:numPr>
      </w:pPr>
      <w:r w:rsidRPr="009B351D">
        <w:rPr>
          <w:b/>
          <w:bCs/>
        </w:rPr>
        <w:t>Competencia</w:t>
      </w:r>
      <w:r w:rsidRPr="009B351D">
        <w:t>: Fuerte competencia en mercados tecnológicos.</w:t>
      </w:r>
    </w:p>
    <w:p w14:paraId="7B616FCB" w14:textId="77777777" w:rsidR="009B351D" w:rsidRPr="009B351D" w:rsidRDefault="009B351D" w:rsidP="009B351D">
      <w:pPr>
        <w:rPr>
          <w:b/>
          <w:bCs/>
        </w:rPr>
      </w:pPr>
      <w:r w:rsidRPr="009B351D">
        <w:rPr>
          <w:b/>
          <w:bCs/>
        </w:rPr>
        <w:t>6. Diferencia con las empresas tradicionales</w:t>
      </w:r>
    </w:p>
    <w:p w14:paraId="640AC23E" w14:textId="77777777" w:rsidR="009B351D" w:rsidRPr="009B351D" w:rsidRDefault="009B351D" w:rsidP="009B351D">
      <w:r w:rsidRPr="009B351D">
        <w:rPr>
          <w:b/>
          <w:bCs/>
        </w:rPr>
        <w:t>Empresas de Base Tecnológica:</w:t>
      </w:r>
    </w:p>
    <w:p w14:paraId="0BCABC56" w14:textId="77777777" w:rsidR="009B351D" w:rsidRPr="009B351D" w:rsidRDefault="009B351D" w:rsidP="009B351D">
      <w:pPr>
        <w:numPr>
          <w:ilvl w:val="0"/>
          <w:numId w:val="5"/>
        </w:numPr>
      </w:pPr>
      <w:r w:rsidRPr="009B351D">
        <w:rPr>
          <w:b/>
          <w:bCs/>
        </w:rPr>
        <w:t>Innovación Continua</w:t>
      </w:r>
      <w:r w:rsidRPr="009B351D">
        <w:t>: Dependencia de la innovación tecnológica para su competitividad.</w:t>
      </w:r>
    </w:p>
    <w:p w14:paraId="7BA7F3B9" w14:textId="77777777" w:rsidR="009B351D" w:rsidRPr="009B351D" w:rsidRDefault="009B351D" w:rsidP="009B351D">
      <w:pPr>
        <w:numPr>
          <w:ilvl w:val="0"/>
          <w:numId w:val="5"/>
        </w:numPr>
      </w:pPr>
      <w:r w:rsidRPr="009B351D">
        <w:rPr>
          <w:b/>
          <w:bCs/>
        </w:rPr>
        <w:t>Productos/Servicios Avanzados</w:t>
      </w:r>
      <w:r w:rsidRPr="009B351D">
        <w:t>: Desarrollo de soluciones basadas en tecnología de punta.</w:t>
      </w:r>
    </w:p>
    <w:p w14:paraId="753E0128" w14:textId="77777777" w:rsidR="009B351D" w:rsidRPr="009B351D" w:rsidRDefault="009B351D" w:rsidP="009B351D">
      <w:pPr>
        <w:numPr>
          <w:ilvl w:val="0"/>
          <w:numId w:val="5"/>
        </w:numPr>
      </w:pPr>
      <w:r w:rsidRPr="009B351D">
        <w:rPr>
          <w:b/>
          <w:bCs/>
        </w:rPr>
        <w:t>Crecimiento Rápido</w:t>
      </w:r>
      <w:r w:rsidRPr="009B351D">
        <w:t>: Potencial para escalar rápidamente y penetrar en mercados globales.</w:t>
      </w:r>
    </w:p>
    <w:p w14:paraId="66BF4C99" w14:textId="77777777" w:rsidR="009B351D" w:rsidRPr="009B351D" w:rsidRDefault="009B351D" w:rsidP="009B351D">
      <w:pPr>
        <w:numPr>
          <w:ilvl w:val="0"/>
          <w:numId w:val="5"/>
        </w:numPr>
      </w:pPr>
      <w:r w:rsidRPr="009B351D">
        <w:rPr>
          <w:b/>
          <w:bCs/>
        </w:rPr>
        <w:t>Financiamiento</w:t>
      </w:r>
      <w:r w:rsidRPr="009B351D">
        <w:t>: Mayor dependencia de inversiones de riesgo y capital de venture.</w:t>
      </w:r>
    </w:p>
    <w:p w14:paraId="53EA672B" w14:textId="77777777" w:rsidR="009B351D" w:rsidRPr="009B351D" w:rsidRDefault="009B351D" w:rsidP="009B351D">
      <w:r w:rsidRPr="009B351D">
        <w:rPr>
          <w:b/>
          <w:bCs/>
        </w:rPr>
        <w:t>Empresas Tradicionales:</w:t>
      </w:r>
    </w:p>
    <w:p w14:paraId="6284B170" w14:textId="77777777" w:rsidR="009B351D" w:rsidRPr="009B351D" w:rsidRDefault="009B351D" w:rsidP="009B351D">
      <w:pPr>
        <w:numPr>
          <w:ilvl w:val="0"/>
          <w:numId w:val="6"/>
        </w:numPr>
      </w:pPr>
      <w:r w:rsidRPr="009B351D">
        <w:rPr>
          <w:b/>
          <w:bCs/>
        </w:rPr>
        <w:t>Modelo de Negocio Establecido</w:t>
      </w:r>
      <w:r w:rsidRPr="009B351D">
        <w:t>: Menor énfasis en la innovación continua.</w:t>
      </w:r>
    </w:p>
    <w:p w14:paraId="17980735" w14:textId="77777777" w:rsidR="009B351D" w:rsidRPr="009B351D" w:rsidRDefault="009B351D" w:rsidP="009B351D">
      <w:pPr>
        <w:numPr>
          <w:ilvl w:val="0"/>
          <w:numId w:val="6"/>
        </w:numPr>
      </w:pPr>
      <w:r w:rsidRPr="009B351D">
        <w:rPr>
          <w:b/>
          <w:bCs/>
        </w:rPr>
        <w:t>Productos/Servicios Convencionales</w:t>
      </w:r>
      <w:r w:rsidRPr="009B351D">
        <w:t>: Ofrecen productos y servicios con tecnologías más establecidas.</w:t>
      </w:r>
    </w:p>
    <w:p w14:paraId="3E5936D9" w14:textId="77777777" w:rsidR="009B351D" w:rsidRPr="009B351D" w:rsidRDefault="009B351D" w:rsidP="009B351D">
      <w:pPr>
        <w:numPr>
          <w:ilvl w:val="0"/>
          <w:numId w:val="6"/>
        </w:numPr>
      </w:pPr>
      <w:r w:rsidRPr="009B351D">
        <w:rPr>
          <w:b/>
          <w:bCs/>
        </w:rPr>
        <w:t>Crecimiento Incremental</w:t>
      </w:r>
      <w:r w:rsidRPr="009B351D">
        <w:t>: Crecimiento más estable y predecible.</w:t>
      </w:r>
    </w:p>
    <w:p w14:paraId="7F99FE51" w14:textId="77777777" w:rsidR="009B351D" w:rsidRPr="009B351D" w:rsidRDefault="009B351D" w:rsidP="009B351D">
      <w:pPr>
        <w:numPr>
          <w:ilvl w:val="0"/>
          <w:numId w:val="6"/>
        </w:numPr>
      </w:pPr>
      <w:r w:rsidRPr="009B351D">
        <w:rPr>
          <w:b/>
          <w:bCs/>
        </w:rPr>
        <w:t>Financiamiento</w:t>
      </w:r>
      <w:r w:rsidRPr="009B351D">
        <w:t>: Dependencia de fuentes de financiamiento más tradicionales, como bancos y ganancias retenidas.</w:t>
      </w:r>
    </w:p>
    <w:p w14:paraId="51BE614F" w14:textId="77777777" w:rsidR="009B351D" w:rsidRPr="009B351D" w:rsidRDefault="009B351D" w:rsidP="009B351D">
      <w:r w:rsidRPr="009B351D">
        <w:t>Las empresas de base tecnológica juegan un papel esencial en la evolución de la economía global, impulsando la innovación y transformando industrias enteras con nuevas tecnologías y modelos de negocio.</w:t>
      </w:r>
    </w:p>
    <w:p w14:paraId="586AD198" w14:textId="77777777" w:rsidR="0011588E" w:rsidRDefault="0011588E">
      <w:r>
        <w:br w:type="page"/>
      </w:r>
    </w:p>
    <w:p w14:paraId="017A2771" w14:textId="77777777" w:rsidR="0011588E" w:rsidRPr="001978DC" w:rsidRDefault="0011588E" w:rsidP="0011588E">
      <w:pPr>
        <w:rPr>
          <w:b/>
          <w:bCs/>
          <w:sz w:val="32"/>
          <w:szCs w:val="32"/>
        </w:rPr>
      </w:pPr>
      <w:r w:rsidRPr="001978DC">
        <w:rPr>
          <w:b/>
          <w:bCs/>
          <w:sz w:val="32"/>
          <w:szCs w:val="32"/>
        </w:rPr>
        <w:lastRenderedPageBreak/>
        <w:t>Caso IBM</w:t>
      </w:r>
    </w:p>
    <w:p w14:paraId="4647CEBA" w14:textId="77777777" w:rsidR="0011588E" w:rsidRDefault="0011588E" w:rsidP="0011588E">
      <w:r>
        <w:t>IBM fue una de las primeras empresas en reconocer el potencial de las computadoras personales (PC). Sin embargo, su reticencia a cambiar su modelo de negocio tradicional tuvo consecuencias significativas.</w:t>
      </w:r>
    </w:p>
    <w:p w14:paraId="4BD283A5" w14:textId="77777777" w:rsidR="0011588E" w:rsidRDefault="0011588E" w:rsidP="0011588E"/>
    <w:p w14:paraId="66114095" w14:textId="77777777" w:rsidR="0011588E" w:rsidRPr="002016CA" w:rsidRDefault="0011588E" w:rsidP="0011588E">
      <w:pPr>
        <w:rPr>
          <w:b/>
          <w:bCs/>
          <w:sz w:val="28"/>
          <w:szCs w:val="28"/>
        </w:rPr>
      </w:pPr>
      <w:r w:rsidRPr="002016CA">
        <w:rPr>
          <w:b/>
          <w:bCs/>
          <w:sz w:val="28"/>
          <w:szCs w:val="28"/>
        </w:rPr>
        <w:t>¿Qué daño le ocasionó a IBM no introducir un nuevo producto que implicaba un nuevo modelo de negocios?</w:t>
      </w:r>
    </w:p>
    <w:p w14:paraId="4828ECC0" w14:textId="3DE71A88" w:rsidR="002016CA" w:rsidRPr="002016CA" w:rsidRDefault="0011588E" w:rsidP="0011588E">
      <w:pPr>
        <w:rPr>
          <w:b/>
          <w:bCs/>
          <w:sz w:val="24"/>
          <w:szCs w:val="24"/>
          <w:u w:val="single"/>
        </w:rPr>
      </w:pPr>
      <w:r w:rsidRPr="002016CA">
        <w:rPr>
          <w:b/>
          <w:bCs/>
          <w:sz w:val="24"/>
          <w:szCs w:val="24"/>
          <w:u w:val="single"/>
        </w:rPr>
        <w:t>Pérdida de liderazgo en el mercado:</w:t>
      </w:r>
    </w:p>
    <w:p w14:paraId="20867C83" w14:textId="77777777" w:rsidR="0011588E" w:rsidRDefault="0011588E" w:rsidP="0011588E">
      <w:r>
        <w:t>IBM dominaba el mercado de las mainframes y minicomputadoras, pero cuando surgió la oportunidad de liderar el mercado de las PC, su enfoque conservador y la falta de adaptación a un modelo de negocio más flexible permitió que otros, como Apple, Microsoft, y Dell, capturaran una gran parte del mercado emergente.</w:t>
      </w:r>
    </w:p>
    <w:p w14:paraId="6263845B" w14:textId="77777777" w:rsidR="0011588E" w:rsidRDefault="0011588E" w:rsidP="0011588E">
      <w:r>
        <w:t>La decisión de externalizar componentes clave del hardware y software de la PC a terceros (por ejemplo, Microsoft para el sistema operativo y Intel para los procesadores) significó que IBM no pudo controlar completamente el ecosistema de la PC, lo cual fue una ventaja estratégica para sus competidores.</w:t>
      </w:r>
    </w:p>
    <w:p w14:paraId="18C122BA" w14:textId="11C1C61A" w:rsidR="0011588E" w:rsidRPr="002016CA" w:rsidRDefault="0011588E" w:rsidP="0011588E">
      <w:pPr>
        <w:rPr>
          <w:b/>
          <w:bCs/>
          <w:sz w:val="24"/>
          <w:szCs w:val="24"/>
          <w:u w:val="single"/>
        </w:rPr>
      </w:pPr>
      <w:r w:rsidRPr="002016CA">
        <w:rPr>
          <w:b/>
          <w:bCs/>
          <w:sz w:val="24"/>
          <w:szCs w:val="24"/>
          <w:u w:val="single"/>
        </w:rPr>
        <w:t>Deterioro de su marca en el segmento de consumo:</w:t>
      </w:r>
    </w:p>
    <w:p w14:paraId="445DF86F" w14:textId="77777777" w:rsidR="0011588E" w:rsidRDefault="0011588E" w:rsidP="0011588E">
      <w:r>
        <w:t>IBM perdió relevancia entre los consumidores a medida que otras marcas se convirtieron en sinónimos de innovación y accesibilidad en el mercado de las computadoras personales.</w:t>
      </w:r>
    </w:p>
    <w:p w14:paraId="6410A35F" w14:textId="77777777" w:rsidR="0011588E" w:rsidRDefault="0011588E" w:rsidP="0011588E">
      <w:r>
        <w:t>El enfoque en el mercado corporativo y su modelo de negocio orientado a servicios de alta gama los distanció del creciente mercado de consumidores que buscaban productos más asequibles y amigables.</w:t>
      </w:r>
    </w:p>
    <w:p w14:paraId="1FAFB934" w14:textId="77777777" w:rsidR="002016CA" w:rsidRDefault="002016CA">
      <w:pPr>
        <w:rPr>
          <w:b/>
          <w:bCs/>
          <w:sz w:val="28"/>
          <w:szCs w:val="28"/>
        </w:rPr>
      </w:pPr>
      <w:r>
        <w:rPr>
          <w:b/>
          <w:bCs/>
          <w:sz w:val="28"/>
          <w:szCs w:val="28"/>
        </w:rPr>
        <w:br w:type="page"/>
      </w:r>
    </w:p>
    <w:p w14:paraId="6D5866AD" w14:textId="51D97D7B" w:rsidR="0011588E" w:rsidRPr="002016CA" w:rsidRDefault="0011588E" w:rsidP="0011588E">
      <w:pPr>
        <w:rPr>
          <w:b/>
          <w:bCs/>
          <w:sz w:val="28"/>
          <w:szCs w:val="28"/>
        </w:rPr>
      </w:pPr>
      <w:r w:rsidRPr="002016CA">
        <w:rPr>
          <w:b/>
          <w:bCs/>
          <w:sz w:val="28"/>
          <w:szCs w:val="28"/>
        </w:rPr>
        <w:lastRenderedPageBreak/>
        <w:t>¿Cómo terminó la historia?</w:t>
      </w:r>
    </w:p>
    <w:p w14:paraId="7367DBA7" w14:textId="77777777" w:rsidR="0011588E" w:rsidRPr="002016CA" w:rsidRDefault="0011588E" w:rsidP="0011588E">
      <w:pPr>
        <w:rPr>
          <w:b/>
          <w:bCs/>
          <w:sz w:val="24"/>
          <w:szCs w:val="24"/>
          <w:u w:val="single"/>
        </w:rPr>
      </w:pPr>
      <w:r w:rsidRPr="002016CA">
        <w:rPr>
          <w:b/>
          <w:bCs/>
          <w:sz w:val="24"/>
          <w:szCs w:val="24"/>
          <w:u w:val="single"/>
        </w:rPr>
        <w:t>Reestructuración y venta de la división de PC:</w:t>
      </w:r>
    </w:p>
    <w:p w14:paraId="72628994" w14:textId="77777777" w:rsidR="0011588E" w:rsidRDefault="0011588E" w:rsidP="0011588E">
      <w:r>
        <w:t>En 2004, IBM vendió su división de computadoras personales a Lenovo, marcando el final de su participación directa en el mercado de PC de consumo. Esta venta reflejó el reconocimiento de que IBM no podía competir eficazmente en este segmento sin cambiar drásticamente su modelo de negocio.</w:t>
      </w:r>
    </w:p>
    <w:p w14:paraId="4944F2F8" w14:textId="77777777" w:rsidR="0011588E" w:rsidRPr="002016CA" w:rsidRDefault="0011588E" w:rsidP="0011588E">
      <w:pPr>
        <w:rPr>
          <w:b/>
          <w:bCs/>
          <w:sz w:val="24"/>
          <w:szCs w:val="24"/>
          <w:u w:val="single"/>
        </w:rPr>
      </w:pPr>
      <w:r w:rsidRPr="002016CA">
        <w:rPr>
          <w:b/>
          <w:bCs/>
          <w:sz w:val="24"/>
          <w:szCs w:val="24"/>
          <w:u w:val="single"/>
        </w:rPr>
        <w:t>Enfoque en servicios y software:</w:t>
      </w:r>
    </w:p>
    <w:p w14:paraId="7529E5D6" w14:textId="77777777" w:rsidR="0011588E" w:rsidRDefault="0011588E" w:rsidP="0011588E">
      <w:r>
        <w:t>IBM reorientó su estrategia hacia servicios, software y soluciones empresariales de alta tecnología, como inteligencia artificial, computación en la nube y consultoría. Esta transición permitió a IBM mantenerse como un actor relevante en la industria tecnológica, aunque en un mercado diferente al de las computadoras personales.</w:t>
      </w:r>
    </w:p>
    <w:p w14:paraId="63634976" w14:textId="77777777" w:rsidR="0011588E" w:rsidRPr="002016CA" w:rsidRDefault="0011588E" w:rsidP="0011588E">
      <w:pPr>
        <w:rPr>
          <w:b/>
          <w:bCs/>
          <w:sz w:val="24"/>
          <w:szCs w:val="24"/>
          <w:u w:val="single"/>
        </w:rPr>
      </w:pPr>
      <w:r w:rsidRPr="002016CA">
        <w:rPr>
          <w:b/>
          <w:bCs/>
          <w:sz w:val="24"/>
          <w:szCs w:val="24"/>
          <w:u w:val="single"/>
        </w:rPr>
        <w:t>Comparación con las grandes automotrices y Tesla</w:t>
      </w:r>
    </w:p>
    <w:p w14:paraId="4DB2831C" w14:textId="2BA94B0F" w:rsidR="0011588E" w:rsidRDefault="0011588E" w:rsidP="0011588E">
      <w:r>
        <w:t>Las grandes automotrices podrían estar repitiendo errores similares al subestimar el impacto de los vehículos eléctricos (EV) y los cambios de modelo de negocio necesarios para competir eficazmente en este nuevo mercado.</w:t>
      </w:r>
    </w:p>
    <w:p w14:paraId="02D4E586" w14:textId="2A720CB6" w:rsidR="0011588E" w:rsidRPr="002016CA" w:rsidRDefault="0011588E" w:rsidP="0011588E">
      <w:pPr>
        <w:rPr>
          <w:b/>
          <w:bCs/>
          <w:sz w:val="24"/>
          <w:szCs w:val="24"/>
          <w:u w:val="single"/>
        </w:rPr>
      </w:pPr>
      <w:r w:rsidRPr="002016CA">
        <w:rPr>
          <w:b/>
          <w:bCs/>
          <w:sz w:val="24"/>
          <w:szCs w:val="24"/>
          <w:u w:val="single"/>
        </w:rPr>
        <w:t xml:space="preserve">Tesla como </w:t>
      </w:r>
      <w:proofErr w:type="spellStart"/>
      <w:r w:rsidRPr="002016CA">
        <w:rPr>
          <w:b/>
          <w:bCs/>
          <w:sz w:val="24"/>
          <w:szCs w:val="24"/>
          <w:u w:val="single"/>
        </w:rPr>
        <w:t>disruptor</w:t>
      </w:r>
      <w:proofErr w:type="spellEnd"/>
      <w:r w:rsidRPr="002016CA">
        <w:rPr>
          <w:b/>
          <w:bCs/>
          <w:sz w:val="24"/>
          <w:szCs w:val="24"/>
          <w:u w:val="single"/>
        </w:rPr>
        <w:t>:</w:t>
      </w:r>
    </w:p>
    <w:p w14:paraId="3C75E66D" w14:textId="77777777" w:rsidR="0011588E" w:rsidRDefault="0011588E" w:rsidP="0011588E">
      <w:r>
        <w:t>Tesla ha revolucionado la industria automotriz con sus vehículos eléctricos, avanzadas tecnologías de conducción autónoma y un modelo de negocio integrado verticalmente (fabricación, ventas directas y red de estaciones de carga). Esta estrategia desafía las prácticas tradicionales de las grandes automotrices que dependen de distribuidores y modelos de negocio menos integrados.</w:t>
      </w:r>
    </w:p>
    <w:p w14:paraId="637C639E" w14:textId="22E47F03" w:rsidR="0011588E" w:rsidRPr="002016CA" w:rsidRDefault="0011588E" w:rsidP="0011588E">
      <w:pPr>
        <w:rPr>
          <w:b/>
          <w:bCs/>
          <w:sz w:val="24"/>
          <w:szCs w:val="24"/>
          <w:u w:val="single"/>
        </w:rPr>
      </w:pPr>
      <w:r w:rsidRPr="002016CA">
        <w:rPr>
          <w:b/>
          <w:bCs/>
          <w:sz w:val="24"/>
          <w:szCs w:val="24"/>
          <w:u w:val="single"/>
        </w:rPr>
        <w:t>Reticencia al cambio:</w:t>
      </w:r>
    </w:p>
    <w:p w14:paraId="36067EFD" w14:textId="77777777" w:rsidR="0011588E" w:rsidRDefault="0011588E" w:rsidP="0011588E">
      <w:r>
        <w:t xml:space="preserve">Muchas automotrices tradicionales han sido lentas en adoptar vehículos eléctricos y tecnologías asociadas, prefiriendo proteger sus inversiones en motores de combustión interna y modelos de negocio establecidos. Esta resistencia puede hacer que pierdan cuota de mercado frente a </w:t>
      </w:r>
      <w:proofErr w:type="spellStart"/>
      <w:r>
        <w:t>disruptores</w:t>
      </w:r>
      <w:proofErr w:type="spellEnd"/>
      <w:r>
        <w:t xml:space="preserve"> como Tesla y </w:t>
      </w:r>
      <w:proofErr w:type="gramStart"/>
      <w:r>
        <w:t>nuevas startups</w:t>
      </w:r>
      <w:proofErr w:type="gramEnd"/>
      <w:r>
        <w:t xml:space="preserve"> en el sector de EV.</w:t>
      </w:r>
    </w:p>
    <w:p w14:paraId="3B63D6AD" w14:textId="31F0FC09" w:rsidR="0011588E" w:rsidRPr="002016CA" w:rsidRDefault="0011588E" w:rsidP="0011588E">
      <w:pPr>
        <w:rPr>
          <w:b/>
          <w:bCs/>
          <w:sz w:val="24"/>
          <w:szCs w:val="24"/>
          <w:u w:val="single"/>
        </w:rPr>
      </w:pPr>
      <w:r w:rsidRPr="002016CA">
        <w:rPr>
          <w:b/>
          <w:bCs/>
          <w:sz w:val="24"/>
          <w:szCs w:val="24"/>
          <w:u w:val="single"/>
        </w:rPr>
        <w:t>Lecciones de IBM:</w:t>
      </w:r>
    </w:p>
    <w:p w14:paraId="002F7CD3" w14:textId="77777777" w:rsidR="0011588E" w:rsidRDefault="0011588E" w:rsidP="0011588E">
      <w:r>
        <w:t>La historia de IBM ilustra que las grandes empresas deben estar dispuestas a innovar y adaptarse rápidamente a las nuevas tecnologías y modelos de negocio para no quedarse atrás. Las automotrices que no adopten plenamente la transición hacia la electrificación y tecnologías avanzadas pueden enfrentar una pérdida significativa de mercado, similar a la de IBM con las PC.</w:t>
      </w:r>
    </w:p>
    <w:p w14:paraId="380E0B8F" w14:textId="77777777" w:rsidR="00163E2C" w:rsidRDefault="0011588E" w:rsidP="0011588E">
      <w:r>
        <w:t>En resumen, el caso de IBM subraya la importancia de la adaptabilidad y la disposición para cambiar modelos de negocio en respuesta a nuevas oportunidades tecnológicas. Las grandes automotrices podrían beneficiarse de estas lecciones mientras navegan la transición hacia los vehículos eléctricos y tecnologías emergentes en la industria automotriz.</w:t>
      </w:r>
    </w:p>
    <w:p w14:paraId="2428FB3A" w14:textId="77777777" w:rsidR="00163E2C" w:rsidRDefault="00163E2C">
      <w:r>
        <w:br w:type="page"/>
      </w:r>
    </w:p>
    <w:p w14:paraId="4EE0A150" w14:textId="4E293CDF" w:rsidR="00163E2C" w:rsidRPr="00163E2C" w:rsidRDefault="00163E2C" w:rsidP="00163E2C">
      <w:pPr>
        <w:rPr>
          <w:b/>
          <w:bCs/>
          <w:sz w:val="32"/>
          <w:szCs w:val="32"/>
        </w:rPr>
      </w:pPr>
      <w:r w:rsidRPr="00163E2C">
        <w:rPr>
          <w:b/>
          <w:bCs/>
          <w:sz w:val="32"/>
          <w:szCs w:val="32"/>
        </w:rPr>
        <w:lastRenderedPageBreak/>
        <w:t>Caso APPLE</w:t>
      </w:r>
    </w:p>
    <w:p w14:paraId="3A98561C" w14:textId="686A3E30" w:rsidR="00163E2C" w:rsidRPr="00163E2C" w:rsidRDefault="00163E2C" w:rsidP="00163E2C">
      <w:pPr>
        <w:rPr>
          <w:b/>
          <w:bCs/>
          <w:sz w:val="28"/>
          <w:szCs w:val="28"/>
        </w:rPr>
      </w:pPr>
      <w:r w:rsidRPr="00163E2C">
        <w:rPr>
          <w:b/>
          <w:bCs/>
          <w:sz w:val="28"/>
          <w:szCs w:val="28"/>
        </w:rPr>
        <w:t>¿Qué hubiera pasado si Steve Wozniak (</w:t>
      </w:r>
      <w:proofErr w:type="spellStart"/>
      <w:r w:rsidRPr="00163E2C">
        <w:rPr>
          <w:b/>
          <w:bCs/>
          <w:sz w:val="28"/>
          <w:szCs w:val="28"/>
        </w:rPr>
        <w:t>Woz</w:t>
      </w:r>
      <w:proofErr w:type="spellEnd"/>
      <w:r w:rsidRPr="00163E2C">
        <w:rPr>
          <w:b/>
          <w:bCs/>
          <w:sz w:val="28"/>
          <w:szCs w:val="28"/>
        </w:rPr>
        <w:t xml:space="preserve">) hubiera intercambiado su modelo de procesador con otros </w:t>
      </w:r>
      <w:proofErr w:type="spellStart"/>
      <w:r w:rsidRPr="00163E2C">
        <w:rPr>
          <w:b/>
          <w:bCs/>
          <w:sz w:val="28"/>
          <w:szCs w:val="28"/>
        </w:rPr>
        <w:t>hobistas</w:t>
      </w:r>
      <w:proofErr w:type="spellEnd"/>
      <w:r w:rsidRPr="00163E2C">
        <w:rPr>
          <w:b/>
          <w:bCs/>
          <w:sz w:val="28"/>
          <w:szCs w:val="28"/>
        </w:rPr>
        <w:t xml:space="preserve"> (hackers) en vez de “comprar” la idea de Jobs para hacerlo USD?</w:t>
      </w:r>
    </w:p>
    <w:p w14:paraId="1A1A9288" w14:textId="0E22C7EE" w:rsidR="00163E2C" w:rsidRDefault="00163E2C" w:rsidP="00163E2C">
      <w:r>
        <w:t xml:space="preserve">Si Steve Wozniak hubiera decidido compartir su diseño de procesador y otros avances tecnológicos con la comunidad de </w:t>
      </w:r>
      <w:proofErr w:type="spellStart"/>
      <w:r>
        <w:t>hobistas</w:t>
      </w:r>
      <w:proofErr w:type="spellEnd"/>
      <w:r>
        <w:t xml:space="preserve"> en lugar de comercializarlo bajo la visión de Steve Jobs, el impacto en la evolución de Apple y la industria tecnológica podría haber sido significativo:</w:t>
      </w:r>
    </w:p>
    <w:p w14:paraId="6E358EB5" w14:textId="219C9B87" w:rsidR="00163E2C" w:rsidRPr="00163E2C" w:rsidRDefault="00163E2C" w:rsidP="00163E2C">
      <w:pPr>
        <w:rPr>
          <w:b/>
          <w:bCs/>
          <w:sz w:val="24"/>
          <w:szCs w:val="24"/>
          <w:u w:val="single"/>
        </w:rPr>
      </w:pPr>
      <w:r w:rsidRPr="00163E2C">
        <w:rPr>
          <w:b/>
          <w:bCs/>
          <w:sz w:val="24"/>
          <w:szCs w:val="24"/>
          <w:u w:val="single"/>
        </w:rPr>
        <w:t>Desarrollo Comunitario vs. Comercialización:</w:t>
      </w:r>
    </w:p>
    <w:p w14:paraId="17B09DB8" w14:textId="77777777" w:rsidR="00163E2C" w:rsidRDefault="00163E2C" w:rsidP="00163E2C">
      <w:r>
        <w:t xml:space="preserve">Desarrollo Comunitario: Si Wozniak hubiera compartido su tecnología abiertamente, es probable que la comunidad de </w:t>
      </w:r>
      <w:proofErr w:type="spellStart"/>
      <w:r>
        <w:t>hobistas</w:t>
      </w:r>
      <w:proofErr w:type="spellEnd"/>
      <w:r>
        <w:t xml:space="preserve"> y hackers hubiera avanzado colectivamente en el desarrollo de computadoras personales, pero de una manera más fragmentada y menos estructurada. Esto podría haber impulsado la innovación en el ámbito tecnológico, pero sin la dirección y recursos necesarios para escalar masivamente.</w:t>
      </w:r>
    </w:p>
    <w:p w14:paraId="6D9F638C" w14:textId="77777777" w:rsidR="00163E2C" w:rsidRDefault="00163E2C" w:rsidP="00163E2C">
      <w:r>
        <w:t>Comercialización: Jobs vio el potencial comercial y masivo de las invenciones de Wozniak. Al comercializar estas ideas, Apple pudo obtener financiación, crear una marca sólida y ofrecer productos consistentes y accesibles al público general. Este enfoque permitió a Apple escalar rápidamente y establecerse como líder en el mercado.</w:t>
      </w:r>
    </w:p>
    <w:p w14:paraId="1BEB0CBD" w14:textId="1966A15C" w:rsidR="00163E2C" w:rsidRPr="00163E2C" w:rsidRDefault="00163E2C" w:rsidP="00163E2C">
      <w:pPr>
        <w:rPr>
          <w:b/>
          <w:bCs/>
          <w:sz w:val="24"/>
          <w:szCs w:val="24"/>
          <w:u w:val="single"/>
        </w:rPr>
      </w:pPr>
      <w:r w:rsidRPr="00163E2C">
        <w:rPr>
          <w:b/>
          <w:bCs/>
          <w:sz w:val="24"/>
          <w:szCs w:val="24"/>
          <w:u w:val="single"/>
        </w:rPr>
        <w:t>Impacto en Apple:</w:t>
      </w:r>
    </w:p>
    <w:p w14:paraId="23546EF3" w14:textId="77777777" w:rsidR="00163E2C" w:rsidRDefault="00163E2C" w:rsidP="00163E2C">
      <w:r>
        <w:t>Apple podría no haber existido como la conocemos hoy. La sinergia entre Wozniak y Jobs fue crucial: Wozniak aportó el talento técnico y Jobs la visión empresarial y de marketing. Sin esta combinación, Apple probablemente no habría podido desarrollar productos icónicos como el Apple II y el Macintosh, que fueron fundamentales para su éxito inicial.</w:t>
      </w:r>
    </w:p>
    <w:p w14:paraId="79313445" w14:textId="77777777" w:rsidR="00163E2C" w:rsidRDefault="00163E2C" w:rsidP="00163E2C">
      <w:r>
        <w:t>La ausencia de una estrategia comercial robusta probablemente habría significado que otros competidores, como IBM, Microsoft o incluso startups nacientes, hubieran dominado el mercado de computadoras personales.</w:t>
      </w:r>
    </w:p>
    <w:p w14:paraId="59298C10" w14:textId="77777777" w:rsidR="00163E2C" w:rsidRDefault="00163E2C">
      <w:pPr>
        <w:rPr>
          <w:b/>
          <w:bCs/>
          <w:sz w:val="24"/>
          <w:szCs w:val="24"/>
          <w:u w:val="single"/>
        </w:rPr>
      </w:pPr>
      <w:r>
        <w:rPr>
          <w:b/>
          <w:bCs/>
          <w:sz w:val="24"/>
          <w:szCs w:val="24"/>
          <w:u w:val="single"/>
        </w:rPr>
        <w:br w:type="page"/>
      </w:r>
    </w:p>
    <w:p w14:paraId="2E5110F5" w14:textId="4DD400A5" w:rsidR="00163E2C" w:rsidRPr="00163E2C" w:rsidRDefault="00163E2C" w:rsidP="00163E2C">
      <w:pPr>
        <w:rPr>
          <w:b/>
          <w:bCs/>
          <w:sz w:val="24"/>
          <w:szCs w:val="24"/>
          <w:u w:val="single"/>
        </w:rPr>
      </w:pPr>
      <w:r w:rsidRPr="00163E2C">
        <w:rPr>
          <w:b/>
          <w:bCs/>
          <w:sz w:val="24"/>
          <w:szCs w:val="24"/>
          <w:u w:val="single"/>
        </w:rPr>
        <w:lastRenderedPageBreak/>
        <w:t>Ecosistema de Tecnología:</w:t>
      </w:r>
    </w:p>
    <w:p w14:paraId="77045E71" w14:textId="77777777" w:rsidR="00163E2C" w:rsidRDefault="00163E2C" w:rsidP="00163E2C">
      <w:r>
        <w:t>La industria de la tecnología podría haber evolucionado de manera diferente. Apple introdujo muchas innovaciones que no solo definieron sus productos, sino que también influyeron en toda la industria, incluyendo interfaces gráficas de usuario (GUI), el ratón, y más tarde, dispositivos como el iPod, iPhone y iPad.</w:t>
      </w:r>
    </w:p>
    <w:p w14:paraId="7DA81447" w14:textId="77777777" w:rsidR="00163E2C" w:rsidRDefault="00163E2C" w:rsidP="00163E2C">
      <w:r>
        <w:t>Un enfoque más abierto y comunitario podría haber llevado a un crecimiento más orgánico y descentralizado de la tecnología, pero posiblemente a un ritmo más lento y con menos estandarización.</w:t>
      </w:r>
    </w:p>
    <w:p w14:paraId="1D6F9926" w14:textId="2010F673" w:rsidR="00163E2C" w:rsidRDefault="00163E2C" w:rsidP="00163E2C">
      <w:r>
        <w:t xml:space="preserve">En resumen, mientras que el intercambio de conocimientos en la comunidad de </w:t>
      </w:r>
      <w:proofErr w:type="spellStart"/>
      <w:r>
        <w:t>hobistas</w:t>
      </w:r>
      <w:proofErr w:type="spellEnd"/>
      <w:r>
        <w:t xml:space="preserve"> podría haber acelerado algunos aspectos de la innovación tecnológica, la visión y ejecución de Jobs y Wozniak fueron esenciales para crear una empresa estructurada y exitosa como Apple, que pudo capitalizar esas innovaciones a gran escala.</w:t>
      </w:r>
    </w:p>
    <w:p w14:paraId="5D530EE2" w14:textId="77777777" w:rsidR="00163E2C" w:rsidRDefault="00163E2C" w:rsidP="00163E2C">
      <w:r>
        <w:t>No existe un único modelo de negocios, se necesita ser innovador y ser audaz para llevarlo adelante en cualquier empresa o proyecto.</w:t>
      </w:r>
    </w:p>
    <w:p w14:paraId="781DF756" w14:textId="67188913" w:rsidR="00163E2C" w:rsidRDefault="00163E2C" w:rsidP="00163E2C">
      <w:r>
        <w:t>Este punto resalta una verdad fundamental en el mundo de los negocios: la adaptabilidad, la innovación y la audacia son claves para el éxito.</w:t>
      </w:r>
    </w:p>
    <w:p w14:paraId="7F8CF606" w14:textId="49C0B1D4" w:rsidR="00163E2C" w:rsidRPr="00163E2C" w:rsidRDefault="00163E2C" w:rsidP="00163E2C">
      <w:pPr>
        <w:rPr>
          <w:b/>
          <w:bCs/>
          <w:sz w:val="24"/>
          <w:szCs w:val="24"/>
          <w:u w:val="single"/>
        </w:rPr>
      </w:pPr>
      <w:r w:rsidRPr="00163E2C">
        <w:rPr>
          <w:b/>
          <w:bCs/>
          <w:sz w:val="24"/>
          <w:szCs w:val="24"/>
          <w:u w:val="single"/>
        </w:rPr>
        <w:t>Diversidad de Modelos de Negocio:</w:t>
      </w:r>
    </w:p>
    <w:p w14:paraId="5DC748CD" w14:textId="77777777" w:rsidR="00163E2C" w:rsidRDefault="00163E2C" w:rsidP="00163E2C">
      <w:r>
        <w:t>Empresas exitosas a menudo adoptan modelos de negocio variados y los ajustan según las necesidades del mercado y su visión. Apple, por ejemplo, no solo vende productos, sino que también ha desarrollado un ecosistema de servicios (App Store, iCloud, Apple Music) que complementa su hardware.</w:t>
      </w:r>
    </w:p>
    <w:p w14:paraId="6E23BF1B" w14:textId="1E4E754F" w:rsidR="00163E2C" w:rsidRPr="00163E2C" w:rsidRDefault="00163E2C" w:rsidP="00163E2C">
      <w:pPr>
        <w:rPr>
          <w:b/>
          <w:bCs/>
          <w:sz w:val="24"/>
          <w:szCs w:val="24"/>
          <w:u w:val="single"/>
        </w:rPr>
      </w:pPr>
      <w:r w:rsidRPr="00163E2C">
        <w:rPr>
          <w:b/>
          <w:bCs/>
          <w:sz w:val="24"/>
          <w:szCs w:val="24"/>
          <w:u w:val="single"/>
        </w:rPr>
        <w:t>Innovación Constante:</w:t>
      </w:r>
    </w:p>
    <w:p w14:paraId="6C677142" w14:textId="77777777" w:rsidR="00163E2C" w:rsidRDefault="00163E2C" w:rsidP="00163E2C">
      <w:r>
        <w:t>La innovación no se limita a la creación de nuevos productos, sino que también incluye mejorar procesos, encontrar nuevas formas de llegar a los clientes, y adaptar modelos de negocio existentes. La capacidad de reinventarse y adoptar nuevas tecnologías y metodologías es crucial.</w:t>
      </w:r>
    </w:p>
    <w:p w14:paraId="5770D3F5" w14:textId="77777777" w:rsidR="00163E2C" w:rsidRDefault="00163E2C" w:rsidP="00163E2C">
      <w:r>
        <w:t>Ejemplos como Tesla, que no solo fabrica autos eléctricos, sino que también reinventa la experiencia del cliente con ventas directas y actualizaciones de software, muestran cómo la innovación en el modelo de negocio puede ser tan importante como la innovación en el producto.</w:t>
      </w:r>
    </w:p>
    <w:p w14:paraId="37A06E81" w14:textId="3D219EC0" w:rsidR="00163E2C" w:rsidRPr="00163E2C" w:rsidRDefault="00163E2C" w:rsidP="00163E2C">
      <w:pPr>
        <w:rPr>
          <w:b/>
          <w:bCs/>
          <w:sz w:val="24"/>
          <w:szCs w:val="24"/>
          <w:u w:val="single"/>
        </w:rPr>
      </w:pPr>
      <w:r w:rsidRPr="00163E2C">
        <w:rPr>
          <w:b/>
          <w:bCs/>
          <w:sz w:val="24"/>
          <w:szCs w:val="24"/>
          <w:u w:val="single"/>
        </w:rPr>
        <w:t>Audacia y Riesgo Calculado:</w:t>
      </w:r>
    </w:p>
    <w:p w14:paraId="20BC1C50" w14:textId="77777777" w:rsidR="00163E2C" w:rsidRDefault="00163E2C" w:rsidP="00163E2C">
      <w:r>
        <w:t>Ser audaz implica tomar riesgos calculados y estar dispuesto a romper con las convenciones. Esto puede significar entrar en nuevos mercados, invertir en tecnologías emergentes o cambiar radicalmente el enfoque del negocio.</w:t>
      </w:r>
    </w:p>
    <w:p w14:paraId="6B96ED8B" w14:textId="77777777" w:rsidR="00163E2C" w:rsidRDefault="00163E2C" w:rsidP="00163E2C">
      <w:r>
        <w:t xml:space="preserve">La historia está llena de ejemplos donde la audacia ha llevado al éxito. Netflix transformó su modelo de negocio de alquiler de DVD por correo a </w:t>
      </w:r>
      <w:proofErr w:type="spellStart"/>
      <w:r>
        <w:t>streaming</w:t>
      </w:r>
      <w:proofErr w:type="spellEnd"/>
      <w:r>
        <w:t xml:space="preserve"> digital, revolucionando la industria del entretenimiento.</w:t>
      </w:r>
    </w:p>
    <w:p w14:paraId="4C832146" w14:textId="1F824739" w:rsidR="00E42993" w:rsidRDefault="00163E2C">
      <w:r>
        <w:t>En conclusión, no hay un camino único hacia el éxito. La clave está en ser adaptable, estar dispuesto a innovar y tomar decisiones audaces que puedan posicionar a la empresa de manera favorable en un entorno siempre cambiante.</w:t>
      </w:r>
    </w:p>
    <w:sectPr w:rsidR="00E429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86A18"/>
    <w:multiLevelType w:val="multilevel"/>
    <w:tmpl w:val="BF82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22333"/>
    <w:multiLevelType w:val="multilevel"/>
    <w:tmpl w:val="07E6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2A1283"/>
    <w:multiLevelType w:val="multilevel"/>
    <w:tmpl w:val="B000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B2B95"/>
    <w:multiLevelType w:val="multilevel"/>
    <w:tmpl w:val="7780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A6492C"/>
    <w:multiLevelType w:val="multilevel"/>
    <w:tmpl w:val="DD64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75028C"/>
    <w:multiLevelType w:val="multilevel"/>
    <w:tmpl w:val="D47E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B8044E"/>
    <w:multiLevelType w:val="multilevel"/>
    <w:tmpl w:val="9CD4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0260D8"/>
    <w:multiLevelType w:val="multilevel"/>
    <w:tmpl w:val="2702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1F3D60"/>
    <w:multiLevelType w:val="multilevel"/>
    <w:tmpl w:val="7FD4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5B4B85"/>
    <w:multiLevelType w:val="multilevel"/>
    <w:tmpl w:val="051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954F81"/>
    <w:multiLevelType w:val="multilevel"/>
    <w:tmpl w:val="7C0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5115391">
    <w:abstractNumId w:val="10"/>
  </w:num>
  <w:num w:numId="2" w16cid:durableId="45033463">
    <w:abstractNumId w:val="5"/>
  </w:num>
  <w:num w:numId="3" w16cid:durableId="1326514808">
    <w:abstractNumId w:val="9"/>
  </w:num>
  <w:num w:numId="4" w16cid:durableId="1550921700">
    <w:abstractNumId w:val="6"/>
  </w:num>
  <w:num w:numId="5" w16cid:durableId="520584125">
    <w:abstractNumId w:val="7"/>
  </w:num>
  <w:num w:numId="6" w16cid:durableId="536242074">
    <w:abstractNumId w:val="4"/>
  </w:num>
  <w:num w:numId="7" w16cid:durableId="833450986">
    <w:abstractNumId w:val="2"/>
  </w:num>
  <w:num w:numId="8" w16cid:durableId="982733462">
    <w:abstractNumId w:val="1"/>
  </w:num>
  <w:num w:numId="9" w16cid:durableId="1279221007">
    <w:abstractNumId w:val="0"/>
  </w:num>
  <w:num w:numId="10" w16cid:durableId="1496412583">
    <w:abstractNumId w:val="3"/>
  </w:num>
  <w:num w:numId="11" w16cid:durableId="14696663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1D"/>
    <w:rsid w:val="0011588E"/>
    <w:rsid w:val="00163E2C"/>
    <w:rsid w:val="001978DC"/>
    <w:rsid w:val="002016CA"/>
    <w:rsid w:val="00522D09"/>
    <w:rsid w:val="006A7A06"/>
    <w:rsid w:val="00732BF9"/>
    <w:rsid w:val="009B351D"/>
    <w:rsid w:val="00B0444E"/>
    <w:rsid w:val="00CE6383"/>
    <w:rsid w:val="00E429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22AD"/>
  <w15:chartTrackingRefBased/>
  <w15:docId w15:val="{38C22A30-E749-4253-B8BA-7A282830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3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3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35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35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35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35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35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35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35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35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35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35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35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35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35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35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35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351D"/>
    <w:rPr>
      <w:rFonts w:eastAsiaTheme="majorEastAsia" w:cstheme="majorBidi"/>
      <w:color w:val="272727" w:themeColor="text1" w:themeTint="D8"/>
    </w:rPr>
  </w:style>
  <w:style w:type="paragraph" w:styleId="Ttulo">
    <w:name w:val="Title"/>
    <w:basedOn w:val="Normal"/>
    <w:next w:val="Normal"/>
    <w:link w:val="TtuloCar"/>
    <w:uiPriority w:val="10"/>
    <w:qFormat/>
    <w:rsid w:val="009B3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35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35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35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351D"/>
    <w:pPr>
      <w:spacing w:before="160"/>
      <w:jc w:val="center"/>
    </w:pPr>
    <w:rPr>
      <w:i/>
      <w:iCs/>
      <w:color w:val="404040" w:themeColor="text1" w:themeTint="BF"/>
    </w:rPr>
  </w:style>
  <w:style w:type="character" w:customStyle="1" w:styleId="CitaCar">
    <w:name w:val="Cita Car"/>
    <w:basedOn w:val="Fuentedeprrafopredeter"/>
    <w:link w:val="Cita"/>
    <w:uiPriority w:val="29"/>
    <w:rsid w:val="009B351D"/>
    <w:rPr>
      <w:i/>
      <w:iCs/>
      <w:color w:val="404040" w:themeColor="text1" w:themeTint="BF"/>
    </w:rPr>
  </w:style>
  <w:style w:type="paragraph" w:styleId="Prrafodelista">
    <w:name w:val="List Paragraph"/>
    <w:basedOn w:val="Normal"/>
    <w:uiPriority w:val="34"/>
    <w:qFormat/>
    <w:rsid w:val="009B351D"/>
    <w:pPr>
      <w:ind w:left="720"/>
      <w:contextualSpacing/>
    </w:pPr>
  </w:style>
  <w:style w:type="character" w:styleId="nfasisintenso">
    <w:name w:val="Intense Emphasis"/>
    <w:basedOn w:val="Fuentedeprrafopredeter"/>
    <w:uiPriority w:val="21"/>
    <w:qFormat/>
    <w:rsid w:val="009B351D"/>
    <w:rPr>
      <w:i/>
      <w:iCs/>
      <w:color w:val="0F4761" w:themeColor="accent1" w:themeShade="BF"/>
    </w:rPr>
  </w:style>
  <w:style w:type="paragraph" w:styleId="Citadestacada">
    <w:name w:val="Intense Quote"/>
    <w:basedOn w:val="Normal"/>
    <w:next w:val="Normal"/>
    <w:link w:val="CitadestacadaCar"/>
    <w:uiPriority w:val="30"/>
    <w:qFormat/>
    <w:rsid w:val="009B3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351D"/>
    <w:rPr>
      <w:i/>
      <w:iCs/>
      <w:color w:val="0F4761" w:themeColor="accent1" w:themeShade="BF"/>
    </w:rPr>
  </w:style>
  <w:style w:type="character" w:styleId="Referenciaintensa">
    <w:name w:val="Intense Reference"/>
    <w:basedOn w:val="Fuentedeprrafopredeter"/>
    <w:uiPriority w:val="32"/>
    <w:qFormat/>
    <w:rsid w:val="009B35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91721">
      <w:bodyDiv w:val="1"/>
      <w:marLeft w:val="0"/>
      <w:marRight w:val="0"/>
      <w:marTop w:val="0"/>
      <w:marBottom w:val="0"/>
      <w:divBdr>
        <w:top w:val="none" w:sz="0" w:space="0" w:color="auto"/>
        <w:left w:val="none" w:sz="0" w:space="0" w:color="auto"/>
        <w:bottom w:val="none" w:sz="0" w:space="0" w:color="auto"/>
        <w:right w:val="none" w:sz="0" w:space="0" w:color="auto"/>
      </w:divBdr>
    </w:div>
    <w:div w:id="1253392758">
      <w:bodyDiv w:val="1"/>
      <w:marLeft w:val="0"/>
      <w:marRight w:val="0"/>
      <w:marTop w:val="0"/>
      <w:marBottom w:val="0"/>
      <w:divBdr>
        <w:top w:val="none" w:sz="0" w:space="0" w:color="auto"/>
        <w:left w:val="none" w:sz="0" w:space="0" w:color="auto"/>
        <w:bottom w:val="none" w:sz="0" w:space="0" w:color="auto"/>
        <w:right w:val="none" w:sz="0" w:space="0" w:color="auto"/>
      </w:divBdr>
    </w:div>
    <w:div w:id="1425878627">
      <w:bodyDiv w:val="1"/>
      <w:marLeft w:val="0"/>
      <w:marRight w:val="0"/>
      <w:marTop w:val="0"/>
      <w:marBottom w:val="0"/>
      <w:divBdr>
        <w:top w:val="none" w:sz="0" w:space="0" w:color="auto"/>
        <w:left w:val="none" w:sz="0" w:space="0" w:color="auto"/>
        <w:bottom w:val="none" w:sz="0" w:space="0" w:color="auto"/>
        <w:right w:val="none" w:sz="0" w:space="0" w:color="auto"/>
      </w:divBdr>
    </w:div>
    <w:div w:id="210472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8510734CB90A4C8AD032D319FA3ED9" ma:contentTypeVersion="13" ma:contentTypeDescription="Crear nuevo documento." ma:contentTypeScope="" ma:versionID="1428eab0ff128f19c2a6213555865913">
  <xsd:schema xmlns:xsd="http://www.w3.org/2001/XMLSchema" xmlns:xs="http://www.w3.org/2001/XMLSchema" xmlns:p="http://schemas.microsoft.com/office/2006/metadata/properties" xmlns:ns3="cb8dbed3-c816-4bb4-a2f4-3cac07b75c4d" targetNamespace="http://schemas.microsoft.com/office/2006/metadata/properties" ma:root="true" ma:fieldsID="482109ac9099a14baa3ed8cd00060325" ns3:_="">
    <xsd:import namespace="cb8dbed3-c816-4bb4-a2f4-3cac07b75c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dbed3-c816-4bb4-a2f4-3cac07b75c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8dbed3-c816-4bb4-a2f4-3cac07b75c4d" xsi:nil="true"/>
  </documentManagement>
</p:properties>
</file>

<file path=customXml/itemProps1.xml><?xml version="1.0" encoding="utf-8"?>
<ds:datastoreItem xmlns:ds="http://schemas.openxmlformats.org/officeDocument/2006/customXml" ds:itemID="{7B9D0391-83DF-4333-88AD-72A4F4DFB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8dbed3-c816-4bb4-a2f4-3cac07b75c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D1EDA4-1999-4FA1-B8F6-7B745D540377}">
  <ds:schemaRefs>
    <ds:schemaRef ds:uri="http://schemas.microsoft.com/sharepoint/v3/contenttype/forms"/>
  </ds:schemaRefs>
</ds:datastoreItem>
</file>

<file path=customXml/itemProps3.xml><?xml version="1.0" encoding="utf-8"?>
<ds:datastoreItem xmlns:ds="http://schemas.openxmlformats.org/officeDocument/2006/customXml" ds:itemID="{CD27C9A1-017C-4AD6-B4F1-246A3EBE4E0A}">
  <ds:schemaRefs>
    <ds:schemaRef ds:uri="http://purl.org/dc/terms/"/>
    <ds:schemaRef ds:uri="http://www.w3.org/XML/1998/namespace"/>
    <ds:schemaRef ds:uri="http://schemas.microsoft.com/office/2006/metadata/propertie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cb8dbed3-c816-4bb4-a2f4-3cac07b75c4d"/>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1889</Words>
  <Characters>10391</Characters>
  <Application>Microsoft Office Word</Application>
  <DocSecurity>0</DocSecurity>
  <Lines>86</Lines>
  <Paragraphs>24</Paragraphs>
  <ScaleCrop>false</ScaleCrop>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Chanquia</dc:creator>
  <cp:keywords/>
  <dc:description/>
  <cp:lastModifiedBy>Joaquin Chanquia</cp:lastModifiedBy>
  <cp:revision>2</cp:revision>
  <dcterms:created xsi:type="dcterms:W3CDTF">2024-05-17T16:11:00Z</dcterms:created>
  <dcterms:modified xsi:type="dcterms:W3CDTF">2024-05-17T16:11:00Z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0x010100248510734CB90A4C8AD032D319FA3ED9</vt:lpwstr>
  </property>
</Properties>
</file>