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2F87" w14:textId="7C886B6B" w:rsidR="009C5BD0" w:rsidRPr="009C5BD0" w:rsidRDefault="009C5BD0" w:rsidP="009C5BD0">
      <w:pPr>
        <w:rPr>
          <w:b/>
          <w:bCs/>
          <w:lang w:val="es-AR"/>
        </w:rPr>
      </w:pPr>
      <w:r w:rsidRPr="009C5BD0">
        <w:rPr>
          <w:b/>
          <w:bCs/>
          <w:lang w:val="es-AR"/>
        </w:rPr>
        <w:t>Instrucciones para la Instalación del SIMCAL</w:t>
      </w:r>
    </w:p>
    <w:p w14:paraId="4811518B" w14:textId="77777777" w:rsidR="009C5BD0" w:rsidRPr="009C5BD0" w:rsidRDefault="009C5BD0" w:rsidP="009C5BD0">
      <w:pPr>
        <w:rPr>
          <w:lang w:val="es-AR"/>
        </w:rPr>
      </w:pPr>
      <w:r w:rsidRPr="009C5BD0">
        <w:rPr>
          <w:lang w:val="es-AR"/>
        </w:rPr>
        <w:t>Este procedimiento detalla la instalación física, conexión y puesta en marcha de la estación de monitoreo SIMCAL. Es una tarea técnica que debe ser realizada por personal de campo con experiencia en obra civil menor y cableado de instrumentación, estimando un tiempo total de 4 horas por estación.</w:t>
      </w:r>
    </w:p>
    <w:p w14:paraId="5B7212F1" w14:textId="77777777" w:rsidR="009C5BD0" w:rsidRPr="009C5BD0" w:rsidRDefault="009C5BD0" w:rsidP="009C5BD0">
      <w:pPr>
        <w:rPr>
          <w:lang w:val="es-AR"/>
        </w:rPr>
      </w:pPr>
      <w:r w:rsidRPr="009C5BD0">
        <w:rPr>
          <w:b/>
          <w:bCs/>
          <w:lang w:val="es-AR"/>
        </w:rPr>
        <w:t>Preparación y Seguridad</w:t>
      </w:r>
    </w:p>
    <w:p w14:paraId="424D9266" w14:textId="77777777" w:rsidR="009C5BD0" w:rsidRPr="009C5BD0" w:rsidRDefault="009C5BD0" w:rsidP="009C5BD0">
      <w:pPr>
        <w:rPr>
          <w:lang w:val="es-AR"/>
        </w:rPr>
      </w:pPr>
      <w:r w:rsidRPr="009C5BD0">
        <w:rPr>
          <w:lang w:val="es-AR"/>
        </w:rPr>
        <w:t>Antes de comenzar, es fundamental revisar los materiales requeridos (cubículo, columna, panel, controlador, sensores, etc.) y las herramientas (palas, taladro, llaves, multímetro, laptop y equipo de protección personal).</w:t>
      </w:r>
    </w:p>
    <w:p w14:paraId="34F62DA5" w14:textId="77777777" w:rsidR="009C5BD0" w:rsidRPr="009C5BD0" w:rsidRDefault="009C5BD0" w:rsidP="009C5BD0">
      <w:pPr>
        <w:rPr>
          <w:lang w:val="es-AR"/>
        </w:rPr>
      </w:pPr>
      <w:r w:rsidRPr="009C5BD0">
        <w:rPr>
          <w:lang w:val="es-AR"/>
        </w:rPr>
        <w:t>Se deben seguir tres advertencias de seguridad clave:</w:t>
      </w:r>
    </w:p>
    <w:p w14:paraId="6341DD91" w14:textId="77777777" w:rsidR="009C5BD0" w:rsidRPr="009C5BD0" w:rsidRDefault="009C5BD0" w:rsidP="009C5BD0">
      <w:pPr>
        <w:numPr>
          <w:ilvl w:val="0"/>
          <w:numId w:val="1"/>
        </w:numPr>
        <w:rPr>
          <w:lang w:val="es-AR"/>
        </w:rPr>
      </w:pPr>
      <w:r w:rsidRPr="009C5BD0">
        <w:rPr>
          <w:b/>
          <w:bCs/>
          <w:lang w:val="es-AR"/>
        </w:rPr>
        <w:t>Energía:</w:t>
      </w:r>
      <w:r w:rsidRPr="009C5BD0">
        <w:rPr>
          <w:lang w:val="es-AR"/>
        </w:rPr>
        <w:t xml:space="preserve"> Asegurarse de que el banco de baterías y el panel solar estén desconectados del controlador principal antes de manipular cualquier cable.</w:t>
      </w:r>
    </w:p>
    <w:p w14:paraId="70DE0094" w14:textId="77777777" w:rsidR="009C5BD0" w:rsidRPr="009C5BD0" w:rsidRDefault="009C5BD0" w:rsidP="009C5BD0">
      <w:pPr>
        <w:numPr>
          <w:ilvl w:val="0"/>
          <w:numId w:val="1"/>
        </w:numPr>
        <w:rPr>
          <w:lang w:val="es-AR"/>
        </w:rPr>
      </w:pPr>
      <w:r w:rsidRPr="009C5BD0">
        <w:rPr>
          <w:b/>
          <w:bCs/>
          <w:lang w:val="es-AR"/>
        </w:rPr>
        <w:t>Panel Solar:</w:t>
      </w:r>
      <w:r w:rsidRPr="009C5BD0">
        <w:rPr>
          <w:lang w:val="es-AR"/>
        </w:rPr>
        <w:t xml:space="preserve"> Manipular el panel con extremo cuidado, ya que es frágil.</w:t>
      </w:r>
    </w:p>
    <w:p w14:paraId="0FC9261B" w14:textId="77777777" w:rsidR="009C5BD0" w:rsidRPr="009C5BD0" w:rsidRDefault="009C5BD0" w:rsidP="009C5BD0">
      <w:pPr>
        <w:numPr>
          <w:ilvl w:val="0"/>
          <w:numId w:val="1"/>
        </w:numPr>
        <w:rPr>
          <w:lang w:val="es-AR"/>
        </w:rPr>
      </w:pPr>
      <w:r w:rsidRPr="009C5BD0">
        <w:rPr>
          <w:b/>
          <w:bCs/>
          <w:lang w:val="es-AR"/>
        </w:rPr>
        <w:t>Agua:</w:t>
      </w:r>
      <w:r w:rsidRPr="009C5BD0">
        <w:rPr>
          <w:lang w:val="es-AR"/>
        </w:rPr>
        <w:t xml:space="preserve"> Verificar que la línea de proceso esté despresurizada y vacía antes de conectar las tuberías.</w:t>
      </w:r>
    </w:p>
    <w:p w14:paraId="32C7827F" w14:textId="77777777" w:rsidR="009C5BD0" w:rsidRPr="009C5BD0" w:rsidRDefault="009C5BD0" w:rsidP="009C5BD0">
      <w:pPr>
        <w:rPr>
          <w:lang w:val="es-AR"/>
        </w:rPr>
      </w:pPr>
      <w:r w:rsidRPr="009C5BD0">
        <w:rPr>
          <w:b/>
          <w:bCs/>
          <w:lang w:val="es-AR"/>
        </w:rPr>
        <w:t>Pasos Detallados de la Instalación</w:t>
      </w:r>
    </w:p>
    <w:p w14:paraId="2AE60DD1" w14:textId="77777777" w:rsidR="009C5BD0" w:rsidRPr="009C5BD0" w:rsidRDefault="009C5BD0" w:rsidP="009C5BD0">
      <w:pPr>
        <w:rPr>
          <w:lang w:val="es-AR"/>
        </w:rPr>
      </w:pPr>
      <w:r w:rsidRPr="009C5BD0">
        <w:rPr>
          <w:lang w:val="es-AR"/>
        </w:rPr>
        <w:t>El proceso se divide en cinco etapas principales:</w:t>
      </w:r>
    </w:p>
    <w:p w14:paraId="56ACCFEF" w14:textId="77777777" w:rsidR="009C5BD0" w:rsidRPr="009C5BD0" w:rsidRDefault="009C5BD0" w:rsidP="009C5BD0">
      <w:pPr>
        <w:rPr>
          <w:lang w:val="es-AR"/>
        </w:rPr>
      </w:pPr>
      <w:r w:rsidRPr="009C5BD0">
        <w:rPr>
          <w:b/>
          <w:bCs/>
          <w:lang w:val="es-AR"/>
        </w:rPr>
        <w:t>Etapa 1: Instalación de Estructuras</w:t>
      </w:r>
      <w:r w:rsidRPr="009C5BD0">
        <w:rPr>
          <w:lang w:val="es-AR"/>
        </w:rPr>
        <w:t xml:space="preserve"> Se comienza con la obra civil. Primero, se debe posicionar y nivelar el cubículo principal de cemento sobre la base designada. A continuación, se excava e instala la columna de cemento que servirá de soporte para el panel solar. Finalmente, se instala la puerta de metal en el cubículo y se aseguran los dos postes de montaje en su parte superior.</w:t>
      </w:r>
    </w:p>
    <w:p w14:paraId="3EB1E8D4" w14:textId="77777777" w:rsidR="009C5BD0" w:rsidRPr="009C5BD0" w:rsidRDefault="009C5BD0" w:rsidP="009C5BD0">
      <w:pPr>
        <w:rPr>
          <w:lang w:val="es-AR"/>
        </w:rPr>
      </w:pPr>
      <w:r w:rsidRPr="009C5BD0">
        <w:rPr>
          <w:b/>
          <w:bCs/>
          <w:lang w:val="es-AR"/>
        </w:rPr>
        <w:t>Etapa 2: Montaje de Componentes Exteriores</w:t>
      </w:r>
      <w:r w:rsidRPr="009C5BD0">
        <w:rPr>
          <w:lang w:val="es-AR"/>
        </w:rPr>
        <w:t xml:space="preserve"> Una vez firmes las estructuras, se montan los componentes externos. El panel solar se fija en la punta de la columna de energía, orientándolo según el plano. La antena satelital se monta en el poste superior izquierdo del cubículo, y el sensor de calidad de aire en el poste derecho. Se instalan las sondas de suelo en sus ubicaciones designadas (base de la columna y a lo largo del tendido) asegurando el correcto contacto con el terreno.</w:t>
      </w:r>
    </w:p>
    <w:p w14:paraId="4A3DE129" w14:textId="77777777" w:rsidR="009C5BD0" w:rsidRPr="009C5BD0" w:rsidRDefault="009C5BD0" w:rsidP="009C5BD0">
      <w:pPr>
        <w:rPr>
          <w:lang w:val="es-AR"/>
        </w:rPr>
      </w:pPr>
      <w:r w:rsidRPr="009C5BD0">
        <w:rPr>
          <w:b/>
          <w:bCs/>
          <w:lang w:val="es-AR"/>
        </w:rPr>
        <w:t>Etapa 3: Conexiones de Tuberías y Cableado</w:t>
      </w:r>
      <w:r w:rsidRPr="009C5BD0">
        <w:rPr>
          <w:lang w:val="es-AR"/>
        </w:rPr>
        <w:t xml:space="preserve"> Esta es la etapa de interconexión. Primero, se alinea e instala la tubería de agua de proceso para que ingrese, atraviese la sección inferior del cubículo y salga por el lado opuesto. Sobre esta tubería, dentro del cubículo, se monta el caudalímetro ultrasónico no invasivo. Luego, se realiza todo el cableado:</w:t>
      </w:r>
    </w:p>
    <w:p w14:paraId="42F3BB0F" w14:textId="77777777" w:rsidR="009C5BD0" w:rsidRPr="009C5BD0" w:rsidRDefault="009C5BD0" w:rsidP="009C5BD0">
      <w:pPr>
        <w:numPr>
          <w:ilvl w:val="0"/>
          <w:numId w:val="2"/>
        </w:numPr>
        <w:rPr>
          <w:lang w:val="es-AR"/>
        </w:rPr>
      </w:pPr>
      <w:r w:rsidRPr="009C5BD0">
        <w:rPr>
          <w:lang w:val="es-AR"/>
        </w:rPr>
        <w:lastRenderedPageBreak/>
        <w:t>El cable del panel solar se pasa desde la columna de energía hacia la sección media del cubículo.</w:t>
      </w:r>
    </w:p>
    <w:p w14:paraId="1B5C0E23" w14:textId="77777777" w:rsidR="009C5BD0" w:rsidRPr="009C5BD0" w:rsidRDefault="009C5BD0" w:rsidP="009C5BD0">
      <w:pPr>
        <w:numPr>
          <w:ilvl w:val="0"/>
          <w:numId w:val="2"/>
        </w:numPr>
        <w:rPr>
          <w:lang w:val="es-AR"/>
        </w:rPr>
      </w:pPr>
      <w:r w:rsidRPr="009C5BD0">
        <w:rPr>
          <w:lang w:val="es-AR"/>
        </w:rPr>
        <w:t>Los cables de la antena satelital y del sensor de aire se pasan desde los postes a sus módulos respectivos (sección superior y media).</w:t>
      </w:r>
    </w:p>
    <w:p w14:paraId="35970678" w14:textId="77777777" w:rsidR="009C5BD0" w:rsidRPr="009C5BD0" w:rsidRDefault="009C5BD0" w:rsidP="009C5BD0">
      <w:pPr>
        <w:numPr>
          <w:ilvl w:val="0"/>
          <w:numId w:val="2"/>
        </w:numPr>
        <w:rPr>
          <w:lang w:val="es-AR"/>
        </w:rPr>
      </w:pPr>
      <w:r w:rsidRPr="009C5BD0">
        <w:rPr>
          <w:lang w:val="es-AR"/>
        </w:rPr>
        <w:t>Los cables de los sensores de suelo se pasan a través de su tubería de cableado y se conectan al controlador.</w:t>
      </w:r>
    </w:p>
    <w:p w14:paraId="7DDFF472" w14:textId="77777777" w:rsidR="009C5BD0" w:rsidRPr="009C5BD0" w:rsidRDefault="009C5BD0" w:rsidP="009C5BD0">
      <w:pPr>
        <w:numPr>
          <w:ilvl w:val="0"/>
          <w:numId w:val="2"/>
        </w:numPr>
        <w:rPr>
          <w:lang w:val="es-AR"/>
        </w:rPr>
      </w:pPr>
      <w:r w:rsidRPr="009C5BD0">
        <w:rPr>
          <w:lang w:val="es-AR"/>
        </w:rPr>
        <w:t>El cable del caudalímetro se conecta al controlador.</w:t>
      </w:r>
    </w:p>
    <w:p w14:paraId="13B1A4DD" w14:textId="77777777" w:rsidR="009C5BD0" w:rsidRPr="009C5BD0" w:rsidRDefault="009C5BD0" w:rsidP="009C5BD0">
      <w:pPr>
        <w:rPr>
          <w:lang w:val="es-AR"/>
        </w:rPr>
      </w:pPr>
      <w:r w:rsidRPr="009C5BD0">
        <w:rPr>
          <w:b/>
          <w:bCs/>
          <w:lang w:val="es-AR"/>
        </w:rPr>
        <w:t>Etapa 4: Puesta en Marcha y Verificación</w:t>
      </w:r>
      <w:r w:rsidRPr="009C5BD0">
        <w:rPr>
          <w:lang w:val="es-AR"/>
        </w:rPr>
        <w:t xml:space="preserve"> Con todo conectado, se procede a energizar el sistema. El técnico conecta el panel solar y el banco de baterías al controlador principal y enciende el sistema. La verificación es visual, observando la pantalla HMI en la sección media. Se debe confirmar que el controlador detecta todos los sensores (caudalímetro, suelo, aire) y que el módulo de comunicación establece un enlace satelital. Una vez verificado, se cierra y asegura la puerta.</w:t>
      </w:r>
    </w:p>
    <w:p w14:paraId="210E780C" w14:textId="77777777" w:rsidR="009C5BD0" w:rsidRPr="009C5BD0" w:rsidRDefault="009C5BD0" w:rsidP="009C5BD0">
      <w:pPr>
        <w:rPr>
          <w:lang w:val="es-AR"/>
        </w:rPr>
      </w:pPr>
      <w:r w:rsidRPr="009C5BD0">
        <w:rPr>
          <w:b/>
          <w:bCs/>
          <w:lang w:val="es-AR"/>
        </w:rPr>
        <w:t>Etapa 5: Finalización del Trabajo</w:t>
      </w:r>
      <w:r w:rsidRPr="009C5BD0">
        <w:rPr>
          <w:lang w:val="es-AR"/>
        </w:rPr>
        <w:t xml:space="preserve"> El último paso es limpiar el área de trabajo, retirar materiales sobrantes y reportar la instalación como "completada" en el sistema de gestión. Al finalizar, la estación SIMCAL debe estar plenamente operativa, energizada y transmitiendo datos en línea.</w:t>
      </w:r>
    </w:p>
    <w:p w14:paraId="5DD9D4F3" w14:textId="5D4B8463" w:rsidR="002A77E2" w:rsidRDefault="002A77E2">
      <w:pPr>
        <w:spacing w:after="160" w:line="278" w:lineRule="auto"/>
        <w:jc w:val="left"/>
        <w:rPr>
          <w:lang w:val="es-AR"/>
        </w:rPr>
      </w:pPr>
      <w:r>
        <w:rPr>
          <w:lang w:val="es-AR"/>
        </w:rPr>
        <w:br w:type="page"/>
      </w:r>
    </w:p>
    <w:p w14:paraId="49B5F573" w14:textId="77777777" w:rsidR="002A77E2" w:rsidRPr="002A77E2" w:rsidRDefault="002A77E2" w:rsidP="002A77E2">
      <w:pPr>
        <w:spacing w:after="160" w:line="278" w:lineRule="auto"/>
        <w:jc w:val="left"/>
        <w:rPr>
          <w:b/>
          <w:bCs/>
          <w:lang w:val="es-AR"/>
        </w:rPr>
      </w:pPr>
      <w:r w:rsidRPr="002A77E2">
        <w:rPr>
          <w:b/>
          <w:bCs/>
          <w:lang w:val="es-AR"/>
        </w:rPr>
        <w:lastRenderedPageBreak/>
        <w:t>Resumen: Instrucciones para la Instalación del SIMCAL</w:t>
      </w:r>
    </w:p>
    <w:p w14:paraId="64961737" w14:textId="77777777" w:rsidR="002A77E2" w:rsidRPr="002A77E2" w:rsidRDefault="002A77E2" w:rsidP="002A77E2">
      <w:pPr>
        <w:spacing w:after="160" w:line="278" w:lineRule="auto"/>
        <w:jc w:val="left"/>
        <w:rPr>
          <w:lang w:val="es-AR"/>
        </w:rPr>
      </w:pPr>
      <w:r w:rsidRPr="002A77E2">
        <w:rPr>
          <w:lang w:val="es-AR"/>
        </w:rPr>
        <w:t>Este procedimiento detalla la instalación física, conexión y puesta en marcha de la estación de monitoreo SIMCAL. Es una tarea técnica que debe ser realizada por personal de campo con experiencia en obra civil menor y cableado de instrumentación, estimando un tiempo total de 4 horas por estación.</w:t>
      </w:r>
    </w:p>
    <w:p w14:paraId="6D057C09" w14:textId="77777777" w:rsidR="002A77E2" w:rsidRPr="002A77E2" w:rsidRDefault="002A77E2" w:rsidP="002A77E2">
      <w:pPr>
        <w:spacing w:after="160" w:line="278" w:lineRule="auto"/>
        <w:jc w:val="left"/>
        <w:rPr>
          <w:lang w:val="es-AR"/>
        </w:rPr>
      </w:pPr>
      <w:r w:rsidRPr="002A77E2">
        <w:rPr>
          <w:b/>
          <w:bCs/>
          <w:lang w:val="es-AR"/>
        </w:rPr>
        <w:t>Preparación y Seguridad</w:t>
      </w:r>
    </w:p>
    <w:p w14:paraId="0674440F" w14:textId="77777777" w:rsidR="002A77E2" w:rsidRPr="002A77E2" w:rsidRDefault="002A77E2" w:rsidP="002A77E2">
      <w:pPr>
        <w:spacing w:after="160" w:line="278" w:lineRule="auto"/>
        <w:jc w:val="left"/>
        <w:rPr>
          <w:lang w:val="es-AR"/>
        </w:rPr>
      </w:pPr>
      <w:r w:rsidRPr="002A77E2">
        <w:rPr>
          <w:lang w:val="es-AR"/>
        </w:rPr>
        <w:t>Antes de comenzar, es fundamental revisar los materiales requeridos (cubículo, columna, panel, controlador, sensores, etc.) y las herramientas (palas, taladro, llaves, multímetro, laptop y equipo de protección personal).</w:t>
      </w:r>
    </w:p>
    <w:p w14:paraId="35639E62" w14:textId="77777777" w:rsidR="002A77E2" w:rsidRPr="002A77E2" w:rsidRDefault="002A77E2" w:rsidP="002A77E2">
      <w:pPr>
        <w:spacing w:after="160" w:line="278" w:lineRule="auto"/>
        <w:jc w:val="left"/>
        <w:rPr>
          <w:lang w:val="es-AR"/>
        </w:rPr>
      </w:pPr>
      <w:r w:rsidRPr="002A77E2">
        <w:rPr>
          <w:lang w:val="es-AR"/>
        </w:rPr>
        <w:t>Se deben seguir tres advertencias de seguridad clave:</w:t>
      </w:r>
    </w:p>
    <w:p w14:paraId="49BFF283" w14:textId="77777777" w:rsidR="002A77E2" w:rsidRPr="002A77E2" w:rsidRDefault="002A77E2" w:rsidP="002A77E2">
      <w:pPr>
        <w:numPr>
          <w:ilvl w:val="0"/>
          <w:numId w:val="4"/>
        </w:numPr>
        <w:spacing w:after="160" w:line="278" w:lineRule="auto"/>
        <w:jc w:val="left"/>
        <w:rPr>
          <w:lang w:val="es-AR"/>
        </w:rPr>
      </w:pPr>
      <w:r w:rsidRPr="002A77E2">
        <w:rPr>
          <w:b/>
          <w:bCs/>
          <w:lang w:val="es-AR"/>
        </w:rPr>
        <w:t>Energía:</w:t>
      </w:r>
      <w:r w:rsidRPr="002A77E2">
        <w:rPr>
          <w:lang w:val="es-AR"/>
        </w:rPr>
        <w:t xml:space="preserve"> Asegurarse de que el banco de baterías y el panel solar estén desconectados del controlador principal antes de manipular cualquier cable.</w:t>
      </w:r>
    </w:p>
    <w:p w14:paraId="63C76E6B" w14:textId="77777777" w:rsidR="002A77E2" w:rsidRPr="002A77E2" w:rsidRDefault="002A77E2" w:rsidP="002A77E2">
      <w:pPr>
        <w:numPr>
          <w:ilvl w:val="0"/>
          <w:numId w:val="4"/>
        </w:numPr>
        <w:spacing w:after="160" w:line="278" w:lineRule="auto"/>
        <w:jc w:val="left"/>
        <w:rPr>
          <w:lang w:val="es-AR"/>
        </w:rPr>
      </w:pPr>
      <w:r w:rsidRPr="002A77E2">
        <w:rPr>
          <w:b/>
          <w:bCs/>
          <w:lang w:val="es-AR"/>
        </w:rPr>
        <w:t>Panel Solar:</w:t>
      </w:r>
      <w:r w:rsidRPr="002A77E2">
        <w:rPr>
          <w:lang w:val="es-AR"/>
        </w:rPr>
        <w:t xml:space="preserve"> Manipular el panel con extremo cuidado, ya que es frágil.</w:t>
      </w:r>
    </w:p>
    <w:p w14:paraId="74E3EF1C" w14:textId="77777777" w:rsidR="002A77E2" w:rsidRPr="002A77E2" w:rsidRDefault="002A77E2" w:rsidP="002A77E2">
      <w:pPr>
        <w:numPr>
          <w:ilvl w:val="0"/>
          <w:numId w:val="4"/>
        </w:numPr>
        <w:spacing w:after="160" w:line="278" w:lineRule="auto"/>
        <w:jc w:val="left"/>
        <w:rPr>
          <w:lang w:val="es-AR"/>
        </w:rPr>
      </w:pPr>
      <w:r w:rsidRPr="002A77E2">
        <w:rPr>
          <w:b/>
          <w:bCs/>
          <w:lang w:val="es-AR"/>
        </w:rPr>
        <w:t>Agua:</w:t>
      </w:r>
      <w:r w:rsidRPr="002A77E2">
        <w:rPr>
          <w:lang w:val="es-AR"/>
        </w:rPr>
        <w:t xml:space="preserve"> Verificar que la línea de proceso esté despresurizada y vacía antes de conectar las tuberías.</w:t>
      </w:r>
    </w:p>
    <w:p w14:paraId="6759091E" w14:textId="77777777" w:rsidR="002A77E2" w:rsidRPr="002A77E2" w:rsidRDefault="002A77E2" w:rsidP="002A77E2">
      <w:pPr>
        <w:spacing w:after="160" w:line="278" w:lineRule="auto"/>
        <w:jc w:val="left"/>
        <w:rPr>
          <w:lang w:val="es-AR"/>
        </w:rPr>
      </w:pPr>
      <w:r w:rsidRPr="002A77E2">
        <w:rPr>
          <w:b/>
          <w:bCs/>
          <w:lang w:val="es-AR"/>
        </w:rPr>
        <w:t>Pasos Detallados de la Instalación</w:t>
      </w:r>
    </w:p>
    <w:p w14:paraId="5DBFBF27" w14:textId="77777777" w:rsidR="002A77E2" w:rsidRPr="002A77E2" w:rsidRDefault="002A77E2" w:rsidP="002A77E2">
      <w:pPr>
        <w:spacing w:after="160" w:line="278" w:lineRule="auto"/>
        <w:jc w:val="left"/>
        <w:rPr>
          <w:lang w:val="es-AR"/>
        </w:rPr>
      </w:pPr>
      <w:r w:rsidRPr="002A77E2">
        <w:rPr>
          <w:lang w:val="es-AR"/>
        </w:rPr>
        <w:t>El proceso se divide en cinco etapas principales:</w:t>
      </w:r>
    </w:p>
    <w:p w14:paraId="201533A8" w14:textId="77777777" w:rsidR="002A77E2" w:rsidRPr="002A77E2" w:rsidRDefault="002A77E2" w:rsidP="002A77E2">
      <w:pPr>
        <w:spacing w:after="160" w:line="278" w:lineRule="auto"/>
        <w:jc w:val="left"/>
        <w:rPr>
          <w:lang w:val="es-AR"/>
        </w:rPr>
      </w:pPr>
      <w:r w:rsidRPr="002A77E2">
        <w:rPr>
          <w:b/>
          <w:bCs/>
          <w:lang w:val="es-AR"/>
        </w:rPr>
        <w:t>Etapa 1: Instalación de Estructuras</w:t>
      </w:r>
    </w:p>
    <w:p w14:paraId="686B6A81" w14:textId="77777777" w:rsidR="002A77E2" w:rsidRPr="002A77E2" w:rsidRDefault="002A77E2" w:rsidP="002A77E2">
      <w:pPr>
        <w:numPr>
          <w:ilvl w:val="0"/>
          <w:numId w:val="5"/>
        </w:numPr>
        <w:spacing w:after="160" w:line="278" w:lineRule="auto"/>
        <w:jc w:val="left"/>
        <w:rPr>
          <w:lang w:val="es-AR"/>
        </w:rPr>
      </w:pPr>
      <w:r w:rsidRPr="002A77E2">
        <w:rPr>
          <w:lang w:val="es-AR"/>
        </w:rPr>
        <w:t>Posicionar y nivelar el cubículo principal de cemento sobre la base designada.</w:t>
      </w:r>
    </w:p>
    <w:p w14:paraId="7BE1B2B9" w14:textId="77777777" w:rsidR="002A77E2" w:rsidRPr="002A77E2" w:rsidRDefault="002A77E2" w:rsidP="002A77E2">
      <w:pPr>
        <w:numPr>
          <w:ilvl w:val="0"/>
          <w:numId w:val="5"/>
        </w:numPr>
        <w:spacing w:after="160" w:line="278" w:lineRule="auto"/>
        <w:jc w:val="left"/>
        <w:rPr>
          <w:lang w:val="es-AR"/>
        </w:rPr>
      </w:pPr>
      <w:r w:rsidRPr="002A77E2">
        <w:rPr>
          <w:lang w:val="es-AR"/>
        </w:rPr>
        <w:t>Excavar e instalar la columna de cemento que servirá de soporte para el panel solar.</w:t>
      </w:r>
    </w:p>
    <w:p w14:paraId="1C925793" w14:textId="77777777" w:rsidR="002A77E2" w:rsidRPr="002A77E2" w:rsidRDefault="002A77E2" w:rsidP="002A77E2">
      <w:pPr>
        <w:numPr>
          <w:ilvl w:val="0"/>
          <w:numId w:val="5"/>
        </w:numPr>
        <w:spacing w:after="160" w:line="278" w:lineRule="auto"/>
        <w:jc w:val="left"/>
        <w:rPr>
          <w:lang w:val="es-AR"/>
        </w:rPr>
      </w:pPr>
      <w:r w:rsidRPr="002A77E2">
        <w:rPr>
          <w:lang w:val="es-AR"/>
        </w:rPr>
        <w:t>Instalar la puerta de metal en el cubículo.</w:t>
      </w:r>
    </w:p>
    <w:p w14:paraId="35365953" w14:textId="77777777" w:rsidR="002A77E2" w:rsidRPr="002A77E2" w:rsidRDefault="002A77E2" w:rsidP="002A77E2">
      <w:pPr>
        <w:numPr>
          <w:ilvl w:val="0"/>
          <w:numId w:val="5"/>
        </w:numPr>
        <w:spacing w:after="160" w:line="278" w:lineRule="auto"/>
        <w:jc w:val="left"/>
        <w:rPr>
          <w:lang w:val="es-AR"/>
        </w:rPr>
      </w:pPr>
      <w:r w:rsidRPr="002A77E2">
        <w:rPr>
          <w:lang w:val="es-AR"/>
        </w:rPr>
        <w:t>Asegurar los dos postes de montaje en la parte superior del cubículo.</w:t>
      </w:r>
    </w:p>
    <w:p w14:paraId="010DA477" w14:textId="77777777" w:rsidR="002A77E2" w:rsidRPr="002A77E2" w:rsidRDefault="002A77E2" w:rsidP="002A77E2">
      <w:pPr>
        <w:spacing w:after="160" w:line="278" w:lineRule="auto"/>
        <w:jc w:val="left"/>
        <w:rPr>
          <w:lang w:val="es-AR"/>
        </w:rPr>
      </w:pPr>
      <w:r w:rsidRPr="002A77E2">
        <w:rPr>
          <w:b/>
          <w:bCs/>
          <w:lang w:val="es-AR"/>
        </w:rPr>
        <w:t>Etapa 2: Montaje de Componentes Exteriores</w:t>
      </w:r>
    </w:p>
    <w:p w14:paraId="036B1E82" w14:textId="77777777" w:rsidR="002A77E2" w:rsidRPr="002A77E2" w:rsidRDefault="002A77E2" w:rsidP="002A77E2">
      <w:pPr>
        <w:numPr>
          <w:ilvl w:val="0"/>
          <w:numId w:val="6"/>
        </w:numPr>
        <w:spacing w:after="160" w:line="278" w:lineRule="auto"/>
        <w:jc w:val="left"/>
        <w:rPr>
          <w:lang w:val="es-AR"/>
        </w:rPr>
      </w:pPr>
      <w:r w:rsidRPr="002A77E2">
        <w:rPr>
          <w:lang w:val="es-AR"/>
        </w:rPr>
        <w:t>Fijar el panel solar en la punta de la columna de energía, orientándolo según el plano.</w:t>
      </w:r>
    </w:p>
    <w:p w14:paraId="3F7E1A53" w14:textId="77777777" w:rsidR="002A77E2" w:rsidRPr="002A77E2" w:rsidRDefault="002A77E2" w:rsidP="002A77E2">
      <w:pPr>
        <w:numPr>
          <w:ilvl w:val="0"/>
          <w:numId w:val="6"/>
        </w:numPr>
        <w:spacing w:after="160" w:line="278" w:lineRule="auto"/>
        <w:jc w:val="left"/>
        <w:rPr>
          <w:lang w:val="es-AR"/>
        </w:rPr>
      </w:pPr>
      <w:r w:rsidRPr="002A77E2">
        <w:rPr>
          <w:lang w:val="es-AR"/>
        </w:rPr>
        <w:t>Montar la antena satelital en el poste superior izquierdo del cubículo.</w:t>
      </w:r>
    </w:p>
    <w:p w14:paraId="63C4B0DC" w14:textId="77777777" w:rsidR="002A77E2" w:rsidRPr="002A77E2" w:rsidRDefault="002A77E2" w:rsidP="002A77E2">
      <w:pPr>
        <w:numPr>
          <w:ilvl w:val="0"/>
          <w:numId w:val="6"/>
        </w:numPr>
        <w:spacing w:after="160" w:line="278" w:lineRule="auto"/>
        <w:jc w:val="left"/>
        <w:rPr>
          <w:lang w:val="es-AR"/>
        </w:rPr>
      </w:pPr>
      <w:r w:rsidRPr="002A77E2">
        <w:rPr>
          <w:lang w:val="es-AR"/>
        </w:rPr>
        <w:t>Montar el sensor de calidad de aire en el poste superior derecho.</w:t>
      </w:r>
    </w:p>
    <w:p w14:paraId="0BC1C62F" w14:textId="77777777" w:rsidR="002A77E2" w:rsidRPr="002A77E2" w:rsidRDefault="002A77E2" w:rsidP="002A77E2">
      <w:pPr>
        <w:numPr>
          <w:ilvl w:val="0"/>
          <w:numId w:val="6"/>
        </w:numPr>
        <w:spacing w:after="160" w:line="278" w:lineRule="auto"/>
        <w:jc w:val="left"/>
        <w:rPr>
          <w:lang w:val="es-AR"/>
        </w:rPr>
      </w:pPr>
      <w:r w:rsidRPr="002A77E2">
        <w:rPr>
          <w:lang w:val="es-AR"/>
        </w:rPr>
        <w:t>Instalar las sondas de suelo en sus ubicaciones designadas, asegurando el correcto contacto con el terreno.</w:t>
      </w:r>
    </w:p>
    <w:p w14:paraId="23DCBFE2" w14:textId="77777777" w:rsidR="002A77E2" w:rsidRPr="002A77E2" w:rsidRDefault="002A77E2" w:rsidP="002A77E2">
      <w:pPr>
        <w:spacing w:after="160" w:line="278" w:lineRule="auto"/>
        <w:jc w:val="left"/>
        <w:rPr>
          <w:lang w:val="es-AR"/>
        </w:rPr>
      </w:pPr>
      <w:r w:rsidRPr="002A77E2">
        <w:rPr>
          <w:b/>
          <w:bCs/>
          <w:lang w:val="es-AR"/>
        </w:rPr>
        <w:t>Etapa 3: Conexiones de Tuberías y Cableado</w:t>
      </w:r>
    </w:p>
    <w:p w14:paraId="66BA0D87" w14:textId="77777777" w:rsidR="002A77E2" w:rsidRPr="002A77E2" w:rsidRDefault="002A77E2" w:rsidP="002A77E2">
      <w:pPr>
        <w:numPr>
          <w:ilvl w:val="0"/>
          <w:numId w:val="7"/>
        </w:numPr>
        <w:spacing w:after="160" w:line="278" w:lineRule="auto"/>
        <w:jc w:val="left"/>
        <w:rPr>
          <w:lang w:val="es-AR"/>
        </w:rPr>
      </w:pPr>
      <w:r w:rsidRPr="002A77E2">
        <w:rPr>
          <w:lang w:val="es-AR"/>
        </w:rPr>
        <w:t>Alinear e instalar la tubería de agua de proceso para que ingrese, atraviese la sección inferior del cubículo y salga por el lado opuesto.</w:t>
      </w:r>
    </w:p>
    <w:p w14:paraId="0AA5D860" w14:textId="77777777" w:rsidR="002A77E2" w:rsidRPr="002A77E2" w:rsidRDefault="002A77E2" w:rsidP="002A77E2">
      <w:pPr>
        <w:numPr>
          <w:ilvl w:val="0"/>
          <w:numId w:val="7"/>
        </w:numPr>
        <w:spacing w:after="160" w:line="278" w:lineRule="auto"/>
        <w:jc w:val="left"/>
        <w:rPr>
          <w:lang w:val="es-AR"/>
        </w:rPr>
      </w:pPr>
      <w:r w:rsidRPr="002A77E2">
        <w:rPr>
          <w:lang w:val="es-AR"/>
        </w:rPr>
        <w:lastRenderedPageBreak/>
        <w:t>Montar el caudalímetro ultrasónico no invasivo sobre la tubería de agua, dentro de la sección inferior.</w:t>
      </w:r>
    </w:p>
    <w:p w14:paraId="176A96AC" w14:textId="77777777" w:rsidR="002A77E2" w:rsidRPr="002A77E2" w:rsidRDefault="002A77E2" w:rsidP="002A77E2">
      <w:pPr>
        <w:numPr>
          <w:ilvl w:val="0"/>
          <w:numId w:val="7"/>
        </w:numPr>
        <w:spacing w:after="160" w:line="278" w:lineRule="auto"/>
        <w:jc w:val="left"/>
        <w:rPr>
          <w:lang w:val="es-AR"/>
        </w:rPr>
      </w:pPr>
      <w:r w:rsidRPr="002A77E2">
        <w:rPr>
          <w:lang w:val="es-AR"/>
        </w:rPr>
        <w:t>Realizar las conexiones de cableado:</w:t>
      </w:r>
    </w:p>
    <w:p w14:paraId="6F22F602" w14:textId="77777777" w:rsidR="002A77E2" w:rsidRPr="002A77E2" w:rsidRDefault="002A77E2" w:rsidP="002A77E2">
      <w:pPr>
        <w:numPr>
          <w:ilvl w:val="1"/>
          <w:numId w:val="7"/>
        </w:numPr>
        <w:spacing w:after="160" w:line="278" w:lineRule="auto"/>
        <w:jc w:val="left"/>
        <w:rPr>
          <w:lang w:val="es-AR"/>
        </w:rPr>
      </w:pPr>
      <w:r w:rsidRPr="002A77E2">
        <w:rPr>
          <w:lang w:val="es-AR"/>
        </w:rPr>
        <w:t>Pasar el cable del panel solar (desde la columna) a la sección media del cubículo.</w:t>
      </w:r>
    </w:p>
    <w:p w14:paraId="2B44AD67" w14:textId="77777777" w:rsidR="002A77E2" w:rsidRPr="002A77E2" w:rsidRDefault="002A77E2" w:rsidP="002A77E2">
      <w:pPr>
        <w:numPr>
          <w:ilvl w:val="1"/>
          <w:numId w:val="7"/>
        </w:numPr>
        <w:spacing w:after="160" w:line="278" w:lineRule="auto"/>
        <w:jc w:val="left"/>
        <w:rPr>
          <w:lang w:val="es-AR"/>
        </w:rPr>
      </w:pPr>
      <w:r w:rsidRPr="002A77E2">
        <w:rPr>
          <w:lang w:val="es-AR"/>
        </w:rPr>
        <w:t>Pasar los cables de la antena satelital y el sensor de aire (desde los postes) a sus módulos.</w:t>
      </w:r>
    </w:p>
    <w:p w14:paraId="04BD19DE" w14:textId="77777777" w:rsidR="002A77E2" w:rsidRPr="002A77E2" w:rsidRDefault="002A77E2" w:rsidP="002A77E2">
      <w:pPr>
        <w:numPr>
          <w:ilvl w:val="1"/>
          <w:numId w:val="7"/>
        </w:numPr>
        <w:spacing w:after="160" w:line="278" w:lineRule="auto"/>
        <w:jc w:val="left"/>
        <w:rPr>
          <w:lang w:val="es-AR"/>
        </w:rPr>
      </w:pPr>
      <w:r w:rsidRPr="002A77E2">
        <w:rPr>
          <w:lang w:val="es-AR"/>
        </w:rPr>
        <w:t>Pasar los cables de los sensores de suelo (desde la tubería de cableado) al controlador.</w:t>
      </w:r>
    </w:p>
    <w:p w14:paraId="65961E22" w14:textId="77777777" w:rsidR="002A77E2" w:rsidRPr="002A77E2" w:rsidRDefault="002A77E2" w:rsidP="002A77E2">
      <w:pPr>
        <w:numPr>
          <w:ilvl w:val="1"/>
          <w:numId w:val="7"/>
        </w:numPr>
        <w:spacing w:after="160" w:line="278" w:lineRule="auto"/>
        <w:jc w:val="left"/>
        <w:rPr>
          <w:lang w:val="es-AR"/>
        </w:rPr>
      </w:pPr>
      <w:r w:rsidRPr="002A77E2">
        <w:rPr>
          <w:lang w:val="es-AR"/>
        </w:rPr>
        <w:t>Conectar el cable del caudalímetro al controlador.</w:t>
      </w:r>
    </w:p>
    <w:p w14:paraId="4B0ED8F1" w14:textId="77777777" w:rsidR="002A77E2" w:rsidRPr="002A77E2" w:rsidRDefault="002A77E2" w:rsidP="002A77E2">
      <w:pPr>
        <w:spacing w:after="160" w:line="278" w:lineRule="auto"/>
        <w:jc w:val="left"/>
        <w:rPr>
          <w:lang w:val="es-AR"/>
        </w:rPr>
      </w:pPr>
      <w:r w:rsidRPr="002A77E2">
        <w:rPr>
          <w:b/>
          <w:bCs/>
          <w:lang w:val="es-AR"/>
        </w:rPr>
        <w:t>Etapa 4: Puesta en Marcha y Verificación</w:t>
      </w:r>
    </w:p>
    <w:p w14:paraId="13A5602F" w14:textId="77777777" w:rsidR="002A77E2" w:rsidRPr="002A77E2" w:rsidRDefault="002A77E2" w:rsidP="002A77E2">
      <w:pPr>
        <w:numPr>
          <w:ilvl w:val="0"/>
          <w:numId w:val="8"/>
        </w:numPr>
        <w:spacing w:after="160" w:line="278" w:lineRule="auto"/>
        <w:jc w:val="left"/>
        <w:rPr>
          <w:lang w:val="es-AR"/>
        </w:rPr>
      </w:pPr>
      <w:r w:rsidRPr="002A77E2">
        <w:rPr>
          <w:lang w:val="es-AR"/>
        </w:rPr>
        <w:t>Conectar el panel solar y el banco de baterías al controlador principal.</w:t>
      </w:r>
    </w:p>
    <w:p w14:paraId="4A679B41" w14:textId="77777777" w:rsidR="002A77E2" w:rsidRPr="002A77E2" w:rsidRDefault="002A77E2" w:rsidP="002A77E2">
      <w:pPr>
        <w:numPr>
          <w:ilvl w:val="0"/>
          <w:numId w:val="8"/>
        </w:numPr>
        <w:spacing w:after="160" w:line="278" w:lineRule="auto"/>
        <w:jc w:val="left"/>
        <w:rPr>
          <w:lang w:val="es-AR"/>
        </w:rPr>
      </w:pPr>
      <w:r w:rsidRPr="002A77E2">
        <w:rPr>
          <w:lang w:val="es-AR"/>
        </w:rPr>
        <w:t>Encender el sistema desde el controlador.</w:t>
      </w:r>
    </w:p>
    <w:p w14:paraId="03BBDE97" w14:textId="77777777" w:rsidR="002A77E2" w:rsidRPr="002A77E2" w:rsidRDefault="002A77E2" w:rsidP="002A77E2">
      <w:pPr>
        <w:numPr>
          <w:ilvl w:val="0"/>
          <w:numId w:val="8"/>
        </w:numPr>
        <w:spacing w:after="160" w:line="278" w:lineRule="auto"/>
        <w:jc w:val="left"/>
        <w:rPr>
          <w:lang w:val="es-AR"/>
        </w:rPr>
      </w:pPr>
      <w:r w:rsidRPr="002A77E2">
        <w:rPr>
          <w:lang w:val="es-AR"/>
        </w:rPr>
        <w:t>Verificar visualmente en la pantalla HMI (sección media) que el controlador detecta todos los sensores (caudalímetro, suelo, aire).</w:t>
      </w:r>
    </w:p>
    <w:p w14:paraId="5956EF64" w14:textId="77777777" w:rsidR="002A77E2" w:rsidRPr="002A77E2" w:rsidRDefault="002A77E2" w:rsidP="002A77E2">
      <w:pPr>
        <w:numPr>
          <w:ilvl w:val="0"/>
          <w:numId w:val="8"/>
        </w:numPr>
        <w:spacing w:after="160" w:line="278" w:lineRule="auto"/>
        <w:jc w:val="left"/>
        <w:rPr>
          <w:lang w:val="es-AR"/>
        </w:rPr>
      </w:pPr>
      <w:proofErr w:type="gramStart"/>
      <w:r w:rsidRPr="002A77E2">
        <w:rPr>
          <w:lang w:val="es-AR"/>
        </w:rPr>
        <w:t>Confirmar</w:t>
      </w:r>
      <w:proofErr w:type="gramEnd"/>
      <w:r w:rsidRPr="002A77E2">
        <w:rPr>
          <w:lang w:val="es-AR"/>
        </w:rPr>
        <w:t xml:space="preserve"> que el módulo de comunicación establece el enlace satelital.</w:t>
      </w:r>
    </w:p>
    <w:p w14:paraId="772AB36E" w14:textId="77777777" w:rsidR="002A77E2" w:rsidRPr="002A77E2" w:rsidRDefault="002A77E2" w:rsidP="002A77E2">
      <w:pPr>
        <w:numPr>
          <w:ilvl w:val="0"/>
          <w:numId w:val="8"/>
        </w:numPr>
        <w:spacing w:after="160" w:line="278" w:lineRule="auto"/>
        <w:jc w:val="left"/>
        <w:rPr>
          <w:lang w:val="es-AR"/>
        </w:rPr>
      </w:pPr>
      <w:r w:rsidRPr="002A77E2">
        <w:rPr>
          <w:lang w:val="es-AR"/>
        </w:rPr>
        <w:t>Cerrar y asegurar la puerta del cubículo.</w:t>
      </w:r>
    </w:p>
    <w:p w14:paraId="3C327693" w14:textId="77777777" w:rsidR="002A77E2" w:rsidRPr="002A77E2" w:rsidRDefault="002A77E2" w:rsidP="002A77E2">
      <w:pPr>
        <w:spacing w:after="160" w:line="278" w:lineRule="auto"/>
        <w:jc w:val="left"/>
        <w:rPr>
          <w:lang w:val="es-AR"/>
        </w:rPr>
      </w:pPr>
      <w:r w:rsidRPr="002A77E2">
        <w:rPr>
          <w:b/>
          <w:bCs/>
          <w:lang w:val="es-AR"/>
        </w:rPr>
        <w:t>Etapa 5: Finalización del Trabajo</w:t>
      </w:r>
    </w:p>
    <w:p w14:paraId="76FBC9BA" w14:textId="77777777" w:rsidR="002A77E2" w:rsidRPr="002A77E2" w:rsidRDefault="002A77E2" w:rsidP="002A77E2">
      <w:pPr>
        <w:numPr>
          <w:ilvl w:val="0"/>
          <w:numId w:val="9"/>
        </w:numPr>
        <w:spacing w:after="160" w:line="278" w:lineRule="auto"/>
        <w:jc w:val="left"/>
        <w:rPr>
          <w:lang w:val="es-AR"/>
        </w:rPr>
      </w:pPr>
      <w:r w:rsidRPr="002A77E2">
        <w:rPr>
          <w:lang w:val="es-AR"/>
        </w:rPr>
        <w:t>Limpiar el área de trabajo y retirar todos los materiales sobrantes.</w:t>
      </w:r>
    </w:p>
    <w:p w14:paraId="3476ED17" w14:textId="77777777" w:rsidR="002A77E2" w:rsidRPr="002A77E2" w:rsidRDefault="002A77E2" w:rsidP="002A77E2">
      <w:pPr>
        <w:numPr>
          <w:ilvl w:val="0"/>
          <w:numId w:val="9"/>
        </w:numPr>
        <w:spacing w:after="160" w:line="278" w:lineRule="auto"/>
        <w:jc w:val="left"/>
        <w:rPr>
          <w:lang w:val="es-AR"/>
        </w:rPr>
      </w:pPr>
      <w:r w:rsidRPr="002A77E2">
        <w:rPr>
          <w:lang w:val="es-AR"/>
        </w:rPr>
        <w:t>Reportar la instalación como "completada" en el sistema de gestión de tareas.</w:t>
      </w:r>
    </w:p>
    <w:p w14:paraId="51726365" w14:textId="77777777" w:rsidR="002A77E2" w:rsidRPr="002A77E2" w:rsidRDefault="002A77E2" w:rsidP="002A77E2">
      <w:pPr>
        <w:numPr>
          <w:ilvl w:val="0"/>
          <w:numId w:val="9"/>
        </w:numPr>
        <w:spacing w:after="160" w:line="278" w:lineRule="auto"/>
        <w:jc w:val="left"/>
        <w:rPr>
          <w:lang w:val="es-AR"/>
        </w:rPr>
      </w:pPr>
      <w:proofErr w:type="gramStart"/>
      <w:r w:rsidRPr="002A77E2">
        <w:rPr>
          <w:lang w:val="es-AR"/>
        </w:rPr>
        <w:t>Confirmar</w:t>
      </w:r>
      <w:proofErr w:type="gramEnd"/>
      <w:r w:rsidRPr="002A77E2">
        <w:rPr>
          <w:lang w:val="es-AR"/>
        </w:rPr>
        <w:t xml:space="preserve"> que la estación está operativa, energizada y transmitiendo datos.</w:t>
      </w:r>
    </w:p>
    <w:p w14:paraId="2C5C03F1" w14:textId="77777777" w:rsidR="002A77E2" w:rsidRPr="002A77E2" w:rsidRDefault="002A77E2" w:rsidP="002A77E2">
      <w:pPr>
        <w:spacing w:after="160" w:line="278" w:lineRule="auto"/>
        <w:jc w:val="left"/>
        <w:rPr>
          <w:lang w:val="es-AR"/>
        </w:rPr>
      </w:pPr>
      <w:r w:rsidRPr="002A77E2">
        <w:rPr>
          <w:b/>
          <w:bCs/>
          <w:lang w:val="es-AR"/>
        </w:rPr>
        <w:t>Presentación de la Imagen Final de la Estación Instalada:</w:t>
      </w:r>
      <w:r w:rsidRPr="002A77E2">
        <w:rPr>
          <w:lang w:val="es-AR"/>
        </w:rPr>
        <w:t xml:space="preserve"> Una vez completadas todas las etapas de instalación descritas, la estación SIMCAL se integra en el paisaje, lista para cumplir su función de monitoreo continuo. A continuación, se muestra una representación visual de una estación SIMCAL completamente instalada en su entorno de operación.</w:t>
      </w:r>
    </w:p>
    <w:p w14:paraId="610FFDC1" w14:textId="77777777" w:rsidR="002A77E2" w:rsidRPr="002A77E2" w:rsidRDefault="002A77E2" w:rsidP="002A77E2">
      <w:pPr>
        <w:spacing w:after="160" w:line="278" w:lineRule="auto"/>
        <w:jc w:val="left"/>
        <w:rPr>
          <w:lang w:val="es-AR"/>
        </w:rPr>
      </w:pPr>
      <w:r w:rsidRPr="002A77E2">
        <w:rPr>
          <w:lang w:val="es-AR"/>
        </w:rPr>
        <w:t>https://www.google.com/search?q=https://i.imgur.com/8mX5YJq.png</w:t>
      </w:r>
    </w:p>
    <w:p w14:paraId="3D86C0B6" w14:textId="77777777" w:rsidR="002A77E2" w:rsidRPr="002A77E2" w:rsidRDefault="002A77E2" w:rsidP="002A77E2">
      <w:pPr>
        <w:spacing w:after="160" w:line="278" w:lineRule="auto"/>
        <w:jc w:val="left"/>
        <w:rPr>
          <w:lang w:val="es-AR"/>
        </w:rPr>
      </w:pPr>
      <w:r w:rsidRPr="002A77E2">
        <w:rPr>
          <w:b/>
          <w:bCs/>
          <w:lang w:val="es-AR"/>
        </w:rPr>
        <w:t>Leyenda de la Imagen:</w:t>
      </w:r>
      <w:r w:rsidRPr="002A77E2">
        <w:rPr>
          <w:lang w:val="es-AR"/>
        </w:rPr>
        <w:t xml:space="preserve"> </w:t>
      </w:r>
      <w:r w:rsidRPr="002A77E2">
        <w:rPr>
          <w:b/>
          <w:bCs/>
          <w:lang w:val="es-AR"/>
        </w:rPr>
        <w:t>Figura 2: Estación SIMCAL Completamente Instalada en un Salar del Norte Argentino.</w:t>
      </w:r>
      <w:r w:rsidRPr="002A77E2">
        <w:rPr>
          <w:lang w:val="es-AR"/>
        </w:rPr>
        <w:t xml:space="preserve"> La imagen muestra la estructura principal del cubículo y la columna de alimentación con el panel solar, junto con los postes de sensores y el cableado necesario. Un técnico de campo realiza las últimas verificaciones, demostrando la preparación para la operación autónoma en un entorno árido.</w:t>
      </w:r>
    </w:p>
    <w:p w14:paraId="759BD9A9" w14:textId="77777777" w:rsidR="002A77E2" w:rsidRPr="002A77E2" w:rsidRDefault="002A77E2" w:rsidP="002A77E2">
      <w:pPr>
        <w:spacing w:after="160" w:line="278" w:lineRule="auto"/>
        <w:jc w:val="left"/>
        <w:rPr>
          <w:lang w:val="es-AR"/>
        </w:rPr>
      </w:pPr>
      <w:r w:rsidRPr="002A77E2">
        <w:rPr>
          <w:b/>
          <w:bCs/>
          <w:lang w:val="es-AR"/>
        </w:rPr>
        <w:lastRenderedPageBreak/>
        <w:t>Análisis de la Imagen y su Relevancia para las Instrucciones de Instalación:</w:t>
      </w:r>
      <w:r w:rsidRPr="002A77E2">
        <w:rPr>
          <w:lang w:val="es-AR"/>
        </w:rPr>
        <w:t xml:space="preserve"> Esta imagen final encapsula el objetivo de todas las instrucciones de instalación. Visualiza el resultado de cada etapa:</w:t>
      </w:r>
    </w:p>
    <w:p w14:paraId="76FA1689" w14:textId="77777777" w:rsidR="002A77E2" w:rsidRPr="002A77E2" w:rsidRDefault="002A77E2" w:rsidP="002A77E2">
      <w:pPr>
        <w:numPr>
          <w:ilvl w:val="0"/>
          <w:numId w:val="10"/>
        </w:numPr>
        <w:spacing w:after="160" w:line="278" w:lineRule="auto"/>
        <w:jc w:val="left"/>
        <w:rPr>
          <w:lang w:val="es-AR"/>
        </w:rPr>
      </w:pPr>
      <w:r w:rsidRPr="002A77E2">
        <w:rPr>
          <w:b/>
          <w:bCs/>
          <w:lang w:val="es-AR"/>
        </w:rPr>
        <w:t>Estructuras (Etapa 1):</w:t>
      </w:r>
      <w:r w:rsidRPr="002A77E2">
        <w:rPr>
          <w:lang w:val="es-AR"/>
        </w:rPr>
        <w:t xml:space="preserve"> Se aprecian claramente el cubículo de cemento (estación base) y la columna de alimentación, elementos centrales que se construyen y posicionan primero.</w:t>
      </w:r>
    </w:p>
    <w:p w14:paraId="733F8692" w14:textId="77777777" w:rsidR="002A77E2" w:rsidRPr="002A77E2" w:rsidRDefault="002A77E2" w:rsidP="002A77E2">
      <w:pPr>
        <w:numPr>
          <w:ilvl w:val="0"/>
          <w:numId w:val="10"/>
        </w:numPr>
        <w:spacing w:after="160" w:line="278" w:lineRule="auto"/>
        <w:jc w:val="left"/>
        <w:rPr>
          <w:lang w:val="es-AR"/>
        </w:rPr>
      </w:pPr>
      <w:r w:rsidRPr="002A77E2">
        <w:rPr>
          <w:b/>
          <w:bCs/>
          <w:lang w:val="es-AR"/>
        </w:rPr>
        <w:t>Componentes Exteriores (Etapa 2):</w:t>
      </w:r>
      <w:r w:rsidRPr="002A77E2">
        <w:rPr>
          <w:lang w:val="es-AR"/>
        </w:rPr>
        <w:t xml:space="preserve"> El panel solar está firmemente montado en la columna, y los sensores de aire y la antena satelital se distinguen en los postes superiores del cubículo, tal como se detalla en el montaje.</w:t>
      </w:r>
    </w:p>
    <w:p w14:paraId="671A722B" w14:textId="77777777" w:rsidR="002A77E2" w:rsidRPr="002A77E2" w:rsidRDefault="002A77E2" w:rsidP="002A77E2">
      <w:pPr>
        <w:numPr>
          <w:ilvl w:val="0"/>
          <w:numId w:val="10"/>
        </w:numPr>
        <w:spacing w:after="160" w:line="278" w:lineRule="auto"/>
        <w:jc w:val="left"/>
        <w:rPr>
          <w:lang w:val="es-AR"/>
        </w:rPr>
      </w:pPr>
      <w:r w:rsidRPr="002A77E2">
        <w:rPr>
          <w:b/>
          <w:bCs/>
          <w:lang w:val="es-AR"/>
        </w:rPr>
        <w:t>Conexiones (Etapa 3):</w:t>
      </w:r>
      <w:r w:rsidRPr="002A77E2">
        <w:rPr>
          <w:lang w:val="es-AR"/>
        </w:rPr>
        <w:t xml:space="preserve"> Aunque no se ve el interior del cubículo, los cables que entran y salen de la estación base (incluyendo los que van hacia las sondas de suelo, representadas por los orificios en primer plano, y la tubería de proceso) son evidentes, indicando las complejas interconexiones necesarias.</w:t>
      </w:r>
    </w:p>
    <w:p w14:paraId="7C9AC172" w14:textId="77777777" w:rsidR="002A77E2" w:rsidRPr="002A77E2" w:rsidRDefault="002A77E2" w:rsidP="002A77E2">
      <w:pPr>
        <w:numPr>
          <w:ilvl w:val="0"/>
          <w:numId w:val="10"/>
        </w:numPr>
        <w:spacing w:after="160" w:line="278" w:lineRule="auto"/>
        <w:jc w:val="left"/>
        <w:rPr>
          <w:lang w:val="es-AR"/>
        </w:rPr>
      </w:pPr>
      <w:r w:rsidRPr="002A77E2">
        <w:rPr>
          <w:b/>
          <w:bCs/>
          <w:lang w:val="es-AR"/>
        </w:rPr>
        <w:t>Verificación y Operación (Etapa 4 y 5):</w:t>
      </w:r>
      <w:r w:rsidRPr="002A77E2">
        <w:rPr>
          <w:lang w:val="es-AR"/>
        </w:rPr>
        <w:t xml:space="preserve"> La presencia del técnico con un dispositivo móvil sugiere las tareas finales de verificación y puesta en marcha, confirmando que la estación está lista para operar de forma autónoma, tal como lo dictan los pasos de finalización. La ubicación en un salar árido también enfatiza la robustez y el diseño específico de la estación para soportar condiciones ambientales extremas, un aspecto crucial del proyecto SIMCAL. La imagen sirve como un </w:t>
      </w:r>
      <w:proofErr w:type="spellStart"/>
      <w:r w:rsidRPr="002A77E2">
        <w:rPr>
          <w:lang w:val="es-AR"/>
        </w:rPr>
        <w:t>checklist</w:t>
      </w:r>
      <w:proofErr w:type="spellEnd"/>
      <w:r w:rsidRPr="002A77E2">
        <w:rPr>
          <w:lang w:val="es-AR"/>
        </w:rPr>
        <w:t xml:space="preserve"> visual final, permitiendo a quien lee las instrucciones comparar el trabajo realizado con el resultado esperado.</w:t>
      </w:r>
    </w:p>
    <w:p w14:paraId="3522A647" w14:textId="1A5ADD24" w:rsidR="002A77E2" w:rsidRDefault="002A77E2">
      <w:pPr>
        <w:spacing w:after="160" w:line="278" w:lineRule="auto"/>
        <w:jc w:val="left"/>
        <w:rPr>
          <w:lang w:val="es-AR"/>
        </w:rPr>
      </w:pPr>
      <w:r>
        <w:rPr>
          <w:lang w:val="es-AR"/>
        </w:rPr>
        <w:br w:type="page"/>
      </w:r>
    </w:p>
    <w:p w14:paraId="4CB39481" w14:textId="77777777" w:rsidR="002A77E2" w:rsidRPr="00AE0598" w:rsidRDefault="002A77E2" w:rsidP="002A77E2">
      <w:pPr>
        <w:pStyle w:val="Ttulo1"/>
      </w:pPr>
      <w:bookmarkStart w:id="0" w:name="_Toc212633808"/>
      <w:r w:rsidRPr="00AE0598">
        <w:lastRenderedPageBreak/>
        <w:t>Instrucciones para la instalación de</w:t>
      </w:r>
      <w:bookmarkEnd w:id="0"/>
      <w:r>
        <w:t>l SIMCAL</w:t>
      </w:r>
    </w:p>
    <w:p w14:paraId="2054F0D5" w14:textId="77777777" w:rsidR="002A77E2" w:rsidRPr="00AE0598" w:rsidRDefault="002A77E2" w:rsidP="002A77E2">
      <w:pPr>
        <w:pStyle w:val="Ttulo2"/>
      </w:pPr>
      <w:bookmarkStart w:id="1" w:name="_Toc212633809"/>
      <w:r w:rsidRPr="00AE0598">
        <w:t>Introducción</w:t>
      </w:r>
      <w:bookmarkEnd w:id="1"/>
    </w:p>
    <w:p w14:paraId="75A7D84B" w14:textId="77777777" w:rsidR="002A77E2" w:rsidRPr="009C5BD0" w:rsidRDefault="002A77E2" w:rsidP="002A77E2">
      <w:pPr>
        <w:rPr>
          <w:lang w:val="es-AR"/>
        </w:rPr>
      </w:pPr>
      <w:bookmarkStart w:id="2" w:name="_Toc212633810"/>
      <w:r w:rsidRPr="009C5BD0">
        <w:rPr>
          <w:lang w:val="es-AR"/>
        </w:rPr>
        <w:t>Este procedimiento detalla la instalación física, conexión y puesta en marcha de la estación de monitoreo SIMCAL. Es una tarea técnica que debe ser realizada por personal de campo con experiencia en obra civil menor y cableado de instrumentación, estimando un tiempo total de 4 horas por estación.</w:t>
      </w:r>
    </w:p>
    <w:p w14:paraId="4321A8EF" w14:textId="77777777" w:rsidR="002A77E2" w:rsidRPr="00AE0598" w:rsidRDefault="002A77E2" w:rsidP="002A77E2">
      <w:pPr>
        <w:pStyle w:val="Ttulo3"/>
      </w:pPr>
      <w:r w:rsidRPr="00AE0598">
        <w:t>Materiales requeridos</w:t>
      </w:r>
      <w:bookmarkEnd w:id="2"/>
    </w:p>
    <w:p w14:paraId="7D5AC40B" w14:textId="77777777" w:rsidR="002A77E2" w:rsidRPr="00AE0598" w:rsidRDefault="002A77E2" w:rsidP="002A77E2">
      <w:r w:rsidRPr="00AE0598">
        <w:t>1x cubículo principal de cemento, 1x columna de cemento, 1x puerta de metal, 1x panel solar, 1x controlador principal con pantalla, 1x modem con antena satelital, 1x sensor de calidad de aire, 1x caudalímetro ultrasónico, 1x sensor de suelo, 2x postes de montaje,</w:t>
      </w:r>
      <w:r>
        <w:t xml:space="preserve"> </w:t>
      </w:r>
      <w:r w:rsidRPr="00AE0598">
        <w:t>tubería de cableado.</w:t>
      </w:r>
    </w:p>
    <w:p w14:paraId="1E1FD76E" w14:textId="77777777" w:rsidR="002A77E2" w:rsidRPr="00AE0598" w:rsidRDefault="002A77E2" w:rsidP="002A77E2">
      <w:pPr>
        <w:pStyle w:val="Ttulo3"/>
      </w:pPr>
      <w:bookmarkStart w:id="3" w:name="_Toc212633811"/>
      <w:r w:rsidRPr="00AE0598">
        <w:t>Herramientas y equipamiento</w:t>
      </w:r>
      <w:bookmarkEnd w:id="3"/>
    </w:p>
    <w:p w14:paraId="46984D22" w14:textId="77777777" w:rsidR="002A77E2" w:rsidRPr="00AE0598" w:rsidRDefault="002A77E2" w:rsidP="002A77E2">
      <w:r w:rsidRPr="00AE0598">
        <w:t>Pala y herramientas de excavación menor. Taladro con mechas para cemento. Juego de llaves (fijas y ajustables). Herramientas de electricista (pinzas, pelacables, multímetro). Laptop con software de configuración. Equipo de protección personal (guantes, gafas de seguridad, casco).</w:t>
      </w:r>
    </w:p>
    <w:p w14:paraId="5BD3F7B4" w14:textId="77777777" w:rsidR="002A77E2" w:rsidRPr="00AE0598" w:rsidRDefault="002A77E2" w:rsidP="002A77E2">
      <w:pPr>
        <w:pStyle w:val="Ttulo3"/>
      </w:pPr>
      <w:bookmarkStart w:id="4" w:name="_Toc212633812"/>
      <w:r w:rsidRPr="00AE0598">
        <w:t>Advertencias de seguridad</w:t>
      </w:r>
      <w:bookmarkEnd w:id="4"/>
    </w:p>
    <w:p w14:paraId="6DD292DF" w14:textId="38B2C998" w:rsidR="002A77E2" w:rsidRPr="002A77E2" w:rsidRDefault="002A77E2" w:rsidP="002A77E2">
      <w:pPr>
        <w:pStyle w:val="Prrafodelista"/>
        <w:ind w:left="426" w:hanging="360"/>
        <w:rPr>
          <w:b/>
          <w:bCs/>
        </w:rPr>
      </w:pPr>
      <w:r w:rsidRPr="002A77E2">
        <w:rPr>
          <w:b/>
          <w:bCs/>
        </w:rPr>
        <w:t>ATENCIÓN</w:t>
      </w:r>
      <w:r w:rsidRPr="002A77E2">
        <w:rPr>
          <w:b/>
          <w:bCs/>
        </w:rPr>
        <w:t>: Asegurarse de que el banco de baterías y el panel solar estén desconectados antes de realizar cualquier conexión.</w:t>
      </w:r>
    </w:p>
    <w:p w14:paraId="42597716" w14:textId="33BF88D2" w:rsidR="002A77E2" w:rsidRPr="002A77E2" w:rsidRDefault="002A77E2" w:rsidP="002A77E2">
      <w:pPr>
        <w:pStyle w:val="Prrafodelista"/>
        <w:ind w:left="426" w:hanging="360"/>
        <w:rPr>
          <w:b/>
          <w:bCs/>
        </w:rPr>
      </w:pPr>
      <w:r w:rsidRPr="002A77E2">
        <w:rPr>
          <w:b/>
          <w:bCs/>
        </w:rPr>
        <w:t>PRECAUCIÓN</w:t>
      </w:r>
      <w:r w:rsidRPr="002A77E2">
        <w:rPr>
          <w:b/>
          <w:bCs/>
        </w:rPr>
        <w:t xml:space="preserve">: Manipular </w:t>
      </w:r>
      <w:r>
        <w:rPr>
          <w:b/>
          <w:bCs/>
        </w:rPr>
        <w:t>el panel solar con cuidado</w:t>
      </w:r>
    </w:p>
    <w:p w14:paraId="7D3A6D6A" w14:textId="0A5A87CD" w:rsidR="002A77E2" w:rsidRPr="002A77E2" w:rsidRDefault="002A77E2" w:rsidP="002A77E2">
      <w:pPr>
        <w:pStyle w:val="Prrafodelista"/>
        <w:ind w:left="426" w:hanging="360"/>
        <w:rPr>
          <w:b/>
          <w:bCs/>
        </w:rPr>
      </w:pPr>
      <w:r w:rsidRPr="002A77E2">
        <w:rPr>
          <w:b/>
          <w:bCs/>
        </w:rPr>
        <w:t xml:space="preserve">ATENCIÓN: </w:t>
      </w:r>
      <w:r>
        <w:rPr>
          <w:b/>
          <w:bCs/>
        </w:rPr>
        <w:t>V</w:t>
      </w:r>
      <w:r w:rsidRPr="002A77E2">
        <w:rPr>
          <w:b/>
          <w:bCs/>
        </w:rPr>
        <w:t>erificar que la línea de proceso esté despresurizada y vacía.</w:t>
      </w:r>
    </w:p>
    <w:p w14:paraId="45848753" w14:textId="77777777" w:rsidR="002A77E2" w:rsidRPr="00AE0598" w:rsidRDefault="002A77E2" w:rsidP="002A77E2">
      <w:pPr>
        <w:pStyle w:val="Ttulo2"/>
      </w:pPr>
      <w:bookmarkStart w:id="5" w:name="_Toc212633813"/>
      <w:r>
        <w:t>P</w:t>
      </w:r>
      <w:r w:rsidRPr="00AE0598">
        <w:t>asos de instalación</w:t>
      </w:r>
      <w:bookmarkEnd w:id="5"/>
    </w:p>
    <w:p w14:paraId="084852E6" w14:textId="77777777" w:rsidR="002A77E2" w:rsidRPr="00AE0598" w:rsidRDefault="002A77E2" w:rsidP="002A77E2">
      <w:pPr>
        <w:pStyle w:val="Ttulo3"/>
      </w:pPr>
      <w:bookmarkStart w:id="6" w:name="_Toc212633814"/>
      <w:r w:rsidRPr="00AE0598">
        <w:t>Etapa 1: instalación de estructuras</w:t>
      </w:r>
      <w:bookmarkEnd w:id="6"/>
    </w:p>
    <w:p w14:paraId="59A0E991" w14:textId="77777777" w:rsidR="002A77E2" w:rsidRPr="00AE0598" w:rsidRDefault="002A77E2" w:rsidP="002A77E2">
      <w:pPr>
        <w:pStyle w:val="Prrafodelista"/>
        <w:numPr>
          <w:ilvl w:val="0"/>
          <w:numId w:val="11"/>
        </w:numPr>
      </w:pPr>
      <w:r w:rsidRPr="00AE0598">
        <w:t>Posicionar y nivelar el cubículo principal de cemento sobre la base designada.</w:t>
      </w:r>
    </w:p>
    <w:p w14:paraId="0D2D395E" w14:textId="77777777" w:rsidR="002A77E2" w:rsidRPr="00AE0598" w:rsidRDefault="002A77E2" w:rsidP="002A77E2">
      <w:pPr>
        <w:pStyle w:val="Prrafodelista"/>
        <w:numPr>
          <w:ilvl w:val="0"/>
          <w:numId w:val="11"/>
        </w:numPr>
      </w:pPr>
      <w:r w:rsidRPr="00AE0598">
        <w:t>Excavar e instalar la columna de energía de cemento.</w:t>
      </w:r>
    </w:p>
    <w:p w14:paraId="1AFE8EE3" w14:textId="77777777" w:rsidR="002A77E2" w:rsidRPr="00AE0598" w:rsidRDefault="002A77E2" w:rsidP="002A77E2">
      <w:pPr>
        <w:pStyle w:val="Prrafodelista"/>
        <w:numPr>
          <w:ilvl w:val="0"/>
          <w:numId w:val="11"/>
        </w:numPr>
      </w:pPr>
      <w:r w:rsidRPr="00AE0598">
        <w:t>Instalar la puerta de metal en el cubículo principal.</w:t>
      </w:r>
    </w:p>
    <w:p w14:paraId="32BC55BC" w14:textId="77777777" w:rsidR="002A77E2" w:rsidRPr="00AE0598" w:rsidRDefault="002A77E2" w:rsidP="002A77E2">
      <w:pPr>
        <w:pStyle w:val="Prrafodelista"/>
        <w:numPr>
          <w:ilvl w:val="0"/>
          <w:numId w:val="11"/>
        </w:numPr>
      </w:pPr>
      <w:r w:rsidRPr="00AE0598">
        <w:t>Montar y asegurar los dos (2) postes en la parte superior del cubículo principal.</w:t>
      </w:r>
    </w:p>
    <w:p w14:paraId="7E31DAC5" w14:textId="77777777" w:rsidR="002A77E2" w:rsidRPr="00AE0598" w:rsidRDefault="002A77E2" w:rsidP="002A77E2">
      <w:pPr>
        <w:pStyle w:val="Ttulo3"/>
      </w:pPr>
      <w:bookmarkStart w:id="7" w:name="_Toc212633815"/>
      <w:r w:rsidRPr="00AE0598">
        <w:t>Etapa 2: montaje de componentes exteriores</w:t>
      </w:r>
      <w:bookmarkEnd w:id="7"/>
    </w:p>
    <w:p w14:paraId="59A2B0B9" w14:textId="77777777" w:rsidR="002A77E2" w:rsidRPr="00AE0598" w:rsidRDefault="002A77E2" w:rsidP="002A77E2">
      <w:pPr>
        <w:pStyle w:val="Prrafodelista"/>
        <w:numPr>
          <w:ilvl w:val="0"/>
          <w:numId w:val="11"/>
        </w:numPr>
      </w:pPr>
      <w:r w:rsidRPr="00AE0598">
        <w:t>Fijar el panel solar en la punta de la columna de energía, orientándolo según el plano de instalación.</w:t>
      </w:r>
    </w:p>
    <w:p w14:paraId="51629E78" w14:textId="77777777" w:rsidR="002A77E2" w:rsidRPr="00AE0598" w:rsidRDefault="002A77E2" w:rsidP="002A77E2">
      <w:pPr>
        <w:pStyle w:val="Prrafodelista"/>
        <w:numPr>
          <w:ilvl w:val="0"/>
          <w:numId w:val="11"/>
        </w:numPr>
      </w:pPr>
      <w:r w:rsidRPr="00AE0598">
        <w:t>Montar la antena satelital en</w:t>
      </w:r>
      <w:r>
        <w:t xml:space="preserve"> el poste superior izquierdo </w:t>
      </w:r>
      <w:r w:rsidRPr="00AE0598">
        <w:t>del cubículo.</w:t>
      </w:r>
    </w:p>
    <w:p w14:paraId="4F6645B3" w14:textId="77777777" w:rsidR="002A77E2" w:rsidRPr="00AE0598" w:rsidRDefault="002A77E2" w:rsidP="002A77E2">
      <w:pPr>
        <w:pStyle w:val="Prrafodelista"/>
        <w:numPr>
          <w:ilvl w:val="0"/>
          <w:numId w:val="11"/>
        </w:numPr>
      </w:pPr>
      <w:r w:rsidRPr="00AE0598">
        <w:t>Montar el sensor de calidad de aire en el segundo poste superior del cubículo.</w:t>
      </w:r>
    </w:p>
    <w:p w14:paraId="218CB148" w14:textId="77777777" w:rsidR="002A77E2" w:rsidRPr="00AE0598" w:rsidRDefault="002A77E2" w:rsidP="002A77E2">
      <w:pPr>
        <w:pStyle w:val="Prrafodelista"/>
        <w:numPr>
          <w:ilvl w:val="0"/>
          <w:numId w:val="11"/>
        </w:numPr>
      </w:pPr>
      <w:r w:rsidRPr="00AE0598">
        <w:lastRenderedPageBreak/>
        <w:t>Instalar la sonda principal del sensor de suelo en la base de la columna de energía, asegurando su correcto contacto con el terreno.</w:t>
      </w:r>
    </w:p>
    <w:p w14:paraId="2D79D50C" w14:textId="77777777" w:rsidR="002A77E2" w:rsidRPr="00AE0598" w:rsidRDefault="002A77E2" w:rsidP="002A77E2">
      <w:pPr>
        <w:pStyle w:val="Prrafodelista"/>
        <w:numPr>
          <w:ilvl w:val="0"/>
          <w:numId w:val="11"/>
        </w:numPr>
      </w:pPr>
      <w:r w:rsidRPr="00AE0598">
        <w:t>Instalar el resto de los sensores de suelo siguiendo el tendido de la tubería de cableado.</w:t>
      </w:r>
    </w:p>
    <w:p w14:paraId="35EF088C" w14:textId="77777777" w:rsidR="002A77E2" w:rsidRPr="00AE0598" w:rsidRDefault="002A77E2" w:rsidP="002A77E2">
      <w:pPr>
        <w:pStyle w:val="Ttulo3"/>
      </w:pPr>
      <w:bookmarkStart w:id="8" w:name="_Toc212633816"/>
      <w:r w:rsidRPr="00AE0598">
        <w:t>Etapa 3: conexiones de tuberías y cableado</w:t>
      </w:r>
      <w:bookmarkEnd w:id="8"/>
    </w:p>
    <w:p w14:paraId="2E27BEDF" w14:textId="77777777" w:rsidR="002A77E2" w:rsidRPr="00AE0598" w:rsidRDefault="002A77E2" w:rsidP="002A77E2">
      <w:pPr>
        <w:pStyle w:val="Prrafodelista"/>
        <w:numPr>
          <w:ilvl w:val="0"/>
          <w:numId w:val="11"/>
        </w:numPr>
      </w:pPr>
      <w:r w:rsidRPr="00AE0598">
        <w:t>Conectar tuberías de agua:</w:t>
      </w:r>
    </w:p>
    <w:p w14:paraId="45D24CF3" w14:textId="77777777" w:rsidR="002A77E2" w:rsidRPr="00AE0598" w:rsidRDefault="002A77E2" w:rsidP="002A77E2">
      <w:pPr>
        <w:pStyle w:val="Prrafodelista"/>
        <w:numPr>
          <w:ilvl w:val="0"/>
          <w:numId w:val="11"/>
        </w:numPr>
      </w:pPr>
      <w:r w:rsidRPr="00AE0598">
        <w:t>Alinear e instalar la tubería de agua de proceso para que ingrese por el lado izquierdo del cubículo, atraviese la sección inferior y salga por el lado derecho.</w:t>
      </w:r>
    </w:p>
    <w:p w14:paraId="2FDEDB3F" w14:textId="77777777" w:rsidR="002A77E2" w:rsidRPr="00AE0598" w:rsidRDefault="002A77E2" w:rsidP="002A77E2">
      <w:pPr>
        <w:pStyle w:val="Prrafodelista"/>
        <w:numPr>
          <w:ilvl w:val="0"/>
          <w:numId w:val="11"/>
        </w:numPr>
      </w:pPr>
      <w:r w:rsidRPr="00AE0598">
        <w:t>Instalar caudalímetro:</w:t>
      </w:r>
    </w:p>
    <w:p w14:paraId="138DD8FB" w14:textId="77777777" w:rsidR="002A77E2" w:rsidRPr="00AE0598" w:rsidRDefault="002A77E2" w:rsidP="002A77E2">
      <w:pPr>
        <w:pStyle w:val="Prrafodelista"/>
        <w:numPr>
          <w:ilvl w:val="0"/>
          <w:numId w:val="11"/>
        </w:numPr>
      </w:pPr>
      <w:r w:rsidRPr="00AE0598">
        <w:t>Montar el caudalímetro ultrasónico no invasivo sobre la tubería de agua en la sección inferior, según las instrucciones del fabricante.</w:t>
      </w:r>
    </w:p>
    <w:p w14:paraId="43C9C789" w14:textId="77777777" w:rsidR="002A77E2" w:rsidRPr="00AE0598" w:rsidRDefault="002A77E2" w:rsidP="002A77E2">
      <w:pPr>
        <w:pStyle w:val="Prrafodelista"/>
        <w:numPr>
          <w:ilvl w:val="0"/>
          <w:numId w:val="11"/>
        </w:numPr>
      </w:pPr>
      <w:r w:rsidRPr="00AE0598">
        <w:t>Conectar cableado:</w:t>
      </w:r>
    </w:p>
    <w:p w14:paraId="2EF8AF02" w14:textId="77777777" w:rsidR="002A77E2" w:rsidRPr="00AE0598" w:rsidRDefault="002A77E2" w:rsidP="002A77E2">
      <w:pPr>
        <w:pStyle w:val="Prrafodelista"/>
        <w:numPr>
          <w:ilvl w:val="0"/>
          <w:numId w:val="11"/>
        </w:numPr>
      </w:pPr>
      <w:r w:rsidRPr="00AE0598">
        <w:t>Pasar el cable del panel solar (desde la columna de energía) hacia la sección media del cubículo principal.</w:t>
      </w:r>
    </w:p>
    <w:p w14:paraId="155EAA35" w14:textId="77777777" w:rsidR="002A77E2" w:rsidRPr="00AE0598" w:rsidRDefault="002A77E2" w:rsidP="002A77E2">
      <w:pPr>
        <w:pStyle w:val="Prrafodelista"/>
        <w:numPr>
          <w:ilvl w:val="0"/>
          <w:numId w:val="11"/>
        </w:numPr>
      </w:pPr>
      <w:r w:rsidRPr="00AE0598">
        <w:t>Pasar los cables de la antena satelital y el sensor de aire (desde los postes) hacia sus respectivos módulos en la sección superior.</w:t>
      </w:r>
    </w:p>
    <w:p w14:paraId="6BB47BDB" w14:textId="77777777" w:rsidR="002A77E2" w:rsidRPr="00AE0598" w:rsidRDefault="002A77E2" w:rsidP="002A77E2">
      <w:pPr>
        <w:pStyle w:val="Prrafodelista"/>
        <w:numPr>
          <w:ilvl w:val="0"/>
          <w:numId w:val="11"/>
        </w:numPr>
      </w:pPr>
      <w:r w:rsidRPr="00AE0598">
        <w:t>Pasar los cables de los sensores de suelo a través de la tubería de cableado (lado derecho) y conectarlos al controlador principal en la sección media.</w:t>
      </w:r>
    </w:p>
    <w:p w14:paraId="06008124" w14:textId="77777777" w:rsidR="002A77E2" w:rsidRPr="00AE0598" w:rsidRDefault="002A77E2" w:rsidP="002A77E2">
      <w:pPr>
        <w:pStyle w:val="Prrafodelista"/>
        <w:numPr>
          <w:ilvl w:val="0"/>
          <w:numId w:val="11"/>
        </w:numPr>
      </w:pPr>
      <w:r w:rsidRPr="00AE0598">
        <w:t>Conectar el cable del caudalímetro al controlador principal (sección media).</w:t>
      </w:r>
    </w:p>
    <w:p w14:paraId="5C66E9DD" w14:textId="77777777" w:rsidR="002A77E2" w:rsidRPr="00AE0598" w:rsidRDefault="002A77E2" w:rsidP="002A77E2">
      <w:pPr>
        <w:pStyle w:val="Ttulo3"/>
      </w:pPr>
      <w:bookmarkStart w:id="9" w:name="_Toc212633817"/>
      <w:r w:rsidRPr="00AE0598">
        <w:t>Etapa 4: puesta en marcha y verificación</w:t>
      </w:r>
      <w:bookmarkEnd w:id="9"/>
    </w:p>
    <w:p w14:paraId="7326AE6E" w14:textId="77777777" w:rsidR="002A77E2" w:rsidRPr="00AE0598" w:rsidRDefault="002A77E2" w:rsidP="002A77E2">
      <w:pPr>
        <w:pStyle w:val="Prrafodelista"/>
        <w:numPr>
          <w:ilvl w:val="0"/>
          <w:numId w:val="11"/>
        </w:numPr>
      </w:pPr>
      <w:r w:rsidRPr="00AE0598">
        <w:t>Conectar el panel solar y el banco de baterías al controlador principal.</w:t>
      </w:r>
    </w:p>
    <w:p w14:paraId="2DFEA86D" w14:textId="77777777" w:rsidR="002A77E2" w:rsidRPr="00AE0598" w:rsidRDefault="002A77E2" w:rsidP="002A77E2">
      <w:pPr>
        <w:pStyle w:val="Prrafodelista"/>
        <w:numPr>
          <w:ilvl w:val="0"/>
          <w:numId w:val="11"/>
        </w:numPr>
      </w:pPr>
      <w:r w:rsidRPr="00AE0598">
        <w:t>Encender el sistema desde el controlador principal (sección media).</w:t>
      </w:r>
    </w:p>
    <w:p w14:paraId="1D9017D2" w14:textId="77777777" w:rsidR="002A77E2" w:rsidRPr="00AE0598" w:rsidRDefault="002A77E2" w:rsidP="002A77E2">
      <w:pPr>
        <w:pStyle w:val="Prrafodelista"/>
        <w:numPr>
          <w:ilvl w:val="0"/>
          <w:numId w:val="11"/>
        </w:numPr>
      </w:pPr>
      <w:r w:rsidRPr="00AE0598">
        <w:t>Verificar conexiones (camino correcto):</w:t>
      </w:r>
    </w:p>
    <w:p w14:paraId="3BEE8BEF" w14:textId="77777777" w:rsidR="002A77E2" w:rsidRPr="00AE0598" w:rsidRDefault="002A77E2" w:rsidP="002A77E2">
      <w:pPr>
        <w:pStyle w:val="Prrafodelista"/>
        <w:numPr>
          <w:ilvl w:val="0"/>
          <w:numId w:val="11"/>
        </w:numPr>
      </w:pPr>
      <w:r w:rsidRPr="00AE0598">
        <w:t>Observar la pantalla en la sección media.</w:t>
      </w:r>
    </w:p>
    <w:p w14:paraId="497B35F4" w14:textId="77777777" w:rsidR="002A77E2" w:rsidRPr="00AE0598" w:rsidRDefault="002A77E2" w:rsidP="002A77E2">
      <w:pPr>
        <w:pStyle w:val="Prrafodelista"/>
        <w:numPr>
          <w:ilvl w:val="0"/>
          <w:numId w:val="11"/>
        </w:numPr>
      </w:pPr>
      <w:proofErr w:type="gramStart"/>
      <w:r w:rsidRPr="00AE0598">
        <w:t>Confirmar</w:t>
      </w:r>
      <w:proofErr w:type="gramEnd"/>
      <w:r w:rsidRPr="00AE0598">
        <w:t xml:space="preserve"> que el controlador detecta todos los sensores (caudalímetro, suelo, aire).</w:t>
      </w:r>
    </w:p>
    <w:p w14:paraId="16D19B39" w14:textId="77777777" w:rsidR="002A77E2" w:rsidRPr="00AE0598" w:rsidRDefault="002A77E2" w:rsidP="002A77E2">
      <w:pPr>
        <w:pStyle w:val="Prrafodelista"/>
        <w:numPr>
          <w:ilvl w:val="0"/>
          <w:numId w:val="11"/>
        </w:numPr>
      </w:pPr>
      <w:proofErr w:type="gramStart"/>
      <w:r w:rsidRPr="00AE0598">
        <w:t>Confirmar</w:t>
      </w:r>
      <w:proofErr w:type="gramEnd"/>
      <w:r w:rsidRPr="00AE0598">
        <w:t xml:space="preserve"> que el módulo de comunicación (sección superior) establece enlace satelital.</w:t>
      </w:r>
    </w:p>
    <w:p w14:paraId="023C9B6C" w14:textId="77777777" w:rsidR="002A77E2" w:rsidRPr="00AE0598" w:rsidRDefault="002A77E2" w:rsidP="002A77E2">
      <w:pPr>
        <w:pStyle w:val="Prrafodelista"/>
        <w:numPr>
          <w:ilvl w:val="0"/>
          <w:numId w:val="11"/>
        </w:numPr>
      </w:pPr>
      <w:r w:rsidRPr="00AE0598">
        <w:t>Cerrar y asegurar la puerta de metal del cubículo.</w:t>
      </w:r>
    </w:p>
    <w:p w14:paraId="6A233D2C" w14:textId="77777777" w:rsidR="002A77E2" w:rsidRPr="00AE0598" w:rsidRDefault="002A77E2" w:rsidP="002A77E2">
      <w:pPr>
        <w:pStyle w:val="Ttulo3"/>
      </w:pPr>
      <w:bookmarkStart w:id="10" w:name="_Toc212633818"/>
      <w:r w:rsidRPr="00AE0598">
        <w:t>Etapa 5: finalización del trabajo</w:t>
      </w:r>
      <w:bookmarkEnd w:id="10"/>
    </w:p>
    <w:p w14:paraId="64EEB101" w14:textId="77777777" w:rsidR="002A77E2" w:rsidRPr="00AE0598" w:rsidRDefault="002A77E2" w:rsidP="002A77E2">
      <w:pPr>
        <w:pStyle w:val="Prrafodelista"/>
        <w:numPr>
          <w:ilvl w:val="0"/>
          <w:numId w:val="11"/>
        </w:numPr>
      </w:pPr>
      <w:r w:rsidRPr="00AE0598">
        <w:t>Limpiar el área de trabajo y retirar todos los materiales sobrantes.</w:t>
      </w:r>
    </w:p>
    <w:p w14:paraId="3409530C" w14:textId="77777777" w:rsidR="002A77E2" w:rsidRPr="00AE0598" w:rsidRDefault="002A77E2" w:rsidP="002A77E2">
      <w:pPr>
        <w:pStyle w:val="Prrafodelista"/>
        <w:numPr>
          <w:ilvl w:val="0"/>
          <w:numId w:val="11"/>
        </w:numPr>
      </w:pPr>
      <w:r w:rsidRPr="00AE0598">
        <w:t>Reportar la instalación como "completada" en el sistema de gestión de tareas.</w:t>
      </w:r>
    </w:p>
    <w:p w14:paraId="64C3CB79" w14:textId="77777777" w:rsidR="002A77E2" w:rsidRPr="00AE0598" w:rsidRDefault="002A77E2" w:rsidP="002A77E2">
      <w:pPr>
        <w:pStyle w:val="Prrafodelista"/>
        <w:numPr>
          <w:ilvl w:val="0"/>
          <w:numId w:val="11"/>
        </w:numPr>
      </w:pPr>
      <w:r w:rsidRPr="00AE0598">
        <w:t>La estación está lista para el mantenimiento preventivo programado.</w:t>
      </w:r>
    </w:p>
    <w:p w14:paraId="4661D22C" w14:textId="77777777" w:rsidR="002A77E2" w:rsidRPr="00AE0598" w:rsidRDefault="002A77E2" w:rsidP="002A77E2">
      <w:pPr>
        <w:pStyle w:val="Ttulo2"/>
      </w:pPr>
      <w:bookmarkStart w:id="11" w:name="_Toc212633819"/>
      <w:r w:rsidRPr="00AE0598">
        <w:lastRenderedPageBreak/>
        <w:t>Conclusión</w:t>
      </w:r>
      <w:bookmarkEnd w:id="11"/>
    </w:p>
    <w:p w14:paraId="31C8CD6F" w14:textId="77777777" w:rsidR="002A77E2" w:rsidRPr="00AE0598" w:rsidRDefault="002A77E2" w:rsidP="002A77E2">
      <w:r w:rsidRPr="00AE0598">
        <w:t xml:space="preserve">Resultado esperado al finalizar estos pasos, la estación de monitoreo </w:t>
      </w:r>
      <w:r>
        <w:t>SIMCAL</w:t>
      </w:r>
      <w:r w:rsidRPr="00AE0598">
        <w:t xml:space="preserve"> estará instalada, energizada y operativa. La pantalla de la sección media debe mostrar lecturas estables de todos los sensores y el estado "en línea" del módem satelital.</w:t>
      </w:r>
    </w:p>
    <w:p w14:paraId="2AE2751D" w14:textId="77777777" w:rsidR="00B71B78" w:rsidRPr="002A77E2" w:rsidRDefault="00B71B78" w:rsidP="008C6938">
      <w:pPr>
        <w:spacing w:after="160" w:line="278" w:lineRule="auto"/>
        <w:jc w:val="left"/>
      </w:pPr>
    </w:p>
    <w:sectPr w:rsidR="00B71B78" w:rsidRPr="002A77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7E5"/>
    <w:multiLevelType w:val="multilevel"/>
    <w:tmpl w:val="1070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37DDB"/>
    <w:multiLevelType w:val="multilevel"/>
    <w:tmpl w:val="19F6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4268C"/>
    <w:multiLevelType w:val="multilevel"/>
    <w:tmpl w:val="FF4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4497F"/>
    <w:multiLevelType w:val="multilevel"/>
    <w:tmpl w:val="BE020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E104D"/>
    <w:multiLevelType w:val="multilevel"/>
    <w:tmpl w:val="069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37423"/>
    <w:multiLevelType w:val="hybridMultilevel"/>
    <w:tmpl w:val="628E51E8"/>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4623FC8"/>
    <w:multiLevelType w:val="multilevel"/>
    <w:tmpl w:val="4812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E46A76"/>
    <w:multiLevelType w:val="multilevel"/>
    <w:tmpl w:val="D7F8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10DEF"/>
    <w:multiLevelType w:val="multilevel"/>
    <w:tmpl w:val="84B6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863DA3"/>
    <w:multiLevelType w:val="multilevel"/>
    <w:tmpl w:val="B65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D1EE3"/>
    <w:multiLevelType w:val="multilevel"/>
    <w:tmpl w:val="3C0E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865301">
    <w:abstractNumId w:val="6"/>
  </w:num>
  <w:num w:numId="2" w16cid:durableId="2039895043">
    <w:abstractNumId w:val="7"/>
  </w:num>
  <w:num w:numId="3" w16cid:durableId="913471064">
    <w:abstractNumId w:val="1"/>
  </w:num>
  <w:num w:numId="4" w16cid:durableId="1922443961">
    <w:abstractNumId w:val="8"/>
  </w:num>
  <w:num w:numId="5" w16cid:durableId="827744188">
    <w:abstractNumId w:val="4"/>
  </w:num>
  <w:num w:numId="6" w16cid:durableId="1163203268">
    <w:abstractNumId w:val="9"/>
  </w:num>
  <w:num w:numId="7" w16cid:durableId="74325343">
    <w:abstractNumId w:val="3"/>
  </w:num>
  <w:num w:numId="8" w16cid:durableId="28264887">
    <w:abstractNumId w:val="10"/>
  </w:num>
  <w:num w:numId="9" w16cid:durableId="1718898429">
    <w:abstractNumId w:val="2"/>
  </w:num>
  <w:num w:numId="10" w16cid:durableId="1740402484">
    <w:abstractNumId w:val="0"/>
  </w:num>
  <w:num w:numId="11" w16cid:durableId="1070882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D0"/>
    <w:rsid w:val="000D57EE"/>
    <w:rsid w:val="00120B02"/>
    <w:rsid w:val="001D337C"/>
    <w:rsid w:val="002A77E2"/>
    <w:rsid w:val="00711C4D"/>
    <w:rsid w:val="007C26D0"/>
    <w:rsid w:val="008C6938"/>
    <w:rsid w:val="009B53A2"/>
    <w:rsid w:val="009C5BD0"/>
    <w:rsid w:val="00B71B78"/>
    <w:rsid w:val="00E35A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CD83"/>
  <w15:chartTrackingRefBased/>
  <w15:docId w15:val="{601A370D-AC73-4F96-94C2-A39C66320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37C"/>
    <w:pPr>
      <w:spacing w:after="0" w:line="360" w:lineRule="auto"/>
      <w:jc w:val="both"/>
    </w:pPr>
    <w:rPr>
      <w:rFonts w:ascii="Times New Roman" w:hAnsi="Times New Roman" w:cs="Arial"/>
      <w:kern w:val="0"/>
      <w:szCs w:val="22"/>
      <w:lang w:val="es-419" w:eastAsia="es-AR"/>
      <w14:ligatures w14:val="none"/>
    </w:rPr>
  </w:style>
  <w:style w:type="paragraph" w:styleId="Ttulo1">
    <w:name w:val="heading 1"/>
    <w:basedOn w:val="Normal"/>
    <w:next w:val="Normal"/>
    <w:link w:val="Ttulo1Car"/>
    <w:autoRedefine/>
    <w:uiPriority w:val="9"/>
    <w:qFormat/>
    <w:rsid w:val="001D337C"/>
    <w:pPr>
      <w:keepNext/>
      <w:keepLines/>
      <w:outlineLvl w:val="0"/>
    </w:pPr>
    <w:rPr>
      <w:b/>
      <w:sz w:val="28"/>
      <w:szCs w:val="40"/>
    </w:rPr>
  </w:style>
  <w:style w:type="paragraph" w:styleId="Ttulo2">
    <w:name w:val="heading 2"/>
    <w:basedOn w:val="Normal"/>
    <w:next w:val="Normal"/>
    <w:link w:val="Ttulo2Car"/>
    <w:autoRedefine/>
    <w:uiPriority w:val="9"/>
    <w:unhideWhenUsed/>
    <w:qFormat/>
    <w:rsid w:val="001D337C"/>
    <w:pPr>
      <w:keepNext/>
      <w:keepLines/>
      <w:outlineLvl w:val="1"/>
    </w:pPr>
    <w:rPr>
      <w:b/>
      <w:szCs w:val="32"/>
    </w:rPr>
  </w:style>
  <w:style w:type="paragraph" w:styleId="Ttulo3">
    <w:name w:val="heading 3"/>
    <w:basedOn w:val="Normal"/>
    <w:next w:val="Normal"/>
    <w:link w:val="Ttulo3Car"/>
    <w:autoRedefine/>
    <w:uiPriority w:val="9"/>
    <w:unhideWhenUsed/>
    <w:qFormat/>
    <w:rsid w:val="001D337C"/>
    <w:pPr>
      <w:keepNext/>
      <w:keepLines/>
      <w:outlineLvl w:val="2"/>
    </w:pPr>
    <w:rPr>
      <w:b/>
      <w:color w:val="434343"/>
      <w:szCs w:val="28"/>
    </w:rPr>
  </w:style>
  <w:style w:type="paragraph" w:styleId="Ttulo4">
    <w:name w:val="heading 4"/>
    <w:basedOn w:val="Normal"/>
    <w:next w:val="Normal"/>
    <w:link w:val="Ttulo4Car"/>
    <w:uiPriority w:val="9"/>
    <w:semiHidden/>
    <w:unhideWhenUsed/>
    <w:qFormat/>
    <w:rsid w:val="009C5B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9C5BD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9C5BD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C5BD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C5BD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C5BD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RedacTitulo">
    <w:name w:val="RedacTitulo"/>
    <w:basedOn w:val="Ttulo1"/>
    <w:link w:val="RedacTituloCar"/>
    <w:qFormat/>
    <w:rsid w:val="009B53A2"/>
    <w:rPr>
      <w:b w:val="0"/>
    </w:rPr>
  </w:style>
  <w:style w:type="character" w:customStyle="1" w:styleId="RedacTituloCar">
    <w:name w:val="RedacTitulo Car"/>
    <w:basedOn w:val="Ttulo1Car"/>
    <w:link w:val="RedacTitulo"/>
    <w:rsid w:val="009B53A2"/>
    <w:rPr>
      <w:rFonts w:ascii="Times New Roman" w:eastAsiaTheme="majorEastAsia" w:hAnsi="Times New Roman" w:cstheme="majorBidi"/>
      <w:b w:val="0"/>
      <w:color w:val="0F4761" w:themeColor="accent1" w:themeShade="BF"/>
      <w:kern w:val="0"/>
      <w:sz w:val="28"/>
      <w:szCs w:val="40"/>
      <w:lang w:val="es-419" w:eastAsia="es-AR"/>
      <w14:ligatures w14:val="none"/>
    </w:rPr>
  </w:style>
  <w:style w:type="character" w:customStyle="1" w:styleId="Ttulo1Car">
    <w:name w:val="Título 1 Car"/>
    <w:basedOn w:val="Fuentedeprrafopredeter"/>
    <w:link w:val="Ttulo1"/>
    <w:uiPriority w:val="9"/>
    <w:rsid w:val="001D337C"/>
    <w:rPr>
      <w:rFonts w:ascii="Times New Roman" w:eastAsia="Arial" w:hAnsi="Times New Roman" w:cs="Arial"/>
      <w:b/>
      <w:kern w:val="0"/>
      <w:sz w:val="28"/>
      <w:szCs w:val="40"/>
      <w:lang w:val="es-419" w:eastAsia="es-AR"/>
      <w14:ligatures w14:val="none"/>
    </w:rPr>
  </w:style>
  <w:style w:type="character" w:customStyle="1" w:styleId="Ttulo2Car">
    <w:name w:val="Título 2 Car"/>
    <w:basedOn w:val="Fuentedeprrafopredeter"/>
    <w:link w:val="Ttulo2"/>
    <w:uiPriority w:val="9"/>
    <w:rsid w:val="001D337C"/>
    <w:rPr>
      <w:rFonts w:ascii="Times New Roman" w:eastAsia="Arial" w:hAnsi="Times New Roman" w:cs="Arial"/>
      <w:b/>
      <w:kern w:val="0"/>
      <w:szCs w:val="32"/>
      <w:lang w:val="es-419" w:eastAsia="es-AR"/>
      <w14:ligatures w14:val="none"/>
    </w:rPr>
  </w:style>
  <w:style w:type="character" w:customStyle="1" w:styleId="Ttulo3Car">
    <w:name w:val="Título 3 Car"/>
    <w:basedOn w:val="Fuentedeprrafopredeter"/>
    <w:link w:val="Ttulo3"/>
    <w:uiPriority w:val="9"/>
    <w:rsid w:val="001D337C"/>
    <w:rPr>
      <w:rFonts w:ascii="Times New Roman" w:eastAsia="Arial" w:hAnsi="Times New Roman" w:cs="Arial"/>
      <w:b/>
      <w:color w:val="434343"/>
      <w:kern w:val="0"/>
      <w:szCs w:val="28"/>
      <w:lang w:val="es-419" w:eastAsia="es-AR"/>
      <w14:ligatures w14:val="none"/>
    </w:rPr>
  </w:style>
  <w:style w:type="character" w:customStyle="1" w:styleId="Ttulo4Car">
    <w:name w:val="Título 4 Car"/>
    <w:basedOn w:val="Fuentedeprrafopredeter"/>
    <w:link w:val="Ttulo4"/>
    <w:uiPriority w:val="9"/>
    <w:semiHidden/>
    <w:rsid w:val="009C5BD0"/>
    <w:rPr>
      <w:rFonts w:eastAsiaTheme="majorEastAsia" w:cstheme="majorBidi"/>
      <w:i/>
      <w:iCs/>
      <w:color w:val="0F4761" w:themeColor="accent1" w:themeShade="BF"/>
      <w:kern w:val="0"/>
      <w:szCs w:val="22"/>
      <w:lang w:val="es-419" w:eastAsia="es-AR"/>
      <w14:ligatures w14:val="none"/>
    </w:rPr>
  </w:style>
  <w:style w:type="character" w:customStyle="1" w:styleId="Ttulo5Car">
    <w:name w:val="Título 5 Car"/>
    <w:basedOn w:val="Fuentedeprrafopredeter"/>
    <w:link w:val="Ttulo5"/>
    <w:uiPriority w:val="9"/>
    <w:semiHidden/>
    <w:rsid w:val="009C5BD0"/>
    <w:rPr>
      <w:rFonts w:eastAsiaTheme="majorEastAsia" w:cstheme="majorBidi"/>
      <w:color w:val="0F4761" w:themeColor="accent1" w:themeShade="BF"/>
      <w:kern w:val="0"/>
      <w:szCs w:val="22"/>
      <w:lang w:val="es-419" w:eastAsia="es-AR"/>
      <w14:ligatures w14:val="none"/>
    </w:rPr>
  </w:style>
  <w:style w:type="character" w:customStyle="1" w:styleId="Ttulo6Car">
    <w:name w:val="Título 6 Car"/>
    <w:basedOn w:val="Fuentedeprrafopredeter"/>
    <w:link w:val="Ttulo6"/>
    <w:uiPriority w:val="9"/>
    <w:semiHidden/>
    <w:rsid w:val="009C5BD0"/>
    <w:rPr>
      <w:rFonts w:eastAsiaTheme="majorEastAsia" w:cstheme="majorBidi"/>
      <w:i/>
      <w:iCs/>
      <w:color w:val="595959" w:themeColor="text1" w:themeTint="A6"/>
      <w:kern w:val="0"/>
      <w:szCs w:val="22"/>
      <w:lang w:val="es-419" w:eastAsia="es-AR"/>
      <w14:ligatures w14:val="none"/>
    </w:rPr>
  </w:style>
  <w:style w:type="character" w:customStyle="1" w:styleId="Ttulo7Car">
    <w:name w:val="Título 7 Car"/>
    <w:basedOn w:val="Fuentedeprrafopredeter"/>
    <w:link w:val="Ttulo7"/>
    <w:uiPriority w:val="9"/>
    <w:semiHidden/>
    <w:rsid w:val="009C5BD0"/>
    <w:rPr>
      <w:rFonts w:eastAsiaTheme="majorEastAsia" w:cstheme="majorBidi"/>
      <w:color w:val="595959" w:themeColor="text1" w:themeTint="A6"/>
      <w:kern w:val="0"/>
      <w:szCs w:val="22"/>
      <w:lang w:val="es-419" w:eastAsia="es-AR"/>
      <w14:ligatures w14:val="none"/>
    </w:rPr>
  </w:style>
  <w:style w:type="character" w:customStyle="1" w:styleId="Ttulo8Car">
    <w:name w:val="Título 8 Car"/>
    <w:basedOn w:val="Fuentedeprrafopredeter"/>
    <w:link w:val="Ttulo8"/>
    <w:uiPriority w:val="9"/>
    <w:semiHidden/>
    <w:rsid w:val="009C5BD0"/>
    <w:rPr>
      <w:rFonts w:eastAsiaTheme="majorEastAsia" w:cstheme="majorBidi"/>
      <w:i/>
      <w:iCs/>
      <w:color w:val="272727" w:themeColor="text1" w:themeTint="D8"/>
      <w:kern w:val="0"/>
      <w:szCs w:val="22"/>
      <w:lang w:val="es-419" w:eastAsia="es-AR"/>
      <w14:ligatures w14:val="none"/>
    </w:rPr>
  </w:style>
  <w:style w:type="character" w:customStyle="1" w:styleId="Ttulo9Car">
    <w:name w:val="Título 9 Car"/>
    <w:basedOn w:val="Fuentedeprrafopredeter"/>
    <w:link w:val="Ttulo9"/>
    <w:uiPriority w:val="9"/>
    <w:semiHidden/>
    <w:rsid w:val="009C5BD0"/>
    <w:rPr>
      <w:rFonts w:eastAsiaTheme="majorEastAsia" w:cstheme="majorBidi"/>
      <w:color w:val="272727" w:themeColor="text1" w:themeTint="D8"/>
      <w:kern w:val="0"/>
      <w:szCs w:val="22"/>
      <w:lang w:val="es-419" w:eastAsia="es-AR"/>
      <w14:ligatures w14:val="none"/>
    </w:rPr>
  </w:style>
  <w:style w:type="paragraph" w:styleId="Ttulo">
    <w:name w:val="Title"/>
    <w:basedOn w:val="Normal"/>
    <w:next w:val="Normal"/>
    <w:link w:val="TtuloCar"/>
    <w:uiPriority w:val="10"/>
    <w:qFormat/>
    <w:rsid w:val="009C5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5BD0"/>
    <w:rPr>
      <w:rFonts w:asciiTheme="majorHAnsi" w:eastAsiaTheme="majorEastAsia" w:hAnsiTheme="majorHAnsi" w:cstheme="majorBidi"/>
      <w:spacing w:val="-10"/>
      <w:kern w:val="28"/>
      <w:sz w:val="56"/>
      <w:szCs w:val="56"/>
      <w:lang w:val="es-419" w:eastAsia="es-AR"/>
      <w14:ligatures w14:val="none"/>
    </w:rPr>
  </w:style>
  <w:style w:type="paragraph" w:styleId="Subttulo">
    <w:name w:val="Subtitle"/>
    <w:basedOn w:val="Normal"/>
    <w:next w:val="Normal"/>
    <w:link w:val="SubttuloCar"/>
    <w:uiPriority w:val="11"/>
    <w:qFormat/>
    <w:rsid w:val="009C5B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5BD0"/>
    <w:rPr>
      <w:rFonts w:eastAsiaTheme="majorEastAsia" w:cstheme="majorBidi"/>
      <w:color w:val="595959" w:themeColor="text1" w:themeTint="A6"/>
      <w:spacing w:val="15"/>
      <w:kern w:val="0"/>
      <w:sz w:val="28"/>
      <w:szCs w:val="28"/>
      <w:lang w:val="es-419" w:eastAsia="es-AR"/>
      <w14:ligatures w14:val="none"/>
    </w:rPr>
  </w:style>
  <w:style w:type="paragraph" w:styleId="Cita">
    <w:name w:val="Quote"/>
    <w:basedOn w:val="Normal"/>
    <w:next w:val="Normal"/>
    <w:link w:val="CitaCar"/>
    <w:uiPriority w:val="29"/>
    <w:qFormat/>
    <w:rsid w:val="009C5BD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C5BD0"/>
    <w:rPr>
      <w:rFonts w:ascii="Times New Roman" w:hAnsi="Times New Roman" w:cs="Arial"/>
      <w:i/>
      <w:iCs/>
      <w:color w:val="404040" w:themeColor="text1" w:themeTint="BF"/>
      <w:kern w:val="0"/>
      <w:szCs w:val="22"/>
      <w:lang w:val="es-419" w:eastAsia="es-AR"/>
      <w14:ligatures w14:val="none"/>
    </w:rPr>
  </w:style>
  <w:style w:type="paragraph" w:styleId="Prrafodelista">
    <w:name w:val="List Paragraph"/>
    <w:basedOn w:val="Normal"/>
    <w:uiPriority w:val="34"/>
    <w:qFormat/>
    <w:rsid w:val="009C5BD0"/>
    <w:pPr>
      <w:ind w:left="720"/>
      <w:contextualSpacing/>
    </w:pPr>
  </w:style>
  <w:style w:type="character" w:styleId="nfasisintenso">
    <w:name w:val="Intense Emphasis"/>
    <w:basedOn w:val="Fuentedeprrafopredeter"/>
    <w:uiPriority w:val="21"/>
    <w:qFormat/>
    <w:rsid w:val="009C5BD0"/>
    <w:rPr>
      <w:i/>
      <w:iCs/>
      <w:color w:val="0F4761" w:themeColor="accent1" w:themeShade="BF"/>
    </w:rPr>
  </w:style>
  <w:style w:type="paragraph" w:styleId="Citadestacada">
    <w:name w:val="Intense Quote"/>
    <w:basedOn w:val="Normal"/>
    <w:next w:val="Normal"/>
    <w:link w:val="CitadestacadaCar"/>
    <w:uiPriority w:val="30"/>
    <w:qFormat/>
    <w:rsid w:val="009C5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5BD0"/>
    <w:rPr>
      <w:rFonts w:ascii="Times New Roman" w:hAnsi="Times New Roman" w:cs="Arial"/>
      <w:i/>
      <w:iCs/>
      <w:color w:val="0F4761" w:themeColor="accent1" w:themeShade="BF"/>
      <w:kern w:val="0"/>
      <w:szCs w:val="22"/>
      <w:lang w:val="es-419" w:eastAsia="es-AR"/>
      <w14:ligatures w14:val="none"/>
    </w:rPr>
  </w:style>
  <w:style w:type="character" w:styleId="Referenciaintensa">
    <w:name w:val="Intense Reference"/>
    <w:basedOn w:val="Fuentedeprrafopredeter"/>
    <w:uiPriority w:val="32"/>
    <w:qFormat/>
    <w:rsid w:val="009C5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1950</Words>
  <Characters>10805</Characters>
  <Application>Microsoft Office Word</Application>
  <DocSecurity>0</DocSecurity>
  <Lines>229</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Chanquia</dc:creator>
  <cp:keywords/>
  <dc:description/>
  <cp:lastModifiedBy>Joaquin Chanquia</cp:lastModifiedBy>
  <cp:revision>1</cp:revision>
  <dcterms:created xsi:type="dcterms:W3CDTF">2025-10-29T22:10:00Z</dcterms:created>
  <dcterms:modified xsi:type="dcterms:W3CDTF">2025-10-29T23:25:00Z</dcterms:modified>
</cp:coreProperties>
</file>