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6033" w:rsidRDefault="00AF6033" w:rsidP="00AF6033">
      <w:pPr>
        <w:jc w:val="center"/>
        <w:rPr>
          <w:sz w:val="48"/>
        </w:rPr>
      </w:pPr>
      <w:r>
        <w:rPr>
          <w:sz w:val="48"/>
        </w:rPr>
        <w:t xml:space="preserve">Trabajo </w:t>
      </w:r>
      <w:r w:rsidR="007F0B33">
        <w:rPr>
          <w:sz w:val="48"/>
        </w:rPr>
        <w:t>Práctico</w:t>
      </w:r>
      <w:r>
        <w:rPr>
          <w:sz w:val="48"/>
        </w:rPr>
        <w:t xml:space="preserve"> N°3</w:t>
      </w:r>
    </w:p>
    <w:p w:rsidR="008F09FE" w:rsidRDefault="00AF6033" w:rsidP="008F09FE">
      <w:pPr>
        <w:jc w:val="center"/>
        <w:rPr>
          <w:sz w:val="32"/>
        </w:rPr>
      </w:pPr>
      <w:r w:rsidRPr="00AF6033">
        <w:rPr>
          <w:sz w:val="32"/>
        </w:rPr>
        <w:t xml:space="preserve">Iván </w:t>
      </w:r>
      <w:r w:rsidR="007F0B33" w:rsidRPr="00AF6033">
        <w:rPr>
          <w:sz w:val="32"/>
        </w:rPr>
        <w:t>Martínez</w:t>
      </w:r>
      <w:r w:rsidRPr="00AF6033">
        <w:rPr>
          <w:sz w:val="32"/>
        </w:rPr>
        <w:t xml:space="preserve">, </w:t>
      </w:r>
      <w:r w:rsidR="007F0B33" w:rsidRPr="00AF6033">
        <w:rPr>
          <w:sz w:val="32"/>
        </w:rPr>
        <w:t>Joaquín</w:t>
      </w:r>
      <w:r w:rsidRPr="00AF6033">
        <w:rPr>
          <w:sz w:val="32"/>
        </w:rPr>
        <w:t xml:space="preserve"> Reyes y Santiago Reinoso Sokol </w:t>
      </w:r>
    </w:p>
    <w:p w:rsidR="008F09FE" w:rsidRDefault="008F09FE" w:rsidP="008F09FE">
      <w:pPr>
        <w:rPr>
          <w:sz w:val="40"/>
        </w:rPr>
      </w:pPr>
      <w:r w:rsidRPr="008F09FE">
        <w:rPr>
          <w:sz w:val="40"/>
        </w:rPr>
        <w:t>Parte 1</w:t>
      </w:r>
    </w:p>
    <w:p w:rsidR="00865A80" w:rsidRPr="00302731" w:rsidRDefault="00302731" w:rsidP="00865A80">
      <w:pPr>
        <w:pStyle w:val="Prrafodelista"/>
        <w:numPr>
          <w:ilvl w:val="0"/>
          <w:numId w:val="11"/>
        </w:numPr>
        <w:rPr>
          <w:sz w:val="24"/>
          <w:u w:val="single"/>
        </w:rPr>
      </w:pPr>
      <w:r w:rsidRPr="00302731">
        <w:rPr>
          <w:sz w:val="24"/>
          <w:u w:val="single"/>
        </w:rPr>
        <w:t>Gráfico 1</w:t>
      </w:r>
      <w:r>
        <w:rPr>
          <w:sz w:val="24"/>
          <w:u w:val="single"/>
        </w:rPr>
        <w:t xml:space="preserve"> de</w:t>
      </w:r>
      <w:r w:rsidR="00A04DB2">
        <w:rPr>
          <w:sz w:val="24"/>
          <w:u w:val="single"/>
        </w:rPr>
        <w:t>l año</w:t>
      </w:r>
      <w:r>
        <w:rPr>
          <w:sz w:val="24"/>
          <w:u w:val="single"/>
        </w:rPr>
        <w:t xml:space="preserve"> 2004</w:t>
      </w:r>
    </w:p>
    <w:p w:rsidR="00865A80" w:rsidRDefault="00865A80" w:rsidP="00865A80">
      <w:pPr>
        <w:pStyle w:val="NormalWeb"/>
      </w:pPr>
      <w:r>
        <w:rPr>
          <w:noProof/>
        </w:rPr>
        <w:drawing>
          <wp:inline distT="0" distB="0" distL="0" distR="0">
            <wp:extent cx="5338689" cy="2486981"/>
            <wp:effectExtent l="0" t="0" r="0" b="8890"/>
            <wp:docPr id="2" name="Imagen 2" descr="C:\Users\admin\Downloads\gráfico ej 1 20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ownloads\gráfico ej 1 2004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5910" cy="2574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09FE" w:rsidRPr="008F09FE" w:rsidRDefault="008F09FE" w:rsidP="00865A80">
      <w:pPr>
        <w:pStyle w:val="Prrafodelista"/>
        <w:rPr>
          <w:sz w:val="24"/>
        </w:rPr>
      </w:pPr>
      <w:r w:rsidRPr="008F09FE">
        <w:rPr>
          <w:sz w:val="24"/>
        </w:rPr>
        <w:t>En el</w:t>
      </w:r>
      <w:r w:rsidR="00302731">
        <w:rPr>
          <w:sz w:val="24"/>
        </w:rPr>
        <w:t xml:space="preserve"> Gráfico 1 en su</w:t>
      </w:r>
      <w:r w:rsidRPr="008F09FE">
        <w:rPr>
          <w:sz w:val="24"/>
        </w:rPr>
        <w:t xml:space="preserve"> panel A podemos observar prácticamente que cuantos más años tienen, menos personas hay que contestaron, lo cual es lógico y esperable. </w:t>
      </w:r>
    </w:p>
    <w:p w:rsidR="008F09FE" w:rsidRDefault="008F09FE" w:rsidP="008F09FE">
      <w:pPr>
        <w:pStyle w:val="Prrafodelista"/>
        <w:rPr>
          <w:sz w:val="24"/>
        </w:rPr>
      </w:pPr>
      <w:r w:rsidRPr="008F09FE">
        <w:rPr>
          <w:sz w:val="24"/>
        </w:rPr>
        <w:t>En el panel B podemos observar que hay un gran número de desocupados en personas de entre 15 a 25 años, lo cual desciende fuertemente hasta las personas de entre 45 a 55 años que hay un ligero rebote para luego seguir descendiendo y converger con la curva de ocupados. Esta última tiene un comportamiento menos fuerte comenzando un gran ascenso a partir de los 18 años para llegar a un punto máximo en torno a los 30 años, para luego ir descendiendo levemente hasta los 55 años y a partir de ahí una caída que converge con la de desocupados.</w:t>
      </w:r>
    </w:p>
    <w:p w:rsidR="008F09FE" w:rsidRDefault="008F09FE" w:rsidP="008F09FE">
      <w:pPr>
        <w:pStyle w:val="Prrafodelista"/>
        <w:rPr>
          <w:sz w:val="24"/>
        </w:rPr>
      </w:pPr>
    </w:p>
    <w:p w:rsidR="00302731" w:rsidRPr="00302731" w:rsidRDefault="00302731" w:rsidP="008F09FE">
      <w:pPr>
        <w:pStyle w:val="Prrafodelista"/>
        <w:rPr>
          <w:sz w:val="24"/>
          <w:u w:val="single"/>
        </w:rPr>
      </w:pPr>
      <w:r w:rsidRPr="00302731">
        <w:rPr>
          <w:sz w:val="24"/>
          <w:u w:val="single"/>
        </w:rPr>
        <w:t xml:space="preserve">Gráfico </w:t>
      </w:r>
      <w:r>
        <w:rPr>
          <w:sz w:val="24"/>
          <w:u w:val="single"/>
        </w:rPr>
        <w:t>2</w:t>
      </w:r>
      <w:r w:rsidRPr="00302731">
        <w:rPr>
          <w:sz w:val="24"/>
          <w:u w:val="single"/>
        </w:rPr>
        <w:t xml:space="preserve"> del año 2024</w:t>
      </w:r>
    </w:p>
    <w:p w:rsidR="007F0B33" w:rsidRDefault="00302731" w:rsidP="008F09FE">
      <w:pPr>
        <w:pStyle w:val="Prrafodelista"/>
        <w:rPr>
          <w:sz w:val="24"/>
        </w:rPr>
      </w:pPr>
      <w:r w:rsidRPr="00302731">
        <w:rPr>
          <w:noProof/>
          <w:sz w:val="24"/>
        </w:rPr>
        <w:drawing>
          <wp:inline distT="0" distB="0" distL="0" distR="0">
            <wp:extent cx="5137348" cy="2215661"/>
            <wp:effectExtent l="0" t="0" r="6350" b="0"/>
            <wp:docPr id="3" name="Imagen 3" descr="C:\Users\admin\Downloads\gráfico ej 1 20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Downloads\gráfico ej 1 2024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0391" cy="2307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09FE" w:rsidRDefault="008F09FE" w:rsidP="008F09FE">
      <w:pPr>
        <w:pStyle w:val="Prrafodelista"/>
        <w:rPr>
          <w:sz w:val="24"/>
        </w:rPr>
      </w:pPr>
      <w:r w:rsidRPr="008F09FE">
        <w:rPr>
          <w:sz w:val="24"/>
        </w:rPr>
        <w:lastRenderedPageBreak/>
        <w:t xml:space="preserve">Mientras que en el </w:t>
      </w:r>
      <w:r w:rsidR="00302731">
        <w:rPr>
          <w:sz w:val="24"/>
        </w:rPr>
        <w:t xml:space="preserve">Gráfico 2 en su </w:t>
      </w:r>
      <w:r w:rsidRPr="008F09FE">
        <w:rPr>
          <w:sz w:val="24"/>
        </w:rPr>
        <w:t>panel A podemos observar que por personas de 0 a 10 años se respondió mucho menos que en el 2004 y además podemos ver como personas de entre 45 a 55 años respondieron mucho más, por eso aparece esa gran suba.</w:t>
      </w:r>
      <w:r>
        <w:rPr>
          <w:sz w:val="24"/>
        </w:rPr>
        <w:t xml:space="preserve"> </w:t>
      </w:r>
      <w:r w:rsidRPr="008F09FE">
        <w:rPr>
          <w:sz w:val="24"/>
        </w:rPr>
        <w:t xml:space="preserve">Mientras que en el panel </w:t>
      </w:r>
      <w:proofErr w:type="gramStart"/>
      <w:r w:rsidRPr="008F09FE">
        <w:rPr>
          <w:sz w:val="24"/>
        </w:rPr>
        <w:t>B</w:t>
      </w:r>
      <w:proofErr w:type="gramEnd"/>
      <w:r w:rsidRPr="008F09FE">
        <w:rPr>
          <w:sz w:val="24"/>
        </w:rPr>
        <w:t xml:space="preserve"> pero del año 2024 podemos observar que la curva de desocupados se comporta de manera bastante similar a la curva del año 2004, teniendo una fuerte suba entre los 15 a 22 años alcanzando su punto máximo, para luego descender fuertemente hasta los 35 años donde hay un rebote hasta los 50 años donde vuelve a descender. Luego la curva de ocupados se comporta similar a la curva de ocupados del año 2004 pero esta tiene un punto máximo entre los 45 a 55 años para luego comenzar a descender.</w:t>
      </w:r>
    </w:p>
    <w:p w:rsidR="00302731" w:rsidRDefault="00302731" w:rsidP="00302731">
      <w:pPr>
        <w:pStyle w:val="Prrafodelista"/>
        <w:ind w:left="1080"/>
        <w:rPr>
          <w:sz w:val="24"/>
        </w:rPr>
      </w:pPr>
    </w:p>
    <w:p w:rsidR="006D0895" w:rsidRPr="006D0895" w:rsidRDefault="006D0895" w:rsidP="006D0895">
      <w:pPr>
        <w:pStyle w:val="Prrafodelista"/>
        <w:numPr>
          <w:ilvl w:val="0"/>
          <w:numId w:val="11"/>
        </w:numPr>
        <w:rPr>
          <w:sz w:val="24"/>
          <w:u w:val="single"/>
        </w:rPr>
      </w:pPr>
      <w:r w:rsidRPr="006D0895">
        <w:rPr>
          <w:sz w:val="24"/>
          <w:u w:val="single"/>
        </w:rPr>
        <w:t xml:space="preserve">Tabla 1 </w:t>
      </w:r>
    </w:p>
    <w:p w:rsidR="006D0895" w:rsidRPr="006D0895" w:rsidRDefault="006D0895" w:rsidP="006D0895">
      <w:pPr>
        <w:pStyle w:val="Prrafodelista"/>
        <w:ind w:left="630"/>
        <w:rPr>
          <w:rFonts w:ascii="Arial Black" w:hAnsi="Arial Black"/>
          <w:sz w:val="24"/>
        </w:rPr>
      </w:pPr>
      <w:r w:rsidRPr="006D0895">
        <w:rPr>
          <w:rFonts w:ascii="Arial Black" w:hAnsi="Arial Black"/>
          <w:sz w:val="24"/>
        </w:rPr>
        <w:t>mean     7.46</w:t>
      </w:r>
    </w:p>
    <w:p w:rsidR="006D0895" w:rsidRPr="006D0895" w:rsidRDefault="006D0895" w:rsidP="006D0895">
      <w:pPr>
        <w:pStyle w:val="Prrafodelista"/>
        <w:ind w:left="630"/>
        <w:rPr>
          <w:rFonts w:ascii="Arial Black" w:hAnsi="Arial Black"/>
          <w:sz w:val="24"/>
        </w:rPr>
      </w:pPr>
      <w:proofErr w:type="spellStart"/>
      <w:r w:rsidRPr="006D0895">
        <w:rPr>
          <w:rFonts w:ascii="Arial Black" w:hAnsi="Arial Black"/>
          <w:sz w:val="24"/>
        </w:rPr>
        <w:t>std</w:t>
      </w:r>
      <w:proofErr w:type="spellEnd"/>
      <w:r w:rsidRPr="006D0895">
        <w:rPr>
          <w:rFonts w:ascii="Arial Black" w:hAnsi="Arial Black"/>
          <w:sz w:val="24"/>
        </w:rPr>
        <w:t xml:space="preserve">      4.70</w:t>
      </w:r>
    </w:p>
    <w:p w:rsidR="006D0895" w:rsidRPr="006D0895" w:rsidRDefault="006D0895" w:rsidP="006D0895">
      <w:pPr>
        <w:pStyle w:val="Prrafodelista"/>
        <w:ind w:left="630"/>
        <w:rPr>
          <w:rFonts w:ascii="Arial Black" w:hAnsi="Arial Black"/>
          <w:sz w:val="24"/>
        </w:rPr>
      </w:pPr>
      <w:r w:rsidRPr="006D0895">
        <w:rPr>
          <w:rFonts w:ascii="Arial Black" w:hAnsi="Arial Black"/>
          <w:sz w:val="24"/>
        </w:rPr>
        <w:t>min      0.0</w:t>
      </w:r>
    </w:p>
    <w:p w:rsidR="006D0895" w:rsidRPr="006D0895" w:rsidRDefault="006D0895" w:rsidP="006D0895">
      <w:pPr>
        <w:pStyle w:val="Prrafodelista"/>
        <w:ind w:left="630"/>
        <w:rPr>
          <w:rFonts w:ascii="Arial Black" w:hAnsi="Arial Black"/>
          <w:sz w:val="24"/>
        </w:rPr>
      </w:pPr>
      <w:r w:rsidRPr="006D0895">
        <w:rPr>
          <w:rFonts w:ascii="Arial Black" w:hAnsi="Arial Black"/>
          <w:sz w:val="24"/>
        </w:rPr>
        <w:t>p50      9.0</w:t>
      </w:r>
    </w:p>
    <w:p w:rsidR="006D0895" w:rsidRPr="006D0895" w:rsidRDefault="006D0895" w:rsidP="006D0895">
      <w:pPr>
        <w:pStyle w:val="Prrafodelista"/>
        <w:ind w:left="630"/>
        <w:rPr>
          <w:sz w:val="24"/>
        </w:rPr>
      </w:pPr>
      <w:proofErr w:type="spellStart"/>
      <w:r w:rsidRPr="006D0895">
        <w:rPr>
          <w:rFonts w:ascii="Arial Black" w:hAnsi="Arial Black"/>
          <w:sz w:val="24"/>
        </w:rPr>
        <w:t>max</w:t>
      </w:r>
      <w:proofErr w:type="spellEnd"/>
      <w:r w:rsidRPr="006D0895">
        <w:rPr>
          <w:rFonts w:ascii="Arial Black" w:hAnsi="Arial Black"/>
          <w:sz w:val="24"/>
        </w:rPr>
        <w:t xml:space="preserve">     15.0</w:t>
      </w:r>
    </w:p>
    <w:p w:rsidR="008F09FE" w:rsidRPr="006D0895" w:rsidRDefault="006D0895" w:rsidP="006D0895">
      <w:pPr>
        <w:pStyle w:val="Prrafodelista"/>
        <w:ind w:left="630"/>
        <w:rPr>
          <w:sz w:val="24"/>
        </w:rPr>
      </w:pPr>
      <w:r>
        <w:rPr>
          <w:sz w:val="24"/>
        </w:rPr>
        <w:t>En la Tabla 1 l</w:t>
      </w:r>
      <w:r w:rsidR="008F09FE" w:rsidRPr="006D0895">
        <w:rPr>
          <w:sz w:val="24"/>
        </w:rPr>
        <w:t>a media de años de educación formal del año 2004 es 7 años y medio aproximadamente, con una mediana de 9 años. El mínimo es 0, lo que indica personas sin educación formal, y el máximo es 15 años. La distribución muestra una gran dispersión, de aproximadamente un poco más de 4 años y medio, reflejando diferentes niveles alcanzados por la población.</w:t>
      </w:r>
    </w:p>
    <w:p w:rsidR="006D0895" w:rsidRDefault="006D0895" w:rsidP="008F09FE">
      <w:pPr>
        <w:pStyle w:val="Prrafodelista"/>
        <w:rPr>
          <w:sz w:val="24"/>
        </w:rPr>
      </w:pPr>
    </w:p>
    <w:p w:rsidR="006D0895" w:rsidRPr="00A04DB2" w:rsidRDefault="006D0895" w:rsidP="008F09FE">
      <w:pPr>
        <w:pStyle w:val="Prrafodelista"/>
        <w:rPr>
          <w:sz w:val="24"/>
          <w:u w:val="single"/>
          <w:lang w:val="en-US"/>
        </w:rPr>
      </w:pPr>
      <w:proofErr w:type="spellStart"/>
      <w:r w:rsidRPr="00A04DB2">
        <w:rPr>
          <w:sz w:val="24"/>
          <w:u w:val="single"/>
          <w:lang w:val="en-US"/>
        </w:rPr>
        <w:t>Tabla</w:t>
      </w:r>
      <w:proofErr w:type="spellEnd"/>
      <w:r w:rsidRPr="00A04DB2">
        <w:rPr>
          <w:sz w:val="24"/>
          <w:u w:val="single"/>
          <w:lang w:val="en-US"/>
        </w:rPr>
        <w:t xml:space="preserve"> 2</w:t>
      </w:r>
    </w:p>
    <w:p w:rsidR="006D0895" w:rsidRPr="00A04DB2" w:rsidRDefault="006D0895" w:rsidP="006D0895">
      <w:pPr>
        <w:pStyle w:val="Prrafodelista"/>
        <w:rPr>
          <w:rFonts w:ascii="Arial Black" w:hAnsi="Arial Black"/>
          <w:sz w:val="24"/>
          <w:lang w:val="en-US"/>
        </w:rPr>
      </w:pPr>
      <w:r w:rsidRPr="00A04DB2">
        <w:rPr>
          <w:rFonts w:ascii="Arial Black" w:hAnsi="Arial Black"/>
          <w:sz w:val="24"/>
          <w:lang w:val="en-US"/>
        </w:rPr>
        <w:t>mean     9.12</w:t>
      </w:r>
    </w:p>
    <w:p w:rsidR="006D0895" w:rsidRPr="00A04DB2" w:rsidRDefault="006D0895" w:rsidP="006D0895">
      <w:pPr>
        <w:pStyle w:val="Prrafodelista"/>
        <w:rPr>
          <w:rFonts w:ascii="Arial Black" w:hAnsi="Arial Black"/>
          <w:sz w:val="24"/>
          <w:lang w:val="en-US"/>
        </w:rPr>
      </w:pPr>
      <w:proofErr w:type="spellStart"/>
      <w:r w:rsidRPr="00A04DB2">
        <w:rPr>
          <w:rFonts w:ascii="Arial Black" w:hAnsi="Arial Black"/>
          <w:sz w:val="24"/>
          <w:lang w:val="en-US"/>
        </w:rPr>
        <w:t>std</w:t>
      </w:r>
      <w:proofErr w:type="spellEnd"/>
      <w:r w:rsidRPr="00A04DB2">
        <w:rPr>
          <w:rFonts w:ascii="Arial Black" w:hAnsi="Arial Black"/>
          <w:sz w:val="24"/>
          <w:lang w:val="en-US"/>
        </w:rPr>
        <w:t xml:space="preserve">      4.79</w:t>
      </w:r>
    </w:p>
    <w:p w:rsidR="006D0895" w:rsidRPr="00A04DB2" w:rsidRDefault="006D0895" w:rsidP="006D0895">
      <w:pPr>
        <w:pStyle w:val="Prrafodelista"/>
        <w:rPr>
          <w:rFonts w:ascii="Arial Black" w:hAnsi="Arial Black"/>
          <w:sz w:val="24"/>
          <w:lang w:val="en-US"/>
        </w:rPr>
      </w:pPr>
      <w:r w:rsidRPr="00A04DB2">
        <w:rPr>
          <w:rFonts w:ascii="Arial Black" w:hAnsi="Arial Black"/>
          <w:sz w:val="24"/>
          <w:lang w:val="en-US"/>
        </w:rPr>
        <w:t>min      0.0</w:t>
      </w:r>
    </w:p>
    <w:p w:rsidR="006D0895" w:rsidRPr="00A04DB2" w:rsidRDefault="006D0895" w:rsidP="006D0895">
      <w:pPr>
        <w:pStyle w:val="Prrafodelista"/>
        <w:rPr>
          <w:rFonts w:ascii="Arial Black" w:hAnsi="Arial Black"/>
          <w:sz w:val="24"/>
          <w:lang w:val="en-US"/>
        </w:rPr>
      </w:pPr>
      <w:r w:rsidRPr="00A04DB2">
        <w:rPr>
          <w:rFonts w:ascii="Arial Black" w:hAnsi="Arial Black"/>
          <w:sz w:val="24"/>
          <w:lang w:val="en-US"/>
        </w:rPr>
        <w:t>p50      9.0</w:t>
      </w:r>
    </w:p>
    <w:p w:rsidR="006D0895" w:rsidRPr="006D0895" w:rsidRDefault="006D0895" w:rsidP="006D0895">
      <w:pPr>
        <w:pStyle w:val="Prrafodelista"/>
        <w:rPr>
          <w:rFonts w:ascii="Arial Black" w:hAnsi="Arial Black"/>
          <w:sz w:val="24"/>
        </w:rPr>
      </w:pPr>
      <w:proofErr w:type="spellStart"/>
      <w:r w:rsidRPr="006D0895">
        <w:rPr>
          <w:rFonts w:ascii="Arial Black" w:hAnsi="Arial Black"/>
          <w:sz w:val="24"/>
        </w:rPr>
        <w:t>max</w:t>
      </w:r>
      <w:proofErr w:type="spellEnd"/>
      <w:r w:rsidRPr="006D0895">
        <w:rPr>
          <w:rFonts w:ascii="Arial Black" w:hAnsi="Arial Black"/>
          <w:sz w:val="24"/>
        </w:rPr>
        <w:t xml:space="preserve">     20.0</w:t>
      </w:r>
    </w:p>
    <w:p w:rsidR="008F09FE" w:rsidRDefault="008F09FE" w:rsidP="008F09FE">
      <w:pPr>
        <w:pStyle w:val="Prrafodelista"/>
        <w:rPr>
          <w:sz w:val="24"/>
        </w:rPr>
      </w:pPr>
      <w:r w:rsidRPr="008F09FE">
        <w:rPr>
          <w:sz w:val="24"/>
        </w:rPr>
        <w:t xml:space="preserve">En cambio, </w:t>
      </w:r>
      <w:r w:rsidR="006D0895">
        <w:rPr>
          <w:sz w:val="24"/>
        </w:rPr>
        <w:t>en la Tabla 2 l</w:t>
      </w:r>
      <w:r w:rsidRPr="008F09FE">
        <w:rPr>
          <w:sz w:val="24"/>
        </w:rPr>
        <w:t>a media de años de educación formal del año 2024 es un poco más de 9 años, con una mediana de 9 años</w:t>
      </w:r>
      <w:r w:rsidR="008350CB">
        <w:rPr>
          <w:sz w:val="24"/>
        </w:rPr>
        <w:t>, la misma que en 2004</w:t>
      </w:r>
      <w:r w:rsidRPr="008F09FE">
        <w:rPr>
          <w:sz w:val="24"/>
        </w:rPr>
        <w:t>. El mínimo es 0, lo que indica personas sin educación formal, y el máximo es 20 años. La distribución muestra una gran dispersión, de aproximadamente un poco más de 4 años y medio, casi igual a la dispersión del año 2004.</w:t>
      </w:r>
    </w:p>
    <w:p w:rsidR="008F09FE" w:rsidRDefault="008F09FE" w:rsidP="008F09FE">
      <w:pPr>
        <w:pStyle w:val="Prrafodelista"/>
        <w:rPr>
          <w:sz w:val="24"/>
        </w:rPr>
      </w:pPr>
    </w:p>
    <w:p w:rsidR="006D0895" w:rsidRDefault="006D0895" w:rsidP="006D0895">
      <w:pPr>
        <w:pStyle w:val="Prrafodelista"/>
        <w:ind w:left="900"/>
        <w:rPr>
          <w:sz w:val="24"/>
          <w:u w:val="single"/>
        </w:rPr>
      </w:pPr>
    </w:p>
    <w:p w:rsidR="006D0895" w:rsidRDefault="006D0895" w:rsidP="006D0895">
      <w:pPr>
        <w:pStyle w:val="Prrafodelista"/>
        <w:ind w:left="900"/>
        <w:rPr>
          <w:sz w:val="24"/>
          <w:u w:val="single"/>
        </w:rPr>
      </w:pPr>
    </w:p>
    <w:p w:rsidR="006D0895" w:rsidRDefault="006D0895" w:rsidP="006D0895">
      <w:pPr>
        <w:pStyle w:val="Prrafodelista"/>
        <w:ind w:left="900"/>
        <w:rPr>
          <w:sz w:val="24"/>
          <w:u w:val="single"/>
        </w:rPr>
      </w:pPr>
    </w:p>
    <w:p w:rsidR="006D0895" w:rsidRPr="006D0895" w:rsidRDefault="006D0895" w:rsidP="006D0895">
      <w:pPr>
        <w:pStyle w:val="Prrafodelista"/>
        <w:ind w:left="900"/>
        <w:rPr>
          <w:sz w:val="24"/>
          <w:u w:val="single"/>
        </w:rPr>
      </w:pPr>
    </w:p>
    <w:p w:rsidR="006D0895" w:rsidRDefault="006D0895" w:rsidP="006D0895">
      <w:pPr>
        <w:pStyle w:val="Prrafodelista"/>
        <w:ind w:left="900"/>
        <w:rPr>
          <w:sz w:val="24"/>
          <w:u w:val="single"/>
        </w:rPr>
      </w:pPr>
    </w:p>
    <w:p w:rsidR="006D0895" w:rsidRDefault="006D0895" w:rsidP="006D0895">
      <w:pPr>
        <w:pStyle w:val="Prrafodelista"/>
        <w:ind w:left="900"/>
        <w:rPr>
          <w:sz w:val="24"/>
          <w:u w:val="single"/>
        </w:rPr>
      </w:pPr>
    </w:p>
    <w:p w:rsidR="006D0895" w:rsidRPr="006D0895" w:rsidRDefault="006D0895" w:rsidP="006D0895">
      <w:pPr>
        <w:pStyle w:val="Prrafodelista"/>
        <w:ind w:left="900"/>
        <w:rPr>
          <w:sz w:val="24"/>
          <w:u w:val="single"/>
        </w:rPr>
      </w:pPr>
    </w:p>
    <w:p w:rsidR="008F09FE" w:rsidRPr="006D0895" w:rsidRDefault="007F0B33" w:rsidP="006D0895">
      <w:pPr>
        <w:pStyle w:val="Prrafodelista"/>
        <w:numPr>
          <w:ilvl w:val="0"/>
          <w:numId w:val="11"/>
        </w:numPr>
        <w:ind w:left="900"/>
        <w:rPr>
          <w:sz w:val="24"/>
          <w:u w:val="single"/>
        </w:rPr>
      </w:pPr>
      <w:r w:rsidRPr="006D0895">
        <w:rPr>
          <w:sz w:val="24"/>
          <w:u w:val="single"/>
        </w:rPr>
        <w:lastRenderedPageBreak/>
        <w:t>Gráfico 3 de</w:t>
      </w:r>
      <w:r w:rsidR="00A04DB2">
        <w:rPr>
          <w:sz w:val="24"/>
          <w:u w:val="single"/>
        </w:rPr>
        <w:t>l año</w:t>
      </w:r>
      <w:r w:rsidRPr="006D0895">
        <w:rPr>
          <w:sz w:val="24"/>
          <w:u w:val="single"/>
        </w:rPr>
        <w:t xml:space="preserve"> 2004</w:t>
      </w:r>
    </w:p>
    <w:p w:rsidR="00302731" w:rsidRPr="007F0B33" w:rsidRDefault="007F0B33" w:rsidP="007F0B33">
      <w:pPr>
        <w:pStyle w:val="Prrafodelista"/>
        <w:ind w:left="630"/>
        <w:rPr>
          <w:sz w:val="24"/>
        </w:rPr>
      </w:pPr>
      <w:r w:rsidRPr="007F0B33">
        <w:rPr>
          <w:noProof/>
          <w:sz w:val="24"/>
        </w:rPr>
        <w:drawing>
          <wp:inline distT="0" distB="0" distL="0" distR="0">
            <wp:extent cx="5326265" cy="2405575"/>
            <wp:effectExtent l="0" t="0" r="8255" b="0"/>
            <wp:docPr id="4" name="Imagen 4" descr="C:\Users\admin\Downloads\gráfico ej 3 20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\Downloads\gráfico ej 3 2004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5026" cy="2535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161C" w:rsidRDefault="0074161C" w:rsidP="00302731">
      <w:pPr>
        <w:pStyle w:val="Prrafodelista"/>
        <w:ind w:left="630"/>
        <w:rPr>
          <w:sz w:val="24"/>
        </w:rPr>
      </w:pPr>
      <w:r>
        <w:rPr>
          <w:sz w:val="24"/>
        </w:rPr>
        <w:t>E</w:t>
      </w:r>
      <w:r w:rsidRPr="0074161C">
        <w:rPr>
          <w:sz w:val="24"/>
        </w:rPr>
        <w:t xml:space="preserve">n el Panel A del </w:t>
      </w:r>
      <w:r w:rsidR="007F0B33">
        <w:rPr>
          <w:sz w:val="24"/>
        </w:rPr>
        <w:t xml:space="preserve">Gráfico 3 </w:t>
      </w:r>
      <w:r w:rsidRPr="0074161C">
        <w:rPr>
          <w:sz w:val="24"/>
        </w:rPr>
        <w:t xml:space="preserve">observamos que el promedio de las personas tiene un salario semanal de aproximadamente $4150, siendo convertidos a valores del año 2024, lo que indica una alta concentración en salarios muy bajos, viéndose sesgado por la gente que no responde de manera cierta. Con un monto máximo de $852525 lo cual provoca </w:t>
      </w:r>
      <w:r w:rsidR="004F31F9">
        <w:rPr>
          <w:sz w:val="24"/>
        </w:rPr>
        <w:t>un aumento en</w:t>
      </w:r>
      <w:r w:rsidRPr="0074161C">
        <w:rPr>
          <w:sz w:val="24"/>
        </w:rPr>
        <w:t xml:space="preserve"> el promedio. En el Panel B, la distribución de ocupados es prácticamente idéntica al histograma de salario semanal, lo que quiere decir que los desocupados no respondieron.</w:t>
      </w:r>
    </w:p>
    <w:p w:rsidR="0074161C" w:rsidRDefault="0074161C" w:rsidP="0074161C">
      <w:pPr>
        <w:pStyle w:val="Prrafodelista"/>
        <w:rPr>
          <w:sz w:val="24"/>
        </w:rPr>
      </w:pPr>
    </w:p>
    <w:p w:rsidR="007F0B33" w:rsidRPr="007F0B33" w:rsidRDefault="007F0B33" w:rsidP="0074161C">
      <w:pPr>
        <w:pStyle w:val="Prrafodelista"/>
        <w:rPr>
          <w:sz w:val="24"/>
          <w:u w:val="single"/>
        </w:rPr>
      </w:pPr>
      <w:r w:rsidRPr="007F0B33">
        <w:rPr>
          <w:sz w:val="24"/>
          <w:u w:val="single"/>
        </w:rPr>
        <w:t>Gráfico 4 de</w:t>
      </w:r>
      <w:r w:rsidR="00A04DB2">
        <w:rPr>
          <w:sz w:val="24"/>
          <w:u w:val="single"/>
        </w:rPr>
        <w:t>l año</w:t>
      </w:r>
      <w:r w:rsidRPr="007F0B33">
        <w:rPr>
          <w:sz w:val="24"/>
          <w:u w:val="single"/>
        </w:rPr>
        <w:t xml:space="preserve"> 2024</w:t>
      </w:r>
    </w:p>
    <w:p w:rsidR="007F0B33" w:rsidRPr="0074161C" w:rsidRDefault="007F0B33" w:rsidP="0074161C">
      <w:pPr>
        <w:pStyle w:val="Prrafodelista"/>
        <w:rPr>
          <w:sz w:val="24"/>
        </w:rPr>
      </w:pPr>
      <w:r w:rsidRPr="007F0B33">
        <w:rPr>
          <w:noProof/>
          <w:sz w:val="24"/>
        </w:rPr>
        <w:drawing>
          <wp:inline distT="0" distB="0" distL="0" distR="0">
            <wp:extent cx="5516036" cy="2489982"/>
            <wp:effectExtent l="0" t="0" r="8890" b="5715"/>
            <wp:docPr id="5" name="Imagen 5" descr="C:\Users\admin\Downloads\gráfico ej 3 20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\Downloads\gráfico ej 3 2024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3412" cy="2542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09FE" w:rsidRDefault="0074161C" w:rsidP="0074161C">
      <w:pPr>
        <w:pStyle w:val="Prrafodelista"/>
        <w:rPr>
          <w:sz w:val="24"/>
        </w:rPr>
      </w:pPr>
      <w:r w:rsidRPr="0074161C">
        <w:rPr>
          <w:sz w:val="24"/>
        </w:rPr>
        <w:t xml:space="preserve">Mientras que en el </w:t>
      </w:r>
      <w:r w:rsidR="007C055C">
        <w:rPr>
          <w:sz w:val="24"/>
        </w:rPr>
        <w:t xml:space="preserve">Gráfico 4 de su </w:t>
      </w:r>
      <w:r w:rsidRPr="0074161C">
        <w:rPr>
          <w:sz w:val="24"/>
        </w:rPr>
        <w:t>Panel A</w:t>
      </w:r>
      <w:r w:rsidR="007C055C">
        <w:rPr>
          <w:sz w:val="24"/>
        </w:rPr>
        <w:t xml:space="preserve"> </w:t>
      </w:r>
      <w:r w:rsidRPr="0074161C">
        <w:rPr>
          <w:sz w:val="24"/>
        </w:rPr>
        <w:t xml:space="preserve">se puede observar que el promedio de las personas tiene un salario semanal de aproximadamente $3010, lo que indica una alta concentración en salarios muy bajos, viéndose sesgado por la gente que no responde de manera cierta. </w:t>
      </w:r>
      <w:r w:rsidR="006D2632">
        <w:rPr>
          <w:sz w:val="24"/>
        </w:rPr>
        <w:t>C</w:t>
      </w:r>
      <w:r w:rsidRPr="0074161C">
        <w:rPr>
          <w:sz w:val="24"/>
        </w:rPr>
        <w:t>on un monto máximo de $200000. En el Panel B, la distribución de ocupados es prácticamente idéntica al histograma de salario semanal, lo que quiere decir que los desocupados no respondieron.</w:t>
      </w:r>
      <w:bookmarkStart w:id="0" w:name="_GoBack"/>
      <w:bookmarkEnd w:id="0"/>
    </w:p>
    <w:p w:rsidR="0074161C" w:rsidRDefault="0074161C" w:rsidP="0074161C">
      <w:pPr>
        <w:pStyle w:val="Prrafodelista"/>
        <w:rPr>
          <w:sz w:val="24"/>
        </w:rPr>
      </w:pPr>
    </w:p>
    <w:p w:rsidR="006D0895" w:rsidRDefault="006D0895" w:rsidP="0074161C">
      <w:pPr>
        <w:pStyle w:val="Prrafodelista"/>
        <w:rPr>
          <w:sz w:val="24"/>
        </w:rPr>
      </w:pPr>
    </w:p>
    <w:p w:rsidR="006D0895" w:rsidRDefault="006D0895" w:rsidP="0074161C">
      <w:pPr>
        <w:pStyle w:val="Prrafodelista"/>
        <w:rPr>
          <w:sz w:val="24"/>
        </w:rPr>
      </w:pPr>
    </w:p>
    <w:p w:rsidR="006D0895" w:rsidRDefault="006D0895" w:rsidP="006D0895">
      <w:pPr>
        <w:pStyle w:val="Prrafodelista"/>
        <w:numPr>
          <w:ilvl w:val="0"/>
          <w:numId w:val="11"/>
        </w:numPr>
        <w:rPr>
          <w:sz w:val="24"/>
          <w:u w:val="single"/>
        </w:rPr>
      </w:pPr>
      <w:r w:rsidRPr="006D0895">
        <w:rPr>
          <w:sz w:val="24"/>
          <w:u w:val="single"/>
        </w:rPr>
        <w:lastRenderedPageBreak/>
        <w:t>Tabla 3</w:t>
      </w:r>
    </w:p>
    <w:p w:rsidR="006D0895" w:rsidRPr="006D0895" w:rsidRDefault="006D0895" w:rsidP="006D0895">
      <w:pPr>
        <w:pStyle w:val="Prrafodelista"/>
        <w:rPr>
          <w:rFonts w:ascii="Arial Black" w:hAnsi="Arial Black"/>
          <w:sz w:val="24"/>
        </w:rPr>
      </w:pPr>
      <w:r w:rsidRPr="006D0895">
        <w:rPr>
          <w:rFonts w:ascii="Arial Black" w:hAnsi="Arial Black"/>
          <w:sz w:val="24"/>
        </w:rPr>
        <w:t>mean      18.27</w:t>
      </w:r>
    </w:p>
    <w:p w:rsidR="006D0895" w:rsidRPr="006D0895" w:rsidRDefault="006D0895" w:rsidP="006D0895">
      <w:pPr>
        <w:pStyle w:val="Prrafodelista"/>
        <w:rPr>
          <w:rFonts w:ascii="Arial Black" w:hAnsi="Arial Black"/>
          <w:sz w:val="24"/>
        </w:rPr>
      </w:pPr>
      <w:proofErr w:type="spellStart"/>
      <w:r w:rsidRPr="006D0895">
        <w:rPr>
          <w:rFonts w:ascii="Arial Black" w:hAnsi="Arial Black"/>
          <w:sz w:val="24"/>
        </w:rPr>
        <w:t>std</w:t>
      </w:r>
      <w:proofErr w:type="spellEnd"/>
      <w:r w:rsidRPr="006D0895">
        <w:rPr>
          <w:rFonts w:ascii="Arial Black" w:hAnsi="Arial Black"/>
          <w:sz w:val="24"/>
        </w:rPr>
        <w:t xml:space="preserve">       58.08</w:t>
      </w:r>
    </w:p>
    <w:p w:rsidR="006D0895" w:rsidRPr="006D0895" w:rsidRDefault="006D0895" w:rsidP="006D0895">
      <w:pPr>
        <w:pStyle w:val="Prrafodelista"/>
        <w:rPr>
          <w:rFonts w:ascii="Arial Black" w:hAnsi="Arial Black"/>
          <w:sz w:val="24"/>
        </w:rPr>
      </w:pPr>
      <w:r w:rsidRPr="006D0895">
        <w:rPr>
          <w:rFonts w:ascii="Arial Black" w:hAnsi="Arial Black"/>
          <w:sz w:val="24"/>
        </w:rPr>
        <w:t>min        0.0</w:t>
      </w:r>
    </w:p>
    <w:p w:rsidR="006D0895" w:rsidRPr="006D0895" w:rsidRDefault="006D0895" w:rsidP="006D0895">
      <w:pPr>
        <w:pStyle w:val="Prrafodelista"/>
        <w:rPr>
          <w:rFonts w:ascii="Arial Black" w:hAnsi="Arial Black"/>
          <w:sz w:val="24"/>
        </w:rPr>
      </w:pPr>
      <w:r w:rsidRPr="006D0895">
        <w:rPr>
          <w:rFonts w:ascii="Arial Black" w:hAnsi="Arial Black"/>
          <w:sz w:val="24"/>
        </w:rPr>
        <w:t>p50        0.0</w:t>
      </w:r>
    </w:p>
    <w:p w:rsidR="006D0895" w:rsidRDefault="006D0895" w:rsidP="006D0895">
      <w:pPr>
        <w:pStyle w:val="Prrafodelista"/>
        <w:rPr>
          <w:sz w:val="24"/>
          <w:u w:val="single"/>
        </w:rPr>
      </w:pPr>
      <w:proofErr w:type="spellStart"/>
      <w:r w:rsidRPr="006D0895">
        <w:rPr>
          <w:rFonts w:ascii="Arial Black" w:hAnsi="Arial Black"/>
          <w:sz w:val="24"/>
        </w:rPr>
        <w:t>max</w:t>
      </w:r>
      <w:proofErr w:type="spellEnd"/>
      <w:r w:rsidRPr="006D0895">
        <w:rPr>
          <w:rFonts w:ascii="Arial Black" w:hAnsi="Arial Black"/>
          <w:sz w:val="24"/>
        </w:rPr>
        <w:t xml:space="preserve">     1044.0</w:t>
      </w:r>
    </w:p>
    <w:p w:rsidR="0074161C" w:rsidRDefault="007C055C" w:rsidP="006D0895">
      <w:pPr>
        <w:pStyle w:val="Prrafodelista"/>
        <w:rPr>
          <w:sz w:val="24"/>
        </w:rPr>
      </w:pPr>
      <w:r>
        <w:rPr>
          <w:sz w:val="24"/>
        </w:rPr>
        <w:t>En la Tabla 3 l</w:t>
      </w:r>
      <w:r w:rsidR="0074161C" w:rsidRPr="006D0895">
        <w:rPr>
          <w:sz w:val="24"/>
        </w:rPr>
        <w:t xml:space="preserve">a cantidad de horas trabajadas por semana del año 2004, siendo la suma de las horas de la ocupación principal y otras ocupaciones en promedio son un poco más de 18hs, con una dispersión muy alta, siendo aproximadamente 58 hs y un máximo de 1044hs lo cual eleva el promedio, siendo una cantidad imposible. </w:t>
      </w:r>
    </w:p>
    <w:p w:rsidR="006D0895" w:rsidRDefault="006D0895" w:rsidP="006D0895">
      <w:pPr>
        <w:pStyle w:val="Prrafodelista"/>
        <w:rPr>
          <w:sz w:val="24"/>
          <w:u w:val="single"/>
        </w:rPr>
      </w:pPr>
    </w:p>
    <w:p w:rsidR="006D0895" w:rsidRPr="00A04DB2" w:rsidRDefault="007C055C" w:rsidP="006D0895">
      <w:pPr>
        <w:pStyle w:val="Prrafodelista"/>
        <w:rPr>
          <w:sz w:val="24"/>
          <w:u w:val="single"/>
          <w:lang w:val="en-US"/>
        </w:rPr>
      </w:pPr>
      <w:proofErr w:type="spellStart"/>
      <w:r w:rsidRPr="00A04DB2">
        <w:rPr>
          <w:sz w:val="24"/>
          <w:u w:val="single"/>
          <w:lang w:val="en-US"/>
        </w:rPr>
        <w:t>Tabla</w:t>
      </w:r>
      <w:proofErr w:type="spellEnd"/>
      <w:r w:rsidR="006D0895" w:rsidRPr="00A04DB2">
        <w:rPr>
          <w:sz w:val="24"/>
          <w:u w:val="single"/>
          <w:lang w:val="en-US"/>
        </w:rPr>
        <w:t xml:space="preserve"> 4</w:t>
      </w:r>
    </w:p>
    <w:p w:rsidR="007C055C" w:rsidRPr="00A04DB2" w:rsidRDefault="007C055C" w:rsidP="007C055C">
      <w:pPr>
        <w:pStyle w:val="Prrafodelista"/>
        <w:rPr>
          <w:rFonts w:ascii="Arial Black" w:hAnsi="Arial Black"/>
          <w:sz w:val="24"/>
          <w:lang w:val="en-US"/>
        </w:rPr>
      </w:pPr>
      <w:r w:rsidRPr="00A04DB2">
        <w:rPr>
          <w:rFonts w:ascii="Arial Black" w:hAnsi="Arial Black"/>
          <w:sz w:val="24"/>
          <w:lang w:val="en-US"/>
        </w:rPr>
        <w:t>mean      19.96</w:t>
      </w:r>
    </w:p>
    <w:p w:rsidR="007C055C" w:rsidRPr="00A04DB2" w:rsidRDefault="007C055C" w:rsidP="007C055C">
      <w:pPr>
        <w:pStyle w:val="Prrafodelista"/>
        <w:rPr>
          <w:rFonts w:ascii="Arial Black" w:hAnsi="Arial Black"/>
          <w:sz w:val="24"/>
          <w:lang w:val="en-US"/>
        </w:rPr>
      </w:pPr>
      <w:proofErr w:type="spellStart"/>
      <w:r w:rsidRPr="00A04DB2">
        <w:rPr>
          <w:rFonts w:ascii="Arial Black" w:hAnsi="Arial Black"/>
          <w:sz w:val="24"/>
          <w:lang w:val="en-US"/>
        </w:rPr>
        <w:t>std</w:t>
      </w:r>
      <w:proofErr w:type="spellEnd"/>
      <w:r w:rsidRPr="00A04DB2">
        <w:rPr>
          <w:rFonts w:ascii="Arial Black" w:hAnsi="Arial Black"/>
          <w:sz w:val="24"/>
          <w:lang w:val="en-US"/>
        </w:rPr>
        <w:t xml:space="preserve">       71.84</w:t>
      </w:r>
    </w:p>
    <w:p w:rsidR="007C055C" w:rsidRPr="00A04DB2" w:rsidRDefault="007C055C" w:rsidP="007C055C">
      <w:pPr>
        <w:pStyle w:val="Prrafodelista"/>
        <w:rPr>
          <w:rFonts w:ascii="Arial Black" w:hAnsi="Arial Black"/>
          <w:sz w:val="24"/>
          <w:lang w:val="en-US"/>
        </w:rPr>
      </w:pPr>
      <w:r w:rsidRPr="00A04DB2">
        <w:rPr>
          <w:rFonts w:ascii="Arial Black" w:hAnsi="Arial Black"/>
          <w:sz w:val="24"/>
          <w:lang w:val="en-US"/>
        </w:rPr>
        <w:t>min        0.0</w:t>
      </w:r>
    </w:p>
    <w:p w:rsidR="007C055C" w:rsidRPr="00A04DB2" w:rsidRDefault="007C055C" w:rsidP="007C055C">
      <w:pPr>
        <w:pStyle w:val="Prrafodelista"/>
        <w:rPr>
          <w:rFonts w:ascii="Arial Black" w:hAnsi="Arial Black"/>
          <w:sz w:val="24"/>
          <w:lang w:val="en-US"/>
        </w:rPr>
      </w:pPr>
      <w:r w:rsidRPr="00A04DB2">
        <w:rPr>
          <w:rFonts w:ascii="Arial Black" w:hAnsi="Arial Black"/>
          <w:sz w:val="24"/>
          <w:lang w:val="en-US"/>
        </w:rPr>
        <w:t>p50        0.0</w:t>
      </w:r>
    </w:p>
    <w:p w:rsidR="0074161C" w:rsidRPr="007C055C" w:rsidRDefault="007C055C" w:rsidP="007C055C">
      <w:pPr>
        <w:pStyle w:val="Prrafodelista"/>
        <w:rPr>
          <w:rFonts w:ascii="Arial Black" w:hAnsi="Arial Black"/>
          <w:sz w:val="24"/>
        </w:rPr>
      </w:pPr>
      <w:proofErr w:type="spellStart"/>
      <w:r w:rsidRPr="007C055C">
        <w:rPr>
          <w:rFonts w:ascii="Arial Black" w:hAnsi="Arial Black"/>
          <w:sz w:val="24"/>
        </w:rPr>
        <w:t>max</w:t>
      </w:r>
      <w:proofErr w:type="spellEnd"/>
      <w:r w:rsidRPr="007C055C">
        <w:rPr>
          <w:rFonts w:ascii="Arial Black" w:hAnsi="Arial Black"/>
          <w:sz w:val="24"/>
        </w:rPr>
        <w:t xml:space="preserve">     1998.0</w:t>
      </w:r>
    </w:p>
    <w:p w:rsidR="0074161C" w:rsidRDefault="0074161C" w:rsidP="007F0B33">
      <w:pPr>
        <w:pStyle w:val="Prrafodelista"/>
        <w:rPr>
          <w:sz w:val="24"/>
        </w:rPr>
      </w:pPr>
      <w:r w:rsidRPr="0074161C">
        <w:rPr>
          <w:sz w:val="24"/>
        </w:rPr>
        <w:t>Mientras que</w:t>
      </w:r>
      <w:r w:rsidR="007C055C">
        <w:rPr>
          <w:sz w:val="24"/>
        </w:rPr>
        <w:t xml:space="preserve"> en</w:t>
      </w:r>
      <w:r w:rsidRPr="0074161C">
        <w:rPr>
          <w:sz w:val="24"/>
        </w:rPr>
        <w:t xml:space="preserve"> la </w:t>
      </w:r>
      <w:r w:rsidR="007C055C">
        <w:rPr>
          <w:sz w:val="24"/>
        </w:rPr>
        <w:t xml:space="preserve">Tabla 4 la </w:t>
      </w:r>
      <w:r w:rsidRPr="0074161C">
        <w:rPr>
          <w:sz w:val="24"/>
        </w:rPr>
        <w:t>cantidad de horas trabajadas por semana del año 2024, siendo la suma de las horas de la ocupación principal y otras ocupaciones en promedio son casi 20hs, con una dispersión más alta que en 2004, siendo casi 72 hs y un máximo superior de 1998hs lo cual eleva el promedio por mucho, siendo imposible ese número.</w:t>
      </w:r>
    </w:p>
    <w:p w:rsidR="007F0B33" w:rsidRDefault="007F0B33" w:rsidP="007F0B33">
      <w:pPr>
        <w:pStyle w:val="Prrafodelista"/>
        <w:rPr>
          <w:sz w:val="24"/>
        </w:rPr>
      </w:pPr>
    </w:p>
    <w:p w:rsidR="007F0B33" w:rsidRPr="007C055C" w:rsidRDefault="007F0B33" w:rsidP="007F0B33">
      <w:pPr>
        <w:pStyle w:val="Prrafodelista"/>
        <w:numPr>
          <w:ilvl w:val="0"/>
          <w:numId w:val="11"/>
        </w:numPr>
        <w:rPr>
          <w:sz w:val="24"/>
          <w:u w:val="single"/>
        </w:rPr>
      </w:pPr>
      <w:r w:rsidRPr="007C055C">
        <w:rPr>
          <w:sz w:val="24"/>
          <w:u w:val="single"/>
        </w:rPr>
        <w:t xml:space="preserve">Tabla </w:t>
      </w:r>
      <w:r w:rsidR="007C055C" w:rsidRPr="007C055C">
        <w:rPr>
          <w:sz w:val="24"/>
          <w:u w:val="single"/>
        </w:rPr>
        <w:t>5</w:t>
      </w:r>
    </w:p>
    <w:p w:rsidR="0074161C" w:rsidRDefault="0074161C" w:rsidP="0074161C">
      <w:pPr>
        <w:pStyle w:val="Prrafodelista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249992" cy="2954215"/>
            <wp:effectExtent l="0" t="0" r="825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7812" cy="3059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161C" w:rsidRPr="00554536" w:rsidRDefault="00554536" w:rsidP="0074161C">
      <w:pPr>
        <w:pStyle w:val="Prrafodelista"/>
        <w:rPr>
          <w:sz w:val="24"/>
        </w:rPr>
      </w:pPr>
      <w:r w:rsidRPr="00554536">
        <w:rPr>
          <w:sz w:val="24"/>
        </w:rPr>
        <w:t xml:space="preserve">Durante el proceso de limpieza de datos, se identificaron </w:t>
      </w:r>
      <w:r>
        <w:rPr>
          <w:sz w:val="24"/>
        </w:rPr>
        <w:t>algunas</w:t>
      </w:r>
      <w:r w:rsidRPr="00554536">
        <w:rPr>
          <w:sz w:val="24"/>
        </w:rPr>
        <w:t xml:space="preserve"> variables que contenían valores nulos, ceros o la ausencia de información. En primer lugar, se eliminaron las filas que contenían valores nulos en variables clave, ya que su </w:t>
      </w:r>
      <w:r w:rsidRPr="00554536">
        <w:rPr>
          <w:sz w:val="24"/>
        </w:rPr>
        <w:lastRenderedPageBreak/>
        <w:t xml:space="preserve">presencia podría sesgar las estadísticas o afectar la interpretación. En </w:t>
      </w:r>
      <w:r>
        <w:rPr>
          <w:sz w:val="24"/>
        </w:rPr>
        <w:t>algunos</w:t>
      </w:r>
      <w:r w:rsidRPr="00554536">
        <w:rPr>
          <w:sz w:val="24"/>
        </w:rPr>
        <w:t xml:space="preserve"> casos, se aplicaron filtros adicionales para identificar valores que aparecían como cadenas de texto con ceros ("0.0") </w:t>
      </w:r>
      <w:r>
        <w:rPr>
          <w:sz w:val="24"/>
        </w:rPr>
        <w:t>se transformaron y luego se eliminaron</w:t>
      </w:r>
      <w:r w:rsidRPr="00554536">
        <w:rPr>
          <w:sz w:val="24"/>
        </w:rPr>
        <w:t xml:space="preserve">. Esta </w:t>
      </w:r>
      <w:r>
        <w:rPr>
          <w:sz w:val="24"/>
        </w:rPr>
        <w:t>limpieza</w:t>
      </w:r>
      <w:r w:rsidRPr="00554536">
        <w:rPr>
          <w:sz w:val="24"/>
        </w:rPr>
        <w:t xml:space="preserve"> fue fundamental para garantizar que las estadísticas descriptivas y los gráficos reflejaran</w:t>
      </w:r>
      <w:r>
        <w:rPr>
          <w:sz w:val="24"/>
        </w:rPr>
        <w:t xml:space="preserve"> </w:t>
      </w:r>
      <w:r w:rsidRPr="00554536">
        <w:rPr>
          <w:sz w:val="24"/>
        </w:rPr>
        <w:t xml:space="preserve">las características reales de la población </w:t>
      </w:r>
      <w:r>
        <w:rPr>
          <w:sz w:val="24"/>
        </w:rPr>
        <w:t>del Gran Buenos Aires</w:t>
      </w:r>
      <w:r w:rsidRPr="00554536">
        <w:rPr>
          <w:sz w:val="24"/>
        </w:rPr>
        <w:t>.</w:t>
      </w:r>
      <w:r w:rsidR="00E316CF">
        <w:rPr>
          <w:sz w:val="24"/>
        </w:rPr>
        <w:t xml:space="preserve"> Así mismo </w:t>
      </w:r>
      <w:r w:rsidR="00C604E0">
        <w:rPr>
          <w:sz w:val="24"/>
        </w:rPr>
        <w:t xml:space="preserve">llevamos a cabo la homogeneización de diversas variables de interés ya que en su mayoría las variables del año 2024 eran simplemente números y las variables del año 2004 eran strings que decían la respuesta, con eso logramos que las variables de ambos años se expresen por igual en forma de strings. </w:t>
      </w:r>
    </w:p>
    <w:sectPr w:rsidR="0074161C" w:rsidRPr="005545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013061"/>
    <w:multiLevelType w:val="hybridMultilevel"/>
    <w:tmpl w:val="B452470C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856AAB"/>
    <w:multiLevelType w:val="hybridMultilevel"/>
    <w:tmpl w:val="15B8A434"/>
    <w:lvl w:ilvl="0" w:tplc="E16C73C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FA6499D"/>
    <w:multiLevelType w:val="hybridMultilevel"/>
    <w:tmpl w:val="7CDEE252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A6281C"/>
    <w:multiLevelType w:val="hybridMultilevel"/>
    <w:tmpl w:val="FF8E7932"/>
    <w:lvl w:ilvl="0" w:tplc="F3E2CB4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EF9516E"/>
    <w:multiLevelType w:val="hybridMultilevel"/>
    <w:tmpl w:val="7F8CA0BC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D80B84"/>
    <w:multiLevelType w:val="hybridMultilevel"/>
    <w:tmpl w:val="33F24DB6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CE453B"/>
    <w:multiLevelType w:val="hybridMultilevel"/>
    <w:tmpl w:val="4CEA16E2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881487"/>
    <w:multiLevelType w:val="hybridMultilevel"/>
    <w:tmpl w:val="2C5E9758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0354BC"/>
    <w:multiLevelType w:val="hybridMultilevel"/>
    <w:tmpl w:val="5E461A42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3B6136"/>
    <w:multiLevelType w:val="hybridMultilevel"/>
    <w:tmpl w:val="3A08D54E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B37574"/>
    <w:multiLevelType w:val="hybridMultilevel"/>
    <w:tmpl w:val="5FD29204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10"/>
  </w:num>
  <w:num w:numId="4">
    <w:abstractNumId w:val="1"/>
  </w:num>
  <w:num w:numId="5">
    <w:abstractNumId w:val="8"/>
  </w:num>
  <w:num w:numId="6">
    <w:abstractNumId w:val="9"/>
  </w:num>
  <w:num w:numId="7">
    <w:abstractNumId w:val="0"/>
  </w:num>
  <w:num w:numId="8">
    <w:abstractNumId w:val="6"/>
  </w:num>
  <w:num w:numId="9">
    <w:abstractNumId w:val="7"/>
  </w:num>
  <w:num w:numId="10">
    <w:abstractNumId w:val="2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033"/>
    <w:rsid w:val="00302731"/>
    <w:rsid w:val="004F31F9"/>
    <w:rsid w:val="00554536"/>
    <w:rsid w:val="006D0895"/>
    <w:rsid w:val="006D2632"/>
    <w:rsid w:val="0074161C"/>
    <w:rsid w:val="007C055C"/>
    <w:rsid w:val="007F0B33"/>
    <w:rsid w:val="008350CB"/>
    <w:rsid w:val="00865A80"/>
    <w:rsid w:val="008F09FE"/>
    <w:rsid w:val="00A04DB2"/>
    <w:rsid w:val="00AF6033"/>
    <w:rsid w:val="00C604E0"/>
    <w:rsid w:val="00E316CF"/>
    <w:rsid w:val="00FC2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4574D"/>
  <w15:chartTrackingRefBased/>
  <w15:docId w15:val="{7D9095CA-346D-4A5A-947C-70ABF2FD3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F603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65A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37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5</Pages>
  <Words>820</Words>
  <Characters>4516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</dc:creator>
  <cp:keywords/>
  <dc:description/>
  <cp:lastModifiedBy>ariel</cp:lastModifiedBy>
  <cp:revision>10</cp:revision>
  <dcterms:created xsi:type="dcterms:W3CDTF">2025-05-11T19:03:00Z</dcterms:created>
  <dcterms:modified xsi:type="dcterms:W3CDTF">2025-05-11T23:52:00Z</dcterms:modified>
</cp:coreProperties>
</file>