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3907C" w14:textId="3D6DBADB" w:rsidR="009B3574" w:rsidRDefault="009B3574" w:rsidP="009B3574">
      <w:pPr>
        <w:ind w:left="720" w:hanging="360"/>
        <w:jc w:val="center"/>
        <w:rPr>
          <w:b/>
          <w:bCs/>
          <w:sz w:val="44"/>
          <w:szCs w:val="44"/>
        </w:rPr>
      </w:pPr>
      <w:r w:rsidRPr="009B3574">
        <w:rPr>
          <w:b/>
          <w:bCs/>
          <w:sz w:val="44"/>
          <w:szCs w:val="44"/>
        </w:rPr>
        <w:t>Trabajo practico N°4</w:t>
      </w:r>
    </w:p>
    <w:p w14:paraId="45B961C9" w14:textId="4F941D73" w:rsidR="009B3574" w:rsidRPr="009B3574" w:rsidRDefault="009B3574" w:rsidP="009B3574">
      <w:pPr>
        <w:ind w:left="720" w:hanging="360"/>
        <w:jc w:val="center"/>
        <w:rPr>
          <w:b/>
          <w:bCs/>
          <w:sz w:val="32"/>
          <w:szCs w:val="32"/>
        </w:rPr>
      </w:pPr>
      <w:r w:rsidRPr="009B3574">
        <w:rPr>
          <w:b/>
          <w:bCs/>
          <w:sz w:val="32"/>
          <w:szCs w:val="32"/>
        </w:rPr>
        <w:t>Iván Martínez, Joaqu</w:t>
      </w:r>
      <w:r>
        <w:rPr>
          <w:b/>
          <w:bCs/>
          <w:sz w:val="32"/>
          <w:szCs w:val="32"/>
        </w:rPr>
        <w:t>í</w:t>
      </w:r>
      <w:r w:rsidRPr="009B3574">
        <w:rPr>
          <w:b/>
          <w:bCs/>
          <w:sz w:val="32"/>
          <w:szCs w:val="32"/>
        </w:rPr>
        <w:t>n Reyes y Santiago Reinoso Sokol</w:t>
      </w:r>
    </w:p>
    <w:p w14:paraId="0FABA63F" w14:textId="77777777" w:rsidR="009B3574" w:rsidRDefault="009B3574">
      <w:pPr>
        <w:ind w:left="720" w:hanging="360"/>
      </w:pPr>
    </w:p>
    <w:p w14:paraId="1B589C67" w14:textId="77777777" w:rsidR="009B3574" w:rsidRDefault="009B3574">
      <w:pPr>
        <w:ind w:left="720" w:hanging="360"/>
      </w:pPr>
    </w:p>
    <w:p w14:paraId="2AC3C1CF" w14:textId="77777777" w:rsidR="009B3574" w:rsidRDefault="009B3574" w:rsidP="009B3574"/>
    <w:p w14:paraId="1334153C" w14:textId="77777777" w:rsidR="009B3574" w:rsidRDefault="009B3574">
      <w:pPr>
        <w:ind w:left="720" w:hanging="360"/>
      </w:pPr>
    </w:p>
    <w:p w14:paraId="4224D05C" w14:textId="563BEAE4" w:rsidR="00AF0804" w:rsidRDefault="00000000" w:rsidP="009B3574">
      <w:pPr>
        <w:numPr>
          <w:ilvl w:val="0"/>
          <w:numId w:val="1"/>
        </w:numPr>
      </w:pPr>
      <w:r>
        <w:t xml:space="preserve">Tanto para la base 2004 como para 2024 vemos que la diferencia entre la media para la base de entrenamiento y la base </w:t>
      </w:r>
      <w:proofErr w:type="gramStart"/>
      <w:r>
        <w:t>de test</w:t>
      </w:r>
      <w:proofErr w:type="gramEnd"/>
      <w:r>
        <w:t xml:space="preserve"> es relativamente baja en la mayoría de las variables. Es decir, si bien hay diferencias en los valores del promedio estas son bastante similares, por lo que podríamos decir que la base de entrenamiento es representativa de la base de testeo.</w:t>
      </w:r>
    </w:p>
    <w:p w14:paraId="195A21F5" w14:textId="77777777" w:rsidR="00AF0804" w:rsidRDefault="00000000">
      <w:pPr>
        <w:numPr>
          <w:ilvl w:val="0"/>
          <w:numId w:val="1"/>
        </w:numPr>
      </w:pPr>
      <w:r>
        <w:t>Tabla:</w:t>
      </w:r>
    </w:p>
    <w:p w14:paraId="31D560E3" w14:textId="7DD55377" w:rsidR="00AF0804" w:rsidRDefault="00AF0804">
      <w:pPr>
        <w:ind w:left="720"/>
      </w:pPr>
    </w:p>
    <w:tbl>
      <w:tblPr>
        <w:tblStyle w:val="a"/>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275"/>
        <w:gridCol w:w="1230"/>
        <w:gridCol w:w="1380"/>
        <w:gridCol w:w="1380"/>
        <w:gridCol w:w="1575"/>
      </w:tblGrid>
      <w:tr w:rsidR="00AF0804" w14:paraId="5CC39827" w14:textId="77777777">
        <w:tc>
          <w:tcPr>
            <w:tcW w:w="1635" w:type="dxa"/>
            <w:shd w:val="clear" w:color="auto" w:fill="auto"/>
            <w:tcMar>
              <w:top w:w="100" w:type="dxa"/>
              <w:left w:w="100" w:type="dxa"/>
              <w:bottom w:w="100" w:type="dxa"/>
              <w:right w:w="100" w:type="dxa"/>
            </w:tcMar>
          </w:tcPr>
          <w:p w14:paraId="61F2B6BC" w14:textId="77777777" w:rsidR="00AF0804" w:rsidRDefault="00AF0804">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14:paraId="37593512" w14:textId="77777777" w:rsidR="00AF0804" w:rsidRDefault="00000000">
            <w:pPr>
              <w:widowControl w:val="0"/>
              <w:pBdr>
                <w:top w:val="nil"/>
                <w:left w:val="nil"/>
                <w:bottom w:val="nil"/>
                <w:right w:val="nil"/>
                <w:between w:val="nil"/>
              </w:pBdr>
              <w:spacing w:line="240" w:lineRule="auto"/>
            </w:pPr>
            <w:r>
              <w:t>Modelo 1</w:t>
            </w:r>
          </w:p>
        </w:tc>
        <w:tc>
          <w:tcPr>
            <w:tcW w:w="1230" w:type="dxa"/>
            <w:shd w:val="clear" w:color="auto" w:fill="auto"/>
            <w:tcMar>
              <w:top w:w="100" w:type="dxa"/>
              <w:left w:w="100" w:type="dxa"/>
              <w:bottom w:w="100" w:type="dxa"/>
              <w:right w:w="100" w:type="dxa"/>
            </w:tcMar>
          </w:tcPr>
          <w:p w14:paraId="7455C728" w14:textId="77777777" w:rsidR="00AF0804" w:rsidRDefault="00000000">
            <w:pPr>
              <w:widowControl w:val="0"/>
              <w:pBdr>
                <w:top w:val="nil"/>
                <w:left w:val="nil"/>
                <w:bottom w:val="nil"/>
                <w:right w:val="nil"/>
                <w:between w:val="nil"/>
              </w:pBdr>
              <w:spacing w:line="240" w:lineRule="auto"/>
            </w:pPr>
            <w:r>
              <w:t>Modelo 2</w:t>
            </w:r>
          </w:p>
        </w:tc>
        <w:tc>
          <w:tcPr>
            <w:tcW w:w="1380" w:type="dxa"/>
            <w:shd w:val="clear" w:color="auto" w:fill="auto"/>
            <w:tcMar>
              <w:top w:w="100" w:type="dxa"/>
              <w:left w:w="100" w:type="dxa"/>
              <w:bottom w:w="100" w:type="dxa"/>
              <w:right w:w="100" w:type="dxa"/>
            </w:tcMar>
          </w:tcPr>
          <w:p w14:paraId="19C63EA6" w14:textId="77777777" w:rsidR="00AF0804" w:rsidRDefault="00000000">
            <w:pPr>
              <w:widowControl w:val="0"/>
              <w:pBdr>
                <w:top w:val="nil"/>
                <w:left w:val="nil"/>
                <w:bottom w:val="nil"/>
                <w:right w:val="nil"/>
                <w:between w:val="nil"/>
              </w:pBdr>
              <w:spacing w:line="240" w:lineRule="auto"/>
            </w:pPr>
            <w:r>
              <w:t>Modelo 3</w:t>
            </w:r>
          </w:p>
        </w:tc>
        <w:tc>
          <w:tcPr>
            <w:tcW w:w="1380" w:type="dxa"/>
            <w:shd w:val="clear" w:color="auto" w:fill="auto"/>
            <w:tcMar>
              <w:top w:w="100" w:type="dxa"/>
              <w:left w:w="100" w:type="dxa"/>
              <w:bottom w:w="100" w:type="dxa"/>
              <w:right w:w="100" w:type="dxa"/>
            </w:tcMar>
          </w:tcPr>
          <w:p w14:paraId="655E162F" w14:textId="77777777" w:rsidR="00AF0804" w:rsidRDefault="00000000">
            <w:pPr>
              <w:widowControl w:val="0"/>
              <w:pBdr>
                <w:top w:val="nil"/>
                <w:left w:val="nil"/>
                <w:bottom w:val="nil"/>
                <w:right w:val="nil"/>
                <w:between w:val="nil"/>
              </w:pBdr>
              <w:spacing w:line="240" w:lineRule="auto"/>
            </w:pPr>
            <w:r>
              <w:t>Modelo 4</w:t>
            </w:r>
          </w:p>
        </w:tc>
        <w:tc>
          <w:tcPr>
            <w:tcW w:w="1575" w:type="dxa"/>
            <w:shd w:val="clear" w:color="auto" w:fill="auto"/>
            <w:tcMar>
              <w:top w:w="100" w:type="dxa"/>
              <w:left w:w="100" w:type="dxa"/>
              <w:bottom w:w="100" w:type="dxa"/>
              <w:right w:w="100" w:type="dxa"/>
            </w:tcMar>
          </w:tcPr>
          <w:p w14:paraId="6585E589" w14:textId="77777777" w:rsidR="00AF0804" w:rsidRDefault="00000000">
            <w:pPr>
              <w:widowControl w:val="0"/>
              <w:pBdr>
                <w:top w:val="nil"/>
                <w:left w:val="nil"/>
                <w:bottom w:val="nil"/>
                <w:right w:val="nil"/>
                <w:between w:val="nil"/>
              </w:pBdr>
              <w:spacing w:line="240" w:lineRule="auto"/>
            </w:pPr>
            <w:r>
              <w:t>Modelo 5</w:t>
            </w:r>
          </w:p>
        </w:tc>
      </w:tr>
      <w:tr w:rsidR="00AF0804" w14:paraId="4CC15483" w14:textId="77777777">
        <w:tc>
          <w:tcPr>
            <w:tcW w:w="1635" w:type="dxa"/>
            <w:shd w:val="clear" w:color="auto" w:fill="auto"/>
            <w:tcMar>
              <w:top w:w="100" w:type="dxa"/>
              <w:left w:w="100" w:type="dxa"/>
              <w:bottom w:w="100" w:type="dxa"/>
              <w:right w:w="100" w:type="dxa"/>
            </w:tcMar>
          </w:tcPr>
          <w:p w14:paraId="56B0F2C6" w14:textId="77777777" w:rsidR="00AF0804" w:rsidRDefault="00000000">
            <w:pPr>
              <w:widowControl w:val="0"/>
              <w:pBdr>
                <w:top w:val="nil"/>
                <w:left w:val="nil"/>
                <w:bottom w:val="nil"/>
                <w:right w:val="nil"/>
                <w:between w:val="nil"/>
              </w:pBdr>
              <w:spacing w:line="240" w:lineRule="auto"/>
            </w:pPr>
            <w:r>
              <w:t>Edad</w:t>
            </w:r>
          </w:p>
        </w:tc>
        <w:tc>
          <w:tcPr>
            <w:tcW w:w="1275" w:type="dxa"/>
            <w:shd w:val="clear" w:color="auto" w:fill="auto"/>
            <w:tcMar>
              <w:top w:w="100" w:type="dxa"/>
              <w:left w:w="100" w:type="dxa"/>
              <w:bottom w:w="100" w:type="dxa"/>
              <w:right w:w="100" w:type="dxa"/>
            </w:tcMar>
          </w:tcPr>
          <w:p w14:paraId="5D5E7144" w14:textId="204012D9" w:rsidR="00AF0804" w:rsidRDefault="00000000">
            <w:pPr>
              <w:widowControl w:val="0"/>
              <w:pBdr>
                <w:top w:val="nil"/>
                <w:left w:val="nil"/>
                <w:bottom w:val="nil"/>
                <w:right w:val="nil"/>
                <w:between w:val="nil"/>
              </w:pBdr>
              <w:spacing w:line="240" w:lineRule="auto"/>
            </w:pPr>
            <w:r>
              <w:t>-1117.443</w:t>
            </w:r>
          </w:p>
        </w:tc>
        <w:tc>
          <w:tcPr>
            <w:tcW w:w="1230" w:type="dxa"/>
            <w:shd w:val="clear" w:color="auto" w:fill="auto"/>
            <w:tcMar>
              <w:top w:w="100" w:type="dxa"/>
              <w:left w:w="100" w:type="dxa"/>
              <w:bottom w:w="100" w:type="dxa"/>
              <w:right w:w="100" w:type="dxa"/>
            </w:tcMar>
          </w:tcPr>
          <w:p w14:paraId="0B2C27A8" w14:textId="77777777" w:rsidR="00AF0804" w:rsidRDefault="00000000">
            <w:pPr>
              <w:widowControl w:val="0"/>
              <w:pBdr>
                <w:top w:val="nil"/>
                <w:left w:val="nil"/>
                <w:bottom w:val="nil"/>
                <w:right w:val="nil"/>
                <w:between w:val="nil"/>
              </w:pBdr>
              <w:spacing w:line="240" w:lineRule="auto"/>
            </w:pPr>
            <w:r>
              <w:t>-5087.510</w:t>
            </w:r>
          </w:p>
        </w:tc>
        <w:tc>
          <w:tcPr>
            <w:tcW w:w="1380" w:type="dxa"/>
            <w:shd w:val="clear" w:color="auto" w:fill="auto"/>
            <w:tcMar>
              <w:top w:w="100" w:type="dxa"/>
              <w:left w:w="100" w:type="dxa"/>
              <w:bottom w:w="100" w:type="dxa"/>
              <w:right w:w="100" w:type="dxa"/>
            </w:tcMar>
          </w:tcPr>
          <w:p w14:paraId="37FA055D" w14:textId="77777777" w:rsidR="00AF0804" w:rsidRDefault="00000000">
            <w:pPr>
              <w:widowControl w:val="0"/>
              <w:pBdr>
                <w:top w:val="nil"/>
                <w:left w:val="nil"/>
                <w:bottom w:val="nil"/>
                <w:right w:val="nil"/>
                <w:between w:val="nil"/>
              </w:pBdr>
              <w:spacing w:line="240" w:lineRule="auto"/>
            </w:pPr>
            <w:r>
              <w:t>-7310.923</w:t>
            </w:r>
          </w:p>
        </w:tc>
        <w:tc>
          <w:tcPr>
            <w:tcW w:w="1380" w:type="dxa"/>
            <w:shd w:val="clear" w:color="auto" w:fill="auto"/>
            <w:tcMar>
              <w:top w:w="100" w:type="dxa"/>
              <w:left w:w="100" w:type="dxa"/>
              <w:bottom w:w="100" w:type="dxa"/>
              <w:right w:w="100" w:type="dxa"/>
            </w:tcMar>
          </w:tcPr>
          <w:p w14:paraId="0DAC9682" w14:textId="77777777" w:rsidR="00AF0804" w:rsidRDefault="00000000">
            <w:pPr>
              <w:widowControl w:val="0"/>
              <w:pBdr>
                <w:top w:val="nil"/>
                <w:left w:val="nil"/>
                <w:bottom w:val="nil"/>
                <w:right w:val="nil"/>
                <w:between w:val="nil"/>
              </w:pBdr>
              <w:spacing w:line="240" w:lineRule="auto"/>
            </w:pPr>
            <w:r>
              <w:t>-6724.342</w:t>
            </w:r>
          </w:p>
        </w:tc>
        <w:tc>
          <w:tcPr>
            <w:tcW w:w="1575" w:type="dxa"/>
            <w:shd w:val="clear" w:color="auto" w:fill="auto"/>
            <w:tcMar>
              <w:top w:w="100" w:type="dxa"/>
              <w:left w:w="100" w:type="dxa"/>
              <w:bottom w:w="100" w:type="dxa"/>
              <w:right w:w="100" w:type="dxa"/>
            </w:tcMar>
          </w:tcPr>
          <w:p w14:paraId="3116A4E9" w14:textId="77777777" w:rsidR="00AF0804" w:rsidRDefault="00000000">
            <w:pPr>
              <w:widowControl w:val="0"/>
              <w:pBdr>
                <w:top w:val="nil"/>
                <w:left w:val="nil"/>
                <w:bottom w:val="nil"/>
                <w:right w:val="nil"/>
                <w:between w:val="nil"/>
              </w:pBdr>
              <w:spacing w:line="240" w:lineRule="auto"/>
            </w:pPr>
            <w:r>
              <w:t>-3362</w:t>
            </w:r>
          </w:p>
        </w:tc>
      </w:tr>
      <w:tr w:rsidR="00AF0804" w14:paraId="516EA0BF" w14:textId="77777777">
        <w:tc>
          <w:tcPr>
            <w:tcW w:w="1635" w:type="dxa"/>
            <w:shd w:val="clear" w:color="auto" w:fill="auto"/>
            <w:tcMar>
              <w:top w:w="100" w:type="dxa"/>
              <w:left w:w="100" w:type="dxa"/>
              <w:bottom w:w="100" w:type="dxa"/>
              <w:right w:w="100" w:type="dxa"/>
            </w:tcMar>
          </w:tcPr>
          <w:p w14:paraId="2FD40593" w14:textId="77777777" w:rsidR="00AF0804" w:rsidRDefault="00000000">
            <w:pPr>
              <w:widowControl w:val="0"/>
              <w:pBdr>
                <w:top w:val="nil"/>
                <w:left w:val="nil"/>
                <w:bottom w:val="nil"/>
                <w:right w:val="nil"/>
                <w:between w:val="nil"/>
              </w:pBdr>
              <w:spacing w:line="240" w:lineRule="auto"/>
            </w:pPr>
            <w:r>
              <w:t>Edad2</w:t>
            </w:r>
          </w:p>
        </w:tc>
        <w:tc>
          <w:tcPr>
            <w:tcW w:w="1275" w:type="dxa"/>
            <w:shd w:val="clear" w:color="auto" w:fill="auto"/>
            <w:tcMar>
              <w:top w:w="100" w:type="dxa"/>
              <w:left w:w="100" w:type="dxa"/>
              <w:bottom w:w="100" w:type="dxa"/>
              <w:right w:w="100" w:type="dxa"/>
            </w:tcMar>
          </w:tcPr>
          <w:p w14:paraId="73E6A606" w14:textId="77777777" w:rsidR="00AF0804" w:rsidRDefault="00AF0804">
            <w:pPr>
              <w:widowControl w:val="0"/>
              <w:pBdr>
                <w:top w:val="nil"/>
                <w:left w:val="nil"/>
                <w:bottom w:val="nil"/>
                <w:right w:val="nil"/>
                <w:between w:val="nil"/>
              </w:pBdr>
              <w:spacing w:line="240" w:lineRule="auto"/>
            </w:pPr>
          </w:p>
        </w:tc>
        <w:tc>
          <w:tcPr>
            <w:tcW w:w="1230" w:type="dxa"/>
            <w:shd w:val="clear" w:color="auto" w:fill="auto"/>
            <w:tcMar>
              <w:top w:w="100" w:type="dxa"/>
              <w:left w:w="100" w:type="dxa"/>
              <w:bottom w:w="100" w:type="dxa"/>
              <w:right w:w="100" w:type="dxa"/>
            </w:tcMar>
          </w:tcPr>
          <w:p w14:paraId="727C3B46" w14:textId="1EB2BC08" w:rsidR="00AF0804" w:rsidRDefault="00000000">
            <w:pPr>
              <w:widowControl w:val="0"/>
              <w:pBdr>
                <w:top w:val="nil"/>
                <w:left w:val="nil"/>
                <w:bottom w:val="nil"/>
                <w:right w:val="nil"/>
                <w:between w:val="nil"/>
              </w:pBdr>
              <w:spacing w:line="240" w:lineRule="auto"/>
            </w:pPr>
            <w:r>
              <w:t>426.321</w:t>
            </w:r>
          </w:p>
        </w:tc>
        <w:tc>
          <w:tcPr>
            <w:tcW w:w="1380" w:type="dxa"/>
            <w:shd w:val="clear" w:color="auto" w:fill="auto"/>
            <w:tcMar>
              <w:top w:w="100" w:type="dxa"/>
              <w:left w:w="100" w:type="dxa"/>
              <w:bottom w:w="100" w:type="dxa"/>
              <w:right w:w="100" w:type="dxa"/>
            </w:tcMar>
          </w:tcPr>
          <w:p w14:paraId="22FAD974" w14:textId="77777777" w:rsidR="00AF0804" w:rsidRDefault="00000000">
            <w:pPr>
              <w:widowControl w:val="0"/>
              <w:pBdr>
                <w:top w:val="nil"/>
                <w:left w:val="nil"/>
                <w:bottom w:val="nil"/>
                <w:right w:val="nil"/>
                <w:between w:val="nil"/>
              </w:pBdr>
              <w:spacing w:line="240" w:lineRule="auto"/>
            </w:pPr>
            <w:r>
              <w:t>653.929</w:t>
            </w:r>
          </w:p>
        </w:tc>
        <w:tc>
          <w:tcPr>
            <w:tcW w:w="1380" w:type="dxa"/>
            <w:shd w:val="clear" w:color="auto" w:fill="auto"/>
            <w:tcMar>
              <w:top w:w="100" w:type="dxa"/>
              <w:left w:w="100" w:type="dxa"/>
              <w:bottom w:w="100" w:type="dxa"/>
              <w:right w:w="100" w:type="dxa"/>
            </w:tcMar>
          </w:tcPr>
          <w:p w14:paraId="0C74F5B6" w14:textId="77777777" w:rsidR="00AF0804" w:rsidRDefault="00000000">
            <w:pPr>
              <w:widowControl w:val="0"/>
              <w:pBdr>
                <w:top w:val="nil"/>
                <w:left w:val="nil"/>
                <w:bottom w:val="nil"/>
                <w:right w:val="nil"/>
                <w:between w:val="nil"/>
              </w:pBdr>
              <w:spacing w:line="240" w:lineRule="auto"/>
            </w:pPr>
            <w:r>
              <w:t>610.846</w:t>
            </w:r>
          </w:p>
        </w:tc>
        <w:tc>
          <w:tcPr>
            <w:tcW w:w="1575" w:type="dxa"/>
            <w:shd w:val="clear" w:color="auto" w:fill="auto"/>
            <w:tcMar>
              <w:top w:w="100" w:type="dxa"/>
              <w:left w:w="100" w:type="dxa"/>
              <w:bottom w:w="100" w:type="dxa"/>
              <w:right w:w="100" w:type="dxa"/>
            </w:tcMar>
          </w:tcPr>
          <w:p w14:paraId="7E02EDED" w14:textId="77777777" w:rsidR="00AF0804" w:rsidRDefault="00000000">
            <w:pPr>
              <w:widowControl w:val="0"/>
              <w:pBdr>
                <w:top w:val="nil"/>
                <w:left w:val="nil"/>
                <w:bottom w:val="nil"/>
                <w:right w:val="nil"/>
                <w:between w:val="nil"/>
              </w:pBdr>
              <w:spacing w:line="240" w:lineRule="auto"/>
            </w:pPr>
            <w:r>
              <w:t>610</w:t>
            </w:r>
          </w:p>
        </w:tc>
      </w:tr>
      <w:tr w:rsidR="00AF0804" w14:paraId="1DF3AA58" w14:textId="77777777">
        <w:tc>
          <w:tcPr>
            <w:tcW w:w="1635" w:type="dxa"/>
            <w:shd w:val="clear" w:color="auto" w:fill="auto"/>
            <w:tcMar>
              <w:top w:w="100" w:type="dxa"/>
              <w:left w:w="100" w:type="dxa"/>
              <w:bottom w:w="100" w:type="dxa"/>
              <w:right w:w="100" w:type="dxa"/>
            </w:tcMar>
          </w:tcPr>
          <w:p w14:paraId="1C199EC6" w14:textId="77777777" w:rsidR="00AF0804" w:rsidRDefault="00000000">
            <w:pPr>
              <w:widowControl w:val="0"/>
              <w:pBdr>
                <w:top w:val="nil"/>
                <w:left w:val="nil"/>
                <w:bottom w:val="nil"/>
                <w:right w:val="nil"/>
                <w:between w:val="nil"/>
              </w:pBdr>
              <w:spacing w:line="240" w:lineRule="auto"/>
            </w:pPr>
            <w:proofErr w:type="spellStart"/>
            <w:r>
              <w:t>Educ</w:t>
            </w:r>
            <w:proofErr w:type="spellEnd"/>
          </w:p>
        </w:tc>
        <w:tc>
          <w:tcPr>
            <w:tcW w:w="1275" w:type="dxa"/>
            <w:shd w:val="clear" w:color="auto" w:fill="auto"/>
            <w:tcMar>
              <w:top w:w="100" w:type="dxa"/>
              <w:left w:w="100" w:type="dxa"/>
              <w:bottom w:w="100" w:type="dxa"/>
              <w:right w:w="100" w:type="dxa"/>
            </w:tcMar>
          </w:tcPr>
          <w:p w14:paraId="1DECCE2D" w14:textId="77777777" w:rsidR="00AF0804" w:rsidRDefault="00AF0804">
            <w:pPr>
              <w:widowControl w:val="0"/>
              <w:pBdr>
                <w:top w:val="nil"/>
                <w:left w:val="nil"/>
                <w:bottom w:val="nil"/>
                <w:right w:val="nil"/>
                <w:between w:val="nil"/>
              </w:pBdr>
              <w:spacing w:line="240" w:lineRule="auto"/>
            </w:pPr>
          </w:p>
        </w:tc>
        <w:tc>
          <w:tcPr>
            <w:tcW w:w="1230" w:type="dxa"/>
            <w:shd w:val="clear" w:color="auto" w:fill="auto"/>
            <w:tcMar>
              <w:top w:w="100" w:type="dxa"/>
              <w:left w:w="100" w:type="dxa"/>
              <w:bottom w:w="100" w:type="dxa"/>
              <w:right w:w="100" w:type="dxa"/>
            </w:tcMar>
          </w:tcPr>
          <w:p w14:paraId="20AE4953" w14:textId="77777777" w:rsidR="00AF0804" w:rsidRDefault="00AF0804">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593FB8BD" w14:textId="77777777" w:rsidR="00AF0804" w:rsidRDefault="00000000">
            <w:pPr>
              <w:widowControl w:val="0"/>
              <w:pBdr>
                <w:top w:val="nil"/>
                <w:left w:val="nil"/>
                <w:bottom w:val="nil"/>
                <w:right w:val="nil"/>
                <w:between w:val="nil"/>
              </w:pBdr>
              <w:spacing w:line="240" w:lineRule="auto"/>
            </w:pPr>
            <w:r>
              <w:t>1525.947</w:t>
            </w:r>
          </w:p>
        </w:tc>
        <w:tc>
          <w:tcPr>
            <w:tcW w:w="1380" w:type="dxa"/>
            <w:shd w:val="clear" w:color="auto" w:fill="auto"/>
            <w:tcMar>
              <w:top w:w="100" w:type="dxa"/>
              <w:left w:w="100" w:type="dxa"/>
              <w:bottom w:w="100" w:type="dxa"/>
              <w:right w:w="100" w:type="dxa"/>
            </w:tcMar>
          </w:tcPr>
          <w:p w14:paraId="7C9EFE5A" w14:textId="77777777" w:rsidR="00AF0804" w:rsidRDefault="00000000">
            <w:pPr>
              <w:widowControl w:val="0"/>
              <w:pBdr>
                <w:top w:val="nil"/>
                <w:left w:val="nil"/>
                <w:bottom w:val="nil"/>
                <w:right w:val="nil"/>
                <w:between w:val="nil"/>
              </w:pBdr>
              <w:spacing w:line="240" w:lineRule="auto"/>
            </w:pPr>
            <w:r>
              <w:t>1646.343</w:t>
            </w:r>
          </w:p>
        </w:tc>
        <w:tc>
          <w:tcPr>
            <w:tcW w:w="1575" w:type="dxa"/>
            <w:shd w:val="clear" w:color="auto" w:fill="auto"/>
            <w:tcMar>
              <w:top w:w="100" w:type="dxa"/>
              <w:left w:w="100" w:type="dxa"/>
              <w:bottom w:w="100" w:type="dxa"/>
              <w:right w:w="100" w:type="dxa"/>
            </w:tcMar>
          </w:tcPr>
          <w:p w14:paraId="7A90BEC6" w14:textId="77777777" w:rsidR="00AF0804" w:rsidRDefault="00000000">
            <w:pPr>
              <w:widowControl w:val="0"/>
              <w:pBdr>
                <w:top w:val="nil"/>
                <w:left w:val="nil"/>
                <w:bottom w:val="nil"/>
                <w:right w:val="nil"/>
                <w:between w:val="nil"/>
              </w:pBdr>
              <w:spacing w:line="240" w:lineRule="auto"/>
            </w:pPr>
            <w:r>
              <w:t>1646</w:t>
            </w:r>
          </w:p>
        </w:tc>
      </w:tr>
      <w:tr w:rsidR="00AF0804" w14:paraId="029FA839" w14:textId="77777777">
        <w:tc>
          <w:tcPr>
            <w:tcW w:w="1635" w:type="dxa"/>
            <w:shd w:val="clear" w:color="auto" w:fill="auto"/>
            <w:tcMar>
              <w:top w:w="100" w:type="dxa"/>
              <w:left w:w="100" w:type="dxa"/>
              <w:bottom w:w="100" w:type="dxa"/>
              <w:right w:w="100" w:type="dxa"/>
            </w:tcMar>
          </w:tcPr>
          <w:p w14:paraId="27DAA18D" w14:textId="77777777" w:rsidR="00AF0804" w:rsidRDefault="00000000">
            <w:pPr>
              <w:widowControl w:val="0"/>
              <w:pBdr>
                <w:top w:val="nil"/>
                <w:left w:val="nil"/>
                <w:bottom w:val="nil"/>
                <w:right w:val="nil"/>
                <w:between w:val="nil"/>
              </w:pBdr>
              <w:spacing w:line="240" w:lineRule="auto"/>
            </w:pPr>
            <w:r>
              <w:t>mujer</w:t>
            </w:r>
          </w:p>
        </w:tc>
        <w:tc>
          <w:tcPr>
            <w:tcW w:w="1275" w:type="dxa"/>
            <w:shd w:val="clear" w:color="auto" w:fill="auto"/>
            <w:tcMar>
              <w:top w:w="100" w:type="dxa"/>
              <w:left w:w="100" w:type="dxa"/>
              <w:bottom w:w="100" w:type="dxa"/>
              <w:right w:w="100" w:type="dxa"/>
            </w:tcMar>
          </w:tcPr>
          <w:p w14:paraId="09745ED1" w14:textId="77777777" w:rsidR="00AF0804" w:rsidRDefault="00AF0804">
            <w:pPr>
              <w:widowControl w:val="0"/>
              <w:pBdr>
                <w:top w:val="nil"/>
                <w:left w:val="nil"/>
                <w:bottom w:val="nil"/>
                <w:right w:val="nil"/>
                <w:between w:val="nil"/>
              </w:pBdr>
              <w:spacing w:line="240" w:lineRule="auto"/>
            </w:pPr>
          </w:p>
        </w:tc>
        <w:tc>
          <w:tcPr>
            <w:tcW w:w="1230" w:type="dxa"/>
            <w:shd w:val="clear" w:color="auto" w:fill="auto"/>
            <w:tcMar>
              <w:top w:w="100" w:type="dxa"/>
              <w:left w:w="100" w:type="dxa"/>
              <w:bottom w:w="100" w:type="dxa"/>
              <w:right w:w="100" w:type="dxa"/>
            </w:tcMar>
          </w:tcPr>
          <w:p w14:paraId="50661B11" w14:textId="77777777" w:rsidR="00AF0804" w:rsidRDefault="00AF0804">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78293C48" w14:textId="77777777" w:rsidR="00AF0804" w:rsidRDefault="00AF0804">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60FA7F94" w14:textId="77777777" w:rsidR="00AF0804" w:rsidRDefault="00000000">
            <w:pPr>
              <w:widowControl w:val="0"/>
              <w:pBdr>
                <w:top w:val="nil"/>
                <w:left w:val="nil"/>
                <w:bottom w:val="nil"/>
                <w:right w:val="nil"/>
                <w:between w:val="nil"/>
              </w:pBdr>
              <w:spacing w:line="240" w:lineRule="auto"/>
            </w:pPr>
            <w:r>
              <w:t>-2218.556</w:t>
            </w:r>
          </w:p>
        </w:tc>
        <w:tc>
          <w:tcPr>
            <w:tcW w:w="1575" w:type="dxa"/>
            <w:shd w:val="clear" w:color="auto" w:fill="auto"/>
            <w:tcMar>
              <w:top w:w="100" w:type="dxa"/>
              <w:left w:w="100" w:type="dxa"/>
              <w:bottom w:w="100" w:type="dxa"/>
              <w:right w:w="100" w:type="dxa"/>
            </w:tcMar>
          </w:tcPr>
          <w:p w14:paraId="04FD407D" w14:textId="77777777" w:rsidR="00AF0804" w:rsidRDefault="00000000">
            <w:pPr>
              <w:widowControl w:val="0"/>
              <w:pBdr>
                <w:top w:val="nil"/>
                <w:left w:val="nil"/>
                <w:bottom w:val="nil"/>
                <w:right w:val="nil"/>
                <w:between w:val="nil"/>
              </w:pBdr>
              <w:spacing w:line="240" w:lineRule="auto"/>
            </w:pPr>
            <w:r>
              <w:t>-3703</w:t>
            </w:r>
          </w:p>
        </w:tc>
      </w:tr>
      <w:tr w:rsidR="00AF0804" w14:paraId="7EF0BB26" w14:textId="77777777">
        <w:tc>
          <w:tcPr>
            <w:tcW w:w="1635" w:type="dxa"/>
            <w:shd w:val="clear" w:color="auto" w:fill="auto"/>
            <w:tcMar>
              <w:top w:w="100" w:type="dxa"/>
              <w:left w:w="100" w:type="dxa"/>
              <w:bottom w:w="100" w:type="dxa"/>
              <w:right w:w="100" w:type="dxa"/>
            </w:tcMar>
          </w:tcPr>
          <w:p w14:paraId="420537A6" w14:textId="77777777" w:rsidR="00AF0804" w:rsidRDefault="00000000">
            <w:pPr>
              <w:widowControl w:val="0"/>
              <w:pBdr>
                <w:top w:val="nil"/>
                <w:left w:val="nil"/>
                <w:bottom w:val="nil"/>
                <w:right w:val="nil"/>
                <w:between w:val="nil"/>
              </w:pBdr>
              <w:spacing w:line="240" w:lineRule="auto"/>
            </w:pPr>
            <w:r>
              <w:t>Analfabetismo</w:t>
            </w:r>
          </w:p>
        </w:tc>
        <w:tc>
          <w:tcPr>
            <w:tcW w:w="1275" w:type="dxa"/>
            <w:shd w:val="clear" w:color="auto" w:fill="auto"/>
            <w:tcMar>
              <w:top w:w="100" w:type="dxa"/>
              <w:left w:w="100" w:type="dxa"/>
              <w:bottom w:w="100" w:type="dxa"/>
              <w:right w:w="100" w:type="dxa"/>
            </w:tcMar>
          </w:tcPr>
          <w:p w14:paraId="5D34A3D6" w14:textId="77777777" w:rsidR="00AF0804" w:rsidRDefault="00AF0804">
            <w:pPr>
              <w:widowControl w:val="0"/>
              <w:pBdr>
                <w:top w:val="nil"/>
                <w:left w:val="nil"/>
                <w:bottom w:val="nil"/>
                <w:right w:val="nil"/>
                <w:between w:val="nil"/>
              </w:pBdr>
              <w:spacing w:line="240" w:lineRule="auto"/>
            </w:pPr>
          </w:p>
        </w:tc>
        <w:tc>
          <w:tcPr>
            <w:tcW w:w="1230" w:type="dxa"/>
            <w:shd w:val="clear" w:color="auto" w:fill="auto"/>
            <w:tcMar>
              <w:top w:w="100" w:type="dxa"/>
              <w:left w:w="100" w:type="dxa"/>
              <w:bottom w:w="100" w:type="dxa"/>
              <w:right w:w="100" w:type="dxa"/>
            </w:tcMar>
          </w:tcPr>
          <w:p w14:paraId="477E32FE" w14:textId="211F887D" w:rsidR="00AF0804" w:rsidRDefault="00AF0804">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4F77037A" w14:textId="77777777" w:rsidR="00AF0804" w:rsidRDefault="00AF0804">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23CD4AEB" w14:textId="77777777" w:rsidR="00AF0804" w:rsidRDefault="00AF0804">
            <w:pPr>
              <w:widowControl w:val="0"/>
              <w:pBdr>
                <w:top w:val="nil"/>
                <w:left w:val="nil"/>
                <w:bottom w:val="nil"/>
                <w:right w:val="nil"/>
                <w:between w:val="nil"/>
              </w:pBdr>
              <w:spacing w:line="240" w:lineRule="auto"/>
            </w:pPr>
          </w:p>
        </w:tc>
        <w:tc>
          <w:tcPr>
            <w:tcW w:w="1575" w:type="dxa"/>
            <w:shd w:val="clear" w:color="auto" w:fill="auto"/>
            <w:tcMar>
              <w:top w:w="100" w:type="dxa"/>
              <w:left w:w="100" w:type="dxa"/>
              <w:bottom w:w="100" w:type="dxa"/>
              <w:right w:w="100" w:type="dxa"/>
            </w:tcMar>
          </w:tcPr>
          <w:p w14:paraId="15BFECEB" w14:textId="77777777" w:rsidR="00AF0804" w:rsidRDefault="00000000">
            <w:pPr>
              <w:widowControl w:val="0"/>
              <w:pBdr>
                <w:top w:val="nil"/>
                <w:left w:val="nil"/>
                <w:bottom w:val="nil"/>
                <w:right w:val="nil"/>
                <w:between w:val="nil"/>
              </w:pBdr>
              <w:spacing w:line="240" w:lineRule="auto"/>
            </w:pPr>
            <w:r>
              <w:t>-3362</w:t>
            </w:r>
          </w:p>
        </w:tc>
      </w:tr>
      <w:tr w:rsidR="00AF0804" w14:paraId="7CBC74F0" w14:textId="77777777">
        <w:tc>
          <w:tcPr>
            <w:tcW w:w="1635" w:type="dxa"/>
            <w:shd w:val="clear" w:color="auto" w:fill="auto"/>
            <w:tcMar>
              <w:top w:w="100" w:type="dxa"/>
              <w:left w:w="100" w:type="dxa"/>
              <w:bottom w:w="100" w:type="dxa"/>
              <w:right w:w="100" w:type="dxa"/>
            </w:tcMar>
          </w:tcPr>
          <w:p w14:paraId="7448A174" w14:textId="77777777" w:rsidR="00AF0804" w:rsidRDefault="00000000">
            <w:pPr>
              <w:widowControl w:val="0"/>
              <w:pBdr>
                <w:top w:val="nil"/>
                <w:left w:val="nil"/>
                <w:bottom w:val="nil"/>
                <w:right w:val="nil"/>
                <w:between w:val="nil"/>
              </w:pBdr>
              <w:spacing w:line="240" w:lineRule="auto"/>
            </w:pPr>
            <w:r>
              <w:t>Nivel Ed</w:t>
            </w:r>
          </w:p>
        </w:tc>
        <w:tc>
          <w:tcPr>
            <w:tcW w:w="1275" w:type="dxa"/>
            <w:shd w:val="clear" w:color="auto" w:fill="auto"/>
            <w:tcMar>
              <w:top w:w="100" w:type="dxa"/>
              <w:left w:w="100" w:type="dxa"/>
              <w:bottom w:w="100" w:type="dxa"/>
              <w:right w:w="100" w:type="dxa"/>
            </w:tcMar>
          </w:tcPr>
          <w:p w14:paraId="2166DAB3" w14:textId="77777777" w:rsidR="00AF0804" w:rsidRDefault="00AF0804">
            <w:pPr>
              <w:widowControl w:val="0"/>
              <w:pBdr>
                <w:top w:val="nil"/>
                <w:left w:val="nil"/>
                <w:bottom w:val="nil"/>
                <w:right w:val="nil"/>
                <w:between w:val="nil"/>
              </w:pBdr>
              <w:spacing w:line="240" w:lineRule="auto"/>
            </w:pPr>
          </w:p>
        </w:tc>
        <w:tc>
          <w:tcPr>
            <w:tcW w:w="1230" w:type="dxa"/>
            <w:shd w:val="clear" w:color="auto" w:fill="auto"/>
            <w:tcMar>
              <w:top w:w="100" w:type="dxa"/>
              <w:left w:w="100" w:type="dxa"/>
              <w:bottom w:w="100" w:type="dxa"/>
              <w:right w:w="100" w:type="dxa"/>
            </w:tcMar>
          </w:tcPr>
          <w:p w14:paraId="01E0CCBD" w14:textId="77777777" w:rsidR="00AF0804" w:rsidRDefault="00AF0804">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281B1B9E" w14:textId="77777777" w:rsidR="00AF0804" w:rsidRDefault="00AF0804">
            <w:pPr>
              <w:widowControl w:val="0"/>
              <w:pBdr>
                <w:top w:val="nil"/>
                <w:left w:val="nil"/>
                <w:bottom w:val="nil"/>
                <w:right w:val="nil"/>
                <w:between w:val="nil"/>
              </w:pBdr>
              <w:spacing w:line="240" w:lineRule="auto"/>
            </w:pPr>
          </w:p>
        </w:tc>
        <w:tc>
          <w:tcPr>
            <w:tcW w:w="1380" w:type="dxa"/>
            <w:shd w:val="clear" w:color="auto" w:fill="auto"/>
            <w:tcMar>
              <w:top w:w="100" w:type="dxa"/>
              <w:left w:w="100" w:type="dxa"/>
              <w:bottom w:w="100" w:type="dxa"/>
              <w:right w:w="100" w:type="dxa"/>
            </w:tcMar>
          </w:tcPr>
          <w:p w14:paraId="32FF55A4" w14:textId="77777777" w:rsidR="00AF0804" w:rsidRDefault="00AF0804">
            <w:pPr>
              <w:widowControl w:val="0"/>
              <w:pBdr>
                <w:top w:val="nil"/>
                <w:left w:val="nil"/>
                <w:bottom w:val="nil"/>
                <w:right w:val="nil"/>
                <w:between w:val="nil"/>
              </w:pBdr>
              <w:spacing w:line="240" w:lineRule="auto"/>
            </w:pPr>
          </w:p>
        </w:tc>
        <w:tc>
          <w:tcPr>
            <w:tcW w:w="1575" w:type="dxa"/>
            <w:shd w:val="clear" w:color="auto" w:fill="auto"/>
            <w:tcMar>
              <w:top w:w="100" w:type="dxa"/>
              <w:left w:w="100" w:type="dxa"/>
              <w:bottom w:w="100" w:type="dxa"/>
              <w:right w:w="100" w:type="dxa"/>
            </w:tcMar>
          </w:tcPr>
          <w:p w14:paraId="08854BE0" w14:textId="77777777" w:rsidR="00AF0804" w:rsidRDefault="00000000">
            <w:pPr>
              <w:widowControl w:val="0"/>
              <w:spacing w:line="313" w:lineRule="auto"/>
            </w:pPr>
            <w:r>
              <w:t>823</w:t>
            </w:r>
          </w:p>
        </w:tc>
      </w:tr>
      <w:tr w:rsidR="00AF0804" w14:paraId="084E1B94" w14:textId="77777777">
        <w:tc>
          <w:tcPr>
            <w:tcW w:w="1635" w:type="dxa"/>
            <w:shd w:val="clear" w:color="auto" w:fill="auto"/>
            <w:tcMar>
              <w:top w:w="100" w:type="dxa"/>
              <w:left w:w="100" w:type="dxa"/>
              <w:bottom w:w="100" w:type="dxa"/>
              <w:right w:w="100" w:type="dxa"/>
            </w:tcMar>
          </w:tcPr>
          <w:p w14:paraId="64DF0D9A" w14:textId="77777777" w:rsidR="00AF0804" w:rsidRDefault="00000000">
            <w:pPr>
              <w:widowControl w:val="0"/>
              <w:pBdr>
                <w:top w:val="nil"/>
                <w:left w:val="nil"/>
                <w:bottom w:val="nil"/>
                <w:right w:val="nil"/>
                <w:between w:val="nil"/>
              </w:pBdr>
              <w:spacing w:line="240" w:lineRule="auto"/>
            </w:pPr>
            <w:r>
              <w:t>observaciones</w:t>
            </w:r>
          </w:p>
        </w:tc>
        <w:tc>
          <w:tcPr>
            <w:tcW w:w="1275" w:type="dxa"/>
            <w:shd w:val="clear" w:color="auto" w:fill="auto"/>
            <w:tcMar>
              <w:top w:w="100" w:type="dxa"/>
              <w:left w:w="100" w:type="dxa"/>
              <w:bottom w:w="100" w:type="dxa"/>
              <w:right w:w="100" w:type="dxa"/>
            </w:tcMar>
          </w:tcPr>
          <w:p w14:paraId="5C19B4DF" w14:textId="77777777" w:rsidR="00AF0804" w:rsidRDefault="00000000">
            <w:pPr>
              <w:widowControl w:val="0"/>
              <w:pBdr>
                <w:top w:val="nil"/>
                <w:left w:val="nil"/>
                <w:bottom w:val="nil"/>
                <w:right w:val="nil"/>
                <w:between w:val="nil"/>
              </w:pBdr>
              <w:spacing w:line="240" w:lineRule="auto"/>
            </w:pPr>
            <w:r>
              <w:t>3224</w:t>
            </w:r>
          </w:p>
        </w:tc>
        <w:tc>
          <w:tcPr>
            <w:tcW w:w="1230" w:type="dxa"/>
            <w:shd w:val="clear" w:color="auto" w:fill="auto"/>
            <w:tcMar>
              <w:top w:w="100" w:type="dxa"/>
              <w:left w:w="100" w:type="dxa"/>
              <w:bottom w:w="100" w:type="dxa"/>
              <w:right w:w="100" w:type="dxa"/>
            </w:tcMar>
          </w:tcPr>
          <w:p w14:paraId="613CA660" w14:textId="77777777" w:rsidR="00AF0804" w:rsidRDefault="00000000">
            <w:pPr>
              <w:widowControl w:val="0"/>
              <w:pBdr>
                <w:top w:val="nil"/>
                <w:left w:val="nil"/>
                <w:bottom w:val="nil"/>
                <w:right w:val="nil"/>
                <w:between w:val="nil"/>
              </w:pBdr>
              <w:spacing w:line="240" w:lineRule="auto"/>
            </w:pPr>
            <w:r>
              <w:t>3224</w:t>
            </w:r>
          </w:p>
        </w:tc>
        <w:tc>
          <w:tcPr>
            <w:tcW w:w="1380" w:type="dxa"/>
            <w:shd w:val="clear" w:color="auto" w:fill="auto"/>
            <w:tcMar>
              <w:top w:w="100" w:type="dxa"/>
              <w:left w:w="100" w:type="dxa"/>
              <w:bottom w:w="100" w:type="dxa"/>
              <w:right w:w="100" w:type="dxa"/>
            </w:tcMar>
          </w:tcPr>
          <w:p w14:paraId="6EC7A922" w14:textId="77777777" w:rsidR="00AF0804" w:rsidRDefault="00000000">
            <w:pPr>
              <w:widowControl w:val="0"/>
              <w:pBdr>
                <w:top w:val="nil"/>
                <w:left w:val="nil"/>
                <w:bottom w:val="nil"/>
                <w:right w:val="nil"/>
                <w:between w:val="nil"/>
              </w:pBdr>
              <w:spacing w:line="240" w:lineRule="auto"/>
            </w:pPr>
            <w:r>
              <w:t>3224</w:t>
            </w:r>
          </w:p>
        </w:tc>
        <w:tc>
          <w:tcPr>
            <w:tcW w:w="1380" w:type="dxa"/>
            <w:shd w:val="clear" w:color="auto" w:fill="auto"/>
            <w:tcMar>
              <w:top w:w="100" w:type="dxa"/>
              <w:left w:w="100" w:type="dxa"/>
              <w:bottom w:w="100" w:type="dxa"/>
              <w:right w:w="100" w:type="dxa"/>
            </w:tcMar>
          </w:tcPr>
          <w:p w14:paraId="7CB06BA5" w14:textId="77777777" w:rsidR="00AF0804" w:rsidRDefault="00000000">
            <w:pPr>
              <w:widowControl w:val="0"/>
              <w:pBdr>
                <w:top w:val="nil"/>
                <w:left w:val="nil"/>
                <w:bottom w:val="nil"/>
                <w:right w:val="nil"/>
                <w:between w:val="nil"/>
              </w:pBdr>
              <w:spacing w:line="240" w:lineRule="auto"/>
            </w:pPr>
            <w:r>
              <w:t>3224</w:t>
            </w:r>
          </w:p>
        </w:tc>
        <w:tc>
          <w:tcPr>
            <w:tcW w:w="1575" w:type="dxa"/>
            <w:shd w:val="clear" w:color="auto" w:fill="auto"/>
            <w:tcMar>
              <w:top w:w="100" w:type="dxa"/>
              <w:left w:w="100" w:type="dxa"/>
              <w:bottom w:w="100" w:type="dxa"/>
              <w:right w:w="100" w:type="dxa"/>
            </w:tcMar>
          </w:tcPr>
          <w:p w14:paraId="171E812B" w14:textId="77777777" w:rsidR="00AF0804" w:rsidRDefault="00000000">
            <w:pPr>
              <w:widowControl w:val="0"/>
              <w:pBdr>
                <w:top w:val="nil"/>
                <w:left w:val="nil"/>
                <w:bottom w:val="nil"/>
                <w:right w:val="nil"/>
                <w:between w:val="nil"/>
              </w:pBdr>
              <w:spacing w:line="240" w:lineRule="auto"/>
            </w:pPr>
            <w:r>
              <w:t>3224</w:t>
            </w:r>
          </w:p>
        </w:tc>
      </w:tr>
      <w:tr w:rsidR="00AF0804" w14:paraId="594DBA4F" w14:textId="77777777">
        <w:tc>
          <w:tcPr>
            <w:tcW w:w="1635" w:type="dxa"/>
            <w:shd w:val="clear" w:color="auto" w:fill="auto"/>
            <w:tcMar>
              <w:top w:w="100" w:type="dxa"/>
              <w:left w:w="100" w:type="dxa"/>
              <w:bottom w:w="100" w:type="dxa"/>
              <w:right w:w="100" w:type="dxa"/>
            </w:tcMar>
          </w:tcPr>
          <w:p w14:paraId="37849EC9" w14:textId="77777777" w:rsidR="00AF0804" w:rsidRDefault="00000000">
            <w:pPr>
              <w:widowControl w:val="0"/>
              <w:pBdr>
                <w:top w:val="nil"/>
                <w:left w:val="nil"/>
                <w:bottom w:val="nil"/>
                <w:right w:val="nil"/>
                <w:between w:val="nil"/>
              </w:pBdr>
              <w:spacing w:line="240" w:lineRule="auto"/>
            </w:pPr>
            <w:r>
              <w:t>R^2</w:t>
            </w:r>
          </w:p>
        </w:tc>
        <w:tc>
          <w:tcPr>
            <w:tcW w:w="1275" w:type="dxa"/>
            <w:shd w:val="clear" w:color="auto" w:fill="auto"/>
            <w:tcMar>
              <w:top w:w="100" w:type="dxa"/>
              <w:left w:w="100" w:type="dxa"/>
              <w:bottom w:w="100" w:type="dxa"/>
              <w:right w:w="100" w:type="dxa"/>
            </w:tcMar>
          </w:tcPr>
          <w:p w14:paraId="75CC4A53" w14:textId="77777777" w:rsidR="00AF0804" w:rsidRDefault="00000000">
            <w:pPr>
              <w:widowControl w:val="0"/>
              <w:pBdr>
                <w:top w:val="nil"/>
                <w:left w:val="nil"/>
                <w:bottom w:val="nil"/>
                <w:right w:val="nil"/>
                <w:between w:val="nil"/>
              </w:pBdr>
              <w:spacing w:line="240" w:lineRule="auto"/>
            </w:pPr>
            <w:r>
              <w:t>0</w:t>
            </w:r>
          </w:p>
        </w:tc>
        <w:tc>
          <w:tcPr>
            <w:tcW w:w="1230" w:type="dxa"/>
            <w:shd w:val="clear" w:color="auto" w:fill="auto"/>
            <w:tcMar>
              <w:top w:w="100" w:type="dxa"/>
              <w:left w:w="100" w:type="dxa"/>
              <w:bottom w:w="100" w:type="dxa"/>
              <w:right w:w="100" w:type="dxa"/>
            </w:tcMar>
          </w:tcPr>
          <w:p w14:paraId="394C5308" w14:textId="735D3549" w:rsidR="00AF0804" w:rsidRDefault="00000000">
            <w:pPr>
              <w:widowControl w:val="0"/>
              <w:pBdr>
                <w:top w:val="nil"/>
                <w:left w:val="nil"/>
                <w:bottom w:val="nil"/>
                <w:right w:val="nil"/>
                <w:between w:val="nil"/>
              </w:pBdr>
              <w:spacing w:line="240" w:lineRule="auto"/>
            </w:pPr>
            <w:r>
              <w:t>0</w:t>
            </w:r>
          </w:p>
        </w:tc>
        <w:tc>
          <w:tcPr>
            <w:tcW w:w="1380" w:type="dxa"/>
            <w:shd w:val="clear" w:color="auto" w:fill="auto"/>
            <w:tcMar>
              <w:top w:w="100" w:type="dxa"/>
              <w:left w:w="100" w:type="dxa"/>
              <w:bottom w:w="100" w:type="dxa"/>
              <w:right w:w="100" w:type="dxa"/>
            </w:tcMar>
          </w:tcPr>
          <w:p w14:paraId="401A1D91" w14:textId="77777777" w:rsidR="00AF0804" w:rsidRDefault="00000000">
            <w:pPr>
              <w:widowControl w:val="0"/>
              <w:pBdr>
                <w:top w:val="nil"/>
                <w:left w:val="nil"/>
                <w:bottom w:val="nil"/>
                <w:right w:val="nil"/>
                <w:between w:val="nil"/>
              </w:pBdr>
              <w:spacing w:line="240" w:lineRule="auto"/>
            </w:pPr>
            <w:r>
              <w:t>0.04</w:t>
            </w:r>
          </w:p>
        </w:tc>
        <w:tc>
          <w:tcPr>
            <w:tcW w:w="1380" w:type="dxa"/>
            <w:shd w:val="clear" w:color="auto" w:fill="auto"/>
            <w:tcMar>
              <w:top w:w="100" w:type="dxa"/>
              <w:left w:w="100" w:type="dxa"/>
              <w:bottom w:w="100" w:type="dxa"/>
              <w:right w:w="100" w:type="dxa"/>
            </w:tcMar>
          </w:tcPr>
          <w:p w14:paraId="44ED1E57" w14:textId="77777777" w:rsidR="00AF0804" w:rsidRDefault="00000000">
            <w:pPr>
              <w:widowControl w:val="0"/>
              <w:pBdr>
                <w:top w:val="nil"/>
                <w:left w:val="nil"/>
                <w:bottom w:val="nil"/>
                <w:right w:val="nil"/>
                <w:between w:val="nil"/>
              </w:pBdr>
              <w:spacing w:line="240" w:lineRule="auto"/>
            </w:pPr>
            <w:r>
              <w:t>0.052</w:t>
            </w:r>
          </w:p>
        </w:tc>
        <w:tc>
          <w:tcPr>
            <w:tcW w:w="1575" w:type="dxa"/>
            <w:shd w:val="clear" w:color="auto" w:fill="auto"/>
            <w:tcMar>
              <w:top w:w="100" w:type="dxa"/>
              <w:left w:w="100" w:type="dxa"/>
              <w:bottom w:w="100" w:type="dxa"/>
              <w:right w:w="100" w:type="dxa"/>
            </w:tcMar>
          </w:tcPr>
          <w:p w14:paraId="57B1C134" w14:textId="77777777" w:rsidR="00AF0804" w:rsidRDefault="00000000">
            <w:pPr>
              <w:widowControl w:val="0"/>
              <w:pBdr>
                <w:top w:val="nil"/>
                <w:left w:val="nil"/>
                <w:bottom w:val="nil"/>
                <w:right w:val="nil"/>
                <w:between w:val="nil"/>
              </w:pBdr>
              <w:spacing w:line="240" w:lineRule="auto"/>
            </w:pPr>
            <w:r>
              <w:t>0.0516</w:t>
            </w:r>
          </w:p>
        </w:tc>
      </w:tr>
    </w:tbl>
    <w:p w14:paraId="15F16169" w14:textId="77777777" w:rsidR="00AF0804" w:rsidRDefault="00AF0804">
      <w:pPr>
        <w:ind w:left="720"/>
      </w:pPr>
    </w:p>
    <w:p w14:paraId="6832C485" w14:textId="0BF43B4F" w:rsidR="00AF0804" w:rsidRDefault="00000000">
      <w:pPr>
        <w:ind w:firstLine="720"/>
      </w:pPr>
      <w:r>
        <w:t xml:space="preserve">Podemos ver que tanto los modelos 1 y 2 tienen un R^2 de 0. A partir de la variable Educación (entendido como máximo nivel educativo alcanzado, CH12), la cual tiene una relación positiva con el salario semanal aumenta R^2. Un mayor se ve al añadirse la variable de género (en este casó mujer), teniendo esta una relación negativa con respecto al salario semanal. Lo mismo ocurre con una de las variables escogidas (analfabetismo), esto significa que al aumentar este, el salario semanal disminuye. </w:t>
      </w:r>
    </w:p>
    <w:p w14:paraId="3841042F" w14:textId="0C5BECDF" w:rsidR="007C180A" w:rsidRDefault="00000000" w:rsidP="007C180A">
      <w:pPr>
        <w:ind w:firstLine="720"/>
      </w:pPr>
      <w:r>
        <w:t xml:space="preserve">Y por último el modelo 5, el más completo incluye la variable Nivel educativo (entendido esta vez como máximo nivel educativo completado), esto se distingue de educación (como se veía antes) ya que esta toma en cuenta simplemente los niveles educativos terminados, aunque esta diferencia parezca menor, podemos ver como al agregar esta variable y la consideración del analfabetismo, el modelo 5 toma mucha más significancia. </w:t>
      </w:r>
    </w:p>
    <w:p w14:paraId="02A1249A" w14:textId="7466F45C" w:rsidR="007C180A" w:rsidRDefault="00000000" w:rsidP="007C180A">
      <w:pPr>
        <w:ind w:firstLine="720"/>
      </w:pPr>
      <w:r>
        <w:t>Cabe aclarar que en todos los modelos el número de observaciones fue el mismo y se puede ver una evolución progresiva, modelo a modelo, en el R^2.</w:t>
      </w:r>
    </w:p>
    <w:p w14:paraId="41A906D6" w14:textId="063DD65C" w:rsidR="007C180A" w:rsidRDefault="007C180A" w:rsidP="007C180A"/>
    <w:p w14:paraId="76495CFF" w14:textId="2EED5C2C" w:rsidR="007C180A" w:rsidRDefault="007C180A" w:rsidP="007C180A"/>
    <w:p w14:paraId="65F78F5A" w14:textId="55BC2D68" w:rsidR="007C180A" w:rsidRDefault="007C180A" w:rsidP="007C180A"/>
    <w:p w14:paraId="648DBA3A" w14:textId="77777777" w:rsidR="007C180A" w:rsidRDefault="007C180A" w:rsidP="007C180A"/>
    <w:p w14:paraId="05536C0E" w14:textId="77777777" w:rsidR="007C180A" w:rsidRDefault="007C180A" w:rsidP="007C180A"/>
    <w:p w14:paraId="7A9ED2A3" w14:textId="0FA5F682" w:rsidR="007C180A" w:rsidRDefault="007C180A" w:rsidP="007C180A"/>
    <w:p w14:paraId="3AD15EEE" w14:textId="77777777" w:rsidR="007C180A" w:rsidRDefault="007C180A" w:rsidP="007C180A"/>
    <w:p w14:paraId="118C43FC" w14:textId="77777777" w:rsidR="007C180A" w:rsidRDefault="007C180A" w:rsidP="007C180A"/>
    <w:p w14:paraId="4D175D2B" w14:textId="69349AF5" w:rsidR="007C180A" w:rsidRDefault="007C180A" w:rsidP="007C180A"/>
    <w:p w14:paraId="79045BDF" w14:textId="77777777" w:rsidR="007C180A" w:rsidRDefault="007C180A" w:rsidP="007C180A"/>
    <w:p w14:paraId="7E3ACF7D" w14:textId="77777777" w:rsidR="007C180A" w:rsidRDefault="007C180A" w:rsidP="007C180A"/>
    <w:p w14:paraId="423FD010" w14:textId="0D731AC3" w:rsidR="007C180A" w:rsidRDefault="007C180A" w:rsidP="007C180A">
      <w:r w:rsidRPr="007C180A">
        <w:drawing>
          <wp:anchor distT="0" distB="0" distL="114300" distR="114300" simplePos="0" relativeHeight="251658240" behindDoc="0" locked="0" layoutInCell="1" allowOverlap="1" wp14:anchorId="1EE98AC0" wp14:editId="6AD7A88F">
            <wp:simplePos x="0" y="0"/>
            <wp:positionH relativeFrom="margin">
              <wp:posOffset>380365</wp:posOffset>
            </wp:positionH>
            <wp:positionV relativeFrom="paragraph">
              <wp:posOffset>114300</wp:posOffset>
            </wp:positionV>
            <wp:extent cx="4524375" cy="2630170"/>
            <wp:effectExtent l="0" t="0" r="9525" b="0"/>
            <wp:wrapNone/>
            <wp:docPr id="1050000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00328" name=""/>
                    <pic:cNvPicPr/>
                  </pic:nvPicPr>
                  <pic:blipFill>
                    <a:blip r:embed="rId7">
                      <a:extLst>
                        <a:ext uri="{28A0092B-C50C-407E-A947-70E740481C1C}">
                          <a14:useLocalDpi xmlns:a14="http://schemas.microsoft.com/office/drawing/2010/main" val="0"/>
                        </a:ext>
                      </a:extLst>
                    </a:blip>
                    <a:stretch>
                      <a:fillRect/>
                    </a:stretch>
                  </pic:blipFill>
                  <pic:spPr>
                    <a:xfrm>
                      <a:off x="0" y="0"/>
                      <a:ext cx="4524375" cy="2630170"/>
                    </a:xfrm>
                    <a:prstGeom prst="rect">
                      <a:avLst/>
                    </a:prstGeom>
                  </pic:spPr>
                </pic:pic>
              </a:graphicData>
            </a:graphic>
          </wp:anchor>
        </w:drawing>
      </w:r>
      <w:r>
        <w:t xml:space="preserve">5) </w:t>
      </w:r>
    </w:p>
    <w:p w14:paraId="4375C917" w14:textId="3143B492" w:rsidR="007C180A" w:rsidRDefault="007C180A" w:rsidP="007C180A">
      <w:pPr>
        <w:ind w:firstLine="720"/>
      </w:pPr>
    </w:p>
    <w:p w14:paraId="3E16A91F" w14:textId="77777777" w:rsidR="007C180A" w:rsidRDefault="007C180A" w:rsidP="007C180A">
      <w:pPr>
        <w:ind w:firstLine="720"/>
      </w:pPr>
    </w:p>
    <w:p w14:paraId="1BF21E51" w14:textId="77777777" w:rsidR="007C180A" w:rsidRDefault="007C180A" w:rsidP="007C180A">
      <w:pPr>
        <w:ind w:firstLine="720"/>
      </w:pPr>
    </w:p>
    <w:p w14:paraId="27ABF358" w14:textId="77777777" w:rsidR="007C180A" w:rsidRDefault="007C180A">
      <w:pPr>
        <w:ind w:firstLine="720"/>
      </w:pPr>
    </w:p>
    <w:p w14:paraId="7B48798F" w14:textId="77777777" w:rsidR="007C180A" w:rsidRDefault="007C180A">
      <w:pPr>
        <w:ind w:firstLine="720"/>
      </w:pPr>
    </w:p>
    <w:p w14:paraId="25C5F0B2" w14:textId="77777777" w:rsidR="007C180A" w:rsidRDefault="007C180A">
      <w:pPr>
        <w:ind w:firstLine="720"/>
      </w:pPr>
    </w:p>
    <w:p w14:paraId="59EB58E4" w14:textId="77777777" w:rsidR="007C180A" w:rsidRDefault="007C180A">
      <w:pPr>
        <w:ind w:firstLine="720"/>
      </w:pPr>
    </w:p>
    <w:p w14:paraId="7B89B023" w14:textId="77777777" w:rsidR="007C180A" w:rsidRDefault="007C180A" w:rsidP="007C180A">
      <w:pPr>
        <w:ind w:firstLine="720"/>
      </w:pPr>
    </w:p>
    <w:p w14:paraId="1C745AAB" w14:textId="77777777" w:rsidR="007C180A" w:rsidRDefault="007C180A" w:rsidP="007C180A">
      <w:pPr>
        <w:ind w:firstLine="720"/>
      </w:pPr>
    </w:p>
    <w:p w14:paraId="0F9868F1" w14:textId="77777777" w:rsidR="007C180A" w:rsidRDefault="007C180A" w:rsidP="007C180A">
      <w:pPr>
        <w:ind w:firstLine="720"/>
      </w:pPr>
    </w:p>
    <w:p w14:paraId="182A1D3B" w14:textId="77777777" w:rsidR="007C180A" w:rsidRDefault="007C180A" w:rsidP="007C180A">
      <w:pPr>
        <w:ind w:firstLine="720"/>
      </w:pPr>
    </w:p>
    <w:p w14:paraId="5C25F335" w14:textId="77777777" w:rsidR="007C180A" w:rsidRDefault="007C180A" w:rsidP="007C180A">
      <w:pPr>
        <w:ind w:firstLine="720"/>
      </w:pPr>
    </w:p>
    <w:p w14:paraId="331B3295" w14:textId="77777777" w:rsidR="007C180A" w:rsidRDefault="007C180A" w:rsidP="007C180A">
      <w:pPr>
        <w:ind w:firstLine="720"/>
      </w:pPr>
    </w:p>
    <w:p w14:paraId="2EF4B8E9" w14:textId="77777777" w:rsidR="007C180A" w:rsidRDefault="007C180A" w:rsidP="007C180A">
      <w:pPr>
        <w:ind w:firstLine="720"/>
      </w:pPr>
    </w:p>
    <w:p w14:paraId="76760DC3" w14:textId="77777777" w:rsidR="007C180A" w:rsidRDefault="007C180A" w:rsidP="000F139D">
      <w:pPr>
        <w:ind w:firstLine="720"/>
        <w:rPr>
          <w:b/>
          <w:bCs/>
        </w:rPr>
      </w:pPr>
      <w:r w:rsidRPr="007C180A">
        <w:rPr>
          <w:b/>
          <w:bCs/>
        </w:rPr>
        <w:t>Resultados de la regresión logit en el año 2004</w:t>
      </w:r>
    </w:p>
    <w:p w14:paraId="5DBB444E" w14:textId="77777777" w:rsidR="000F139D" w:rsidRDefault="000F139D" w:rsidP="007C180A">
      <w:pPr>
        <w:ind w:firstLine="720"/>
        <w:jc w:val="both"/>
        <w:rPr>
          <w:b/>
          <w:bCs/>
        </w:rPr>
      </w:pPr>
    </w:p>
    <w:p w14:paraId="313C81E7" w14:textId="47C2DA0C" w:rsidR="000F139D" w:rsidRDefault="000F139D" w:rsidP="007C180A">
      <w:pPr>
        <w:ind w:firstLine="720"/>
        <w:jc w:val="both"/>
        <w:rPr>
          <w:b/>
          <w:bCs/>
        </w:rPr>
      </w:pPr>
      <w:r w:rsidRPr="000F139D">
        <w:rPr>
          <w:b/>
          <w:bCs/>
        </w:rPr>
        <w:drawing>
          <wp:anchor distT="0" distB="0" distL="114300" distR="114300" simplePos="0" relativeHeight="251659264" behindDoc="0" locked="0" layoutInCell="1" allowOverlap="1" wp14:anchorId="51EFD5C5" wp14:editId="41A103A4">
            <wp:simplePos x="0" y="0"/>
            <wp:positionH relativeFrom="column">
              <wp:posOffset>361950</wp:posOffset>
            </wp:positionH>
            <wp:positionV relativeFrom="paragraph">
              <wp:posOffset>12065</wp:posOffset>
            </wp:positionV>
            <wp:extent cx="4706007" cy="2915057"/>
            <wp:effectExtent l="0" t="0" r="0" b="0"/>
            <wp:wrapThrough wrapText="bothSides">
              <wp:wrapPolygon edited="0">
                <wp:start x="0" y="0"/>
                <wp:lineTo x="0" y="21459"/>
                <wp:lineTo x="21510" y="21459"/>
                <wp:lineTo x="21510" y="0"/>
                <wp:lineTo x="0" y="0"/>
              </wp:wrapPolygon>
            </wp:wrapThrough>
            <wp:docPr id="17100678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6782" name="Imagen 1" descr="Tabl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706007" cy="2915057"/>
                    </a:xfrm>
                    <a:prstGeom prst="rect">
                      <a:avLst/>
                    </a:prstGeom>
                  </pic:spPr>
                </pic:pic>
              </a:graphicData>
            </a:graphic>
          </wp:anchor>
        </w:drawing>
      </w:r>
    </w:p>
    <w:p w14:paraId="1815BC11" w14:textId="5804B5E4" w:rsidR="000F139D" w:rsidRDefault="000F139D" w:rsidP="007C180A">
      <w:pPr>
        <w:ind w:firstLine="720"/>
        <w:jc w:val="both"/>
        <w:rPr>
          <w:b/>
          <w:bCs/>
        </w:rPr>
      </w:pPr>
    </w:p>
    <w:p w14:paraId="1A6C6A06" w14:textId="77777777" w:rsidR="007C180A" w:rsidRDefault="007C180A" w:rsidP="007C180A">
      <w:pPr>
        <w:ind w:firstLine="720"/>
        <w:jc w:val="both"/>
        <w:rPr>
          <w:b/>
          <w:bCs/>
        </w:rPr>
      </w:pPr>
    </w:p>
    <w:p w14:paraId="536FEABA" w14:textId="77777777" w:rsidR="007C180A" w:rsidRDefault="007C180A" w:rsidP="007C180A">
      <w:pPr>
        <w:ind w:firstLine="720"/>
        <w:jc w:val="both"/>
        <w:rPr>
          <w:b/>
          <w:bCs/>
        </w:rPr>
      </w:pPr>
    </w:p>
    <w:p w14:paraId="76168165" w14:textId="77777777" w:rsidR="000F139D" w:rsidRDefault="000F139D" w:rsidP="000F139D">
      <w:pPr>
        <w:jc w:val="both"/>
        <w:rPr>
          <w:b/>
          <w:bCs/>
        </w:rPr>
      </w:pPr>
    </w:p>
    <w:p w14:paraId="31A450AC" w14:textId="77777777" w:rsidR="000F139D" w:rsidRDefault="000F139D" w:rsidP="000F139D">
      <w:pPr>
        <w:jc w:val="both"/>
        <w:rPr>
          <w:b/>
          <w:bCs/>
        </w:rPr>
      </w:pPr>
    </w:p>
    <w:p w14:paraId="2A566FF5" w14:textId="77777777" w:rsidR="000F139D" w:rsidRDefault="000F139D" w:rsidP="000F139D">
      <w:pPr>
        <w:jc w:val="both"/>
        <w:rPr>
          <w:b/>
          <w:bCs/>
        </w:rPr>
      </w:pPr>
    </w:p>
    <w:p w14:paraId="367885FA" w14:textId="77777777" w:rsidR="000F139D" w:rsidRDefault="000F139D" w:rsidP="000F139D">
      <w:pPr>
        <w:jc w:val="both"/>
        <w:rPr>
          <w:b/>
          <w:bCs/>
        </w:rPr>
      </w:pPr>
    </w:p>
    <w:p w14:paraId="6E3E40A4" w14:textId="77777777" w:rsidR="000F139D" w:rsidRDefault="000F139D" w:rsidP="000F139D">
      <w:pPr>
        <w:jc w:val="both"/>
        <w:rPr>
          <w:b/>
          <w:bCs/>
        </w:rPr>
      </w:pPr>
    </w:p>
    <w:p w14:paraId="4EA6DE21" w14:textId="77777777" w:rsidR="000F139D" w:rsidRDefault="000F139D" w:rsidP="000F139D">
      <w:pPr>
        <w:jc w:val="both"/>
        <w:rPr>
          <w:b/>
          <w:bCs/>
        </w:rPr>
      </w:pPr>
    </w:p>
    <w:p w14:paraId="2D449A6F" w14:textId="77777777" w:rsidR="000F139D" w:rsidRDefault="000F139D" w:rsidP="000F139D">
      <w:pPr>
        <w:jc w:val="both"/>
        <w:rPr>
          <w:b/>
          <w:bCs/>
        </w:rPr>
      </w:pPr>
    </w:p>
    <w:p w14:paraId="6A27E54B" w14:textId="77777777" w:rsidR="000F139D" w:rsidRDefault="000F139D" w:rsidP="000F139D">
      <w:pPr>
        <w:jc w:val="both"/>
        <w:rPr>
          <w:b/>
          <w:bCs/>
        </w:rPr>
      </w:pPr>
    </w:p>
    <w:p w14:paraId="3002B5A1" w14:textId="77777777" w:rsidR="000F139D" w:rsidRDefault="000F139D" w:rsidP="000F139D">
      <w:pPr>
        <w:jc w:val="both"/>
        <w:rPr>
          <w:b/>
          <w:bCs/>
        </w:rPr>
      </w:pPr>
    </w:p>
    <w:p w14:paraId="2F7CAD2D" w14:textId="77777777" w:rsidR="000F139D" w:rsidRDefault="000F139D" w:rsidP="000F139D">
      <w:pPr>
        <w:jc w:val="both"/>
        <w:rPr>
          <w:b/>
          <w:bCs/>
        </w:rPr>
      </w:pPr>
    </w:p>
    <w:p w14:paraId="3D0F41C5" w14:textId="77777777" w:rsidR="000F139D" w:rsidRDefault="000F139D" w:rsidP="000F139D">
      <w:pPr>
        <w:jc w:val="both"/>
        <w:rPr>
          <w:b/>
          <w:bCs/>
        </w:rPr>
      </w:pPr>
    </w:p>
    <w:p w14:paraId="77F0A3AC" w14:textId="77777777" w:rsidR="000F139D" w:rsidRDefault="000F139D" w:rsidP="000F139D">
      <w:pPr>
        <w:jc w:val="both"/>
        <w:rPr>
          <w:b/>
          <w:bCs/>
        </w:rPr>
      </w:pPr>
    </w:p>
    <w:p w14:paraId="127513EC" w14:textId="187E480D" w:rsidR="000F139D" w:rsidRDefault="000F139D" w:rsidP="000F139D">
      <w:pPr>
        <w:ind w:firstLine="720"/>
        <w:jc w:val="both"/>
        <w:rPr>
          <w:b/>
          <w:bCs/>
        </w:rPr>
      </w:pPr>
      <w:r w:rsidRPr="007C180A">
        <w:rPr>
          <w:b/>
          <w:bCs/>
        </w:rPr>
        <w:t>Resultados de la regresión logit en el año 20</w:t>
      </w:r>
      <w:r>
        <w:rPr>
          <w:b/>
          <w:bCs/>
        </w:rPr>
        <w:t>2</w:t>
      </w:r>
      <w:r w:rsidRPr="007C180A">
        <w:rPr>
          <w:b/>
          <w:bCs/>
        </w:rPr>
        <w:t>4</w:t>
      </w:r>
    </w:p>
    <w:p w14:paraId="1344B4FA" w14:textId="308A02ED" w:rsidR="000F139D" w:rsidRDefault="000F139D" w:rsidP="000F139D">
      <w:pPr>
        <w:jc w:val="both"/>
        <w:rPr>
          <w:b/>
          <w:bCs/>
        </w:rPr>
      </w:pPr>
    </w:p>
    <w:p w14:paraId="74806381" w14:textId="7A6DC7E4" w:rsidR="007C180A" w:rsidRPr="007C180A" w:rsidRDefault="007C180A" w:rsidP="000F139D">
      <w:pPr>
        <w:jc w:val="both"/>
        <w:rPr>
          <w:b/>
          <w:bCs/>
        </w:rPr>
      </w:pPr>
    </w:p>
    <w:p w14:paraId="5EC0BB5A" w14:textId="77777777" w:rsidR="007C180A" w:rsidRDefault="007C180A">
      <w:pPr>
        <w:jc w:val="both"/>
        <w:rPr>
          <w:b/>
          <w:bCs/>
        </w:rPr>
      </w:pPr>
    </w:p>
    <w:tbl>
      <w:tblPr>
        <w:tblStyle w:val="Tablaconcuadrcula"/>
        <w:tblW w:w="0" w:type="auto"/>
        <w:tblLook w:val="04A0" w:firstRow="1" w:lastRow="0" w:firstColumn="1" w:lastColumn="0" w:noHBand="0" w:noVBand="1"/>
      </w:tblPr>
      <w:tblGrid>
        <w:gridCol w:w="2190"/>
        <w:gridCol w:w="2191"/>
        <w:gridCol w:w="2191"/>
        <w:gridCol w:w="2286"/>
      </w:tblGrid>
      <w:tr w:rsidR="000F139D" w14:paraId="79B7B696" w14:textId="77777777" w:rsidTr="000F139D">
        <w:trPr>
          <w:trHeight w:val="284"/>
        </w:trPr>
        <w:tc>
          <w:tcPr>
            <w:tcW w:w="2190" w:type="dxa"/>
          </w:tcPr>
          <w:p w14:paraId="3DF54BB9" w14:textId="77777777" w:rsidR="000F139D" w:rsidRDefault="000F139D">
            <w:pPr>
              <w:jc w:val="both"/>
              <w:rPr>
                <w:b/>
                <w:bCs/>
              </w:rPr>
            </w:pPr>
          </w:p>
        </w:tc>
        <w:tc>
          <w:tcPr>
            <w:tcW w:w="2191" w:type="dxa"/>
          </w:tcPr>
          <w:p w14:paraId="0666C097" w14:textId="135C8978" w:rsidR="000F139D" w:rsidRPr="000F139D" w:rsidRDefault="000F139D" w:rsidP="000F139D">
            <w:pPr>
              <w:jc w:val="center"/>
            </w:pPr>
            <w:r>
              <w:t>Accuracy</w:t>
            </w:r>
          </w:p>
        </w:tc>
        <w:tc>
          <w:tcPr>
            <w:tcW w:w="2191" w:type="dxa"/>
          </w:tcPr>
          <w:p w14:paraId="2EF7262A" w14:textId="1D5BE47E" w:rsidR="000F139D" w:rsidRPr="000F139D" w:rsidRDefault="000F139D" w:rsidP="000F139D">
            <w:pPr>
              <w:jc w:val="center"/>
            </w:pPr>
            <w:r>
              <w:t>AUC score</w:t>
            </w:r>
          </w:p>
        </w:tc>
        <w:tc>
          <w:tcPr>
            <w:tcW w:w="2191" w:type="dxa"/>
          </w:tcPr>
          <w:p w14:paraId="5A7FF3C5" w14:textId="63E29246" w:rsidR="000F139D" w:rsidRPr="000F139D" w:rsidRDefault="000F139D" w:rsidP="000F139D">
            <w:pPr>
              <w:jc w:val="center"/>
            </w:pPr>
            <w:r w:rsidRPr="000F139D">
              <w:t>Matriz de confusión</w:t>
            </w:r>
          </w:p>
        </w:tc>
      </w:tr>
      <w:tr w:rsidR="000F139D" w14:paraId="0A26777D" w14:textId="77777777" w:rsidTr="000F139D">
        <w:trPr>
          <w:trHeight w:val="267"/>
        </w:trPr>
        <w:tc>
          <w:tcPr>
            <w:tcW w:w="2190" w:type="dxa"/>
          </w:tcPr>
          <w:p w14:paraId="17E49986" w14:textId="41DCF1E0" w:rsidR="000F139D" w:rsidRDefault="000F139D">
            <w:pPr>
              <w:jc w:val="both"/>
              <w:rPr>
                <w:b/>
                <w:bCs/>
              </w:rPr>
            </w:pPr>
            <w:r>
              <w:rPr>
                <w:b/>
                <w:bCs/>
              </w:rPr>
              <w:lastRenderedPageBreak/>
              <w:t>Logit (2004)</w:t>
            </w:r>
          </w:p>
        </w:tc>
        <w:tc>
          <w:tcPr>
            <w:tcW w:w="2191" w:type="dxa"/>
          </w:tcPr>
          <w:p w14:paraId="37E25510" w14:textId="605B9E6C" w:rsidR="000F139D" w:rsidRPr="000F139D" w:rsidRDefault="000F139D" w:rsidP="000F139D">
            <w:pPr>
              <w:jc w:val="center"/>
              <w:rPr>
                <w:lang w:val="es-AR"/>
              </w:rPr>
            </w:pPr>
            <w:r w:rsidRPr="000F139D">
              <w:rPr>
                <w:lang w:val="es-AR"/>
              </w:rPr>
              <w:t>0.937582</w:t>
            </w:r>
          </w:p>
        </w:tc>
        <w:tc>
          <w:tcPr>
            <w:tcW w:w="2191" w:type="dxa"/>
          </w:tcPr>
          <w:p w14:paraId="00E6272D" w14:textId="42B99827" w:rsidR="000F139D" w:rsidRPr="000F139D" w:rsidRDefault="000F139D" w:rsidP="000F139D">
            <w:pPr>
              <w:jc w:val="center"/>
            </w:pPr>
            <w:r w:rsidRPr="000F139D">
              <w:t>0,62</w:t>
            </w:r>
          </w:p>
        </w:tc>
        <w:tc>
          <w:tcPr>
            <w:tcW w:w="2191" w:type="dxa"/>
          </w:tcPr>
          <w:p w14:paraId="18798D17" w14:textId="4D2D6FE8" w:rsidR="000F139D" w:rsidRDefault="000F139D">
            <w:pPr>
              <w:jc w:val="both"/>
              <w:rPr>
                <w:b/>
                <w:bCs/>
              </w:rPr>
            </w:pPr>
            <w:r w:rsidRPr="007C180A">
              <w:rPr>
                <w:b/>
                <w:bCs/>
              </w:rPr>
              <w:drawing>
                <wp:inline distT="0" distB="0" distL="0" distR="0" wp14:anchorId="632AF0AB" wp14:editId="015FC4B7">
                  <wp:extent cx="1190791" cy="514422"/>
                  <wp:effectExtent l="0" t="0" r="0" b="0"/>
                  <wp:docPr id="4640840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8407" name="Imagen 1" descr="Texto&#10;&#10;El contenido generado por IA puede ser incorrecto."/>
                          <pic:cNvPicPr/>
                        </pic:nvPicPr>
                        <pic:blipFill>
                          <a:blip r:embed="rId9"/>
                          <a:stretch>
                            <a:fillRect/>
                          </a:stretch>
                        </pic:blipFill>
                        <pic:spPr>
                          <a:xfrm>
                            <a:off x="0" y="0"/>
                            <a:ext cx="1190791" cy="514422"/>
                          </a:xfrm>
                          <a:prstGeom prst="rect">
                            <a:avLst/>
                          </a:prstGeom>
                        </pic:spPr>
                      </pic:pic>
                    </a:graphicData>
                  </a:graphic>
                </wp:inline>
              </w:drawing>
            </w:r>
          </w:p>
        </w:tc>
      </w:tr>
      <w:tr w:rsidR="000F139D" w14:paraId="00E287B5" w14:textId="77777777" w:rsidTr="000F139D">
        <w:trPr>
          <w:trHeight w:val="267"/>
        </w:trPr>
        <w:tc>
          <w:tcPr>
            <w:tcW w:w="2190" w:type="dxa"/>
          </w:tcPr>
          <w:p w14:paraId="00C2A402" w14:textId="65DF6E08" w:rsidR="000F139D" w:rsidRDefault="000F139D">
            <w:pPr>
              <w:jc w:val="both"/>
              <w:rPr>
                <w:b/>
                <w:bCs/>
              </w:rPr>
            </w:pPr>
            <w:r>
              <w:rPr>
                <w:b/>
                <w:bCs/>
              </w:rPr>
              <w:t>KNN (K=5) (2004)</w:t>
            </w:r>
          </w:p>
        </w:tc>
        <w:tc>
          <w:tcPr>
            <w:tcW w:w="2191" w:type="dxa"/>
          </w:tcPr>
          <w:p w14:paraId="461A954A" w14:textId="406ECD45" w:rsidR="000F139D" w:rsidRPr="000F139D" w:rsidRDefault="000F139D" w:rsidP="000F139D">
            <w:pPr>
              <w:jc w:val="center"/>
              <w:rPr>
                <w:lang w:val="es-AR"/>
              </w:rPr>
            </w:pPr>
            <w:r w:rsidRPr="000F139D">
              <w:rPr>
                <w:lang w:val="es-AR"/>
              </w:rPr>
              <w:t>0.938</w:t>
            </w:r>
          </w:p>
        </w:tc>
        <w:tc>
          <w:tcPr>
            <w:tcW w:w="2191" w:type="dxa"/>
          </w:tcPr>
          <w:p w14:paraId="04DE0EB1" w14:textId="395072B6" w:rsidR="000F139D" w:rsidRPr="000F139D" w:rsidRDefault="000F139D" w:rsidP="000F139D">
            <w:pPr>
              <w:jc w:val="center"/>
              <w:rPr>
                <w:lang w:val="es-AR"/>
              </w:rPr>
            </w:pPr>
            <w:r w:rsidRPr="000F139D">
              <w:rPr>
                <w:lang w:val="es-AR"/>
              </w:rPr>
              <w:t>0.5305</w:t>
            </w:r>
          </w:p>
        </w:tc>
        <w:tc>
          <w:tcPr>
            <w:tcW w:w="2191" w:type="dxa"/>
          </w:tcPr>
          <w:p w14:paraId="55E6589E" w14:textId="66FA9B21" w:rsidR="000F139D" w:rsidRDefault="007D3380">
            <w:pPr>
              <w:jc w:val="both"/>
              <w:rPr>
                <w:b/>
                <w:bCs/>
              </w:rPr>
            </w:pPr>
            <w:r w:rsidRPr="007D3380">
              <w:rPr>
                <w:b/>
                <w:bCs/>
              </w:rPr>
              <w:drawing>
                <wp:inline distT="0" distB="0" distL="0" distR="0" wp14:anchorId="371E31C2" wp14:editId="1C67A11E">
                  <wp:extent cx="1257475" cy="581106"/>
                  <wp:effectExtent l="0" t="0" r="0" b="9525"/>
                  <wp:docPr id="18732049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04921" name=""/>
                          <pic:cNvPicPr/>
                        </pic:nvPicPr>
                        <pic:blipFill>
                          <a:blip r:embed="rId10"/>
                          <a:stretch>
                            <a:fillRect/>
                          </a:stretch>
                        </pic:blipFill>
                        <pic:spPr>
                          <a:xfrm>
                            <a:off x="0" y="0"/>
                            <a:ext cx="1257475" cy="581106"/>
                          </a:xfrm>
                          <a:prstGeom prst="rect">
                            <a:avLst/>
                          </a:prstGeom>
                        </pic:spPr>
                      </pic:pic>
                    </a:graphicData>
                  </a:graphic>
                </wp:inline>
              </w:drawing>
            </w:r>
          </w:p>
        </w:tc>
      </w:tr>
      <w:tr w:rsidR="000F139D" w14:paraId="0003D8CE" w14:textId="77777777" w:rsidTr="000F139D">
        <w:trPr>
          <w:trHeight w:val="267"/>
        </w:trPr>
        <w:tc>
          <w:tcPr>
            <w:tcW w:w="2190" w:type="dxa"/>
          </w:tcPr>
          <w:p w14:paraId="23A9DE0D" w14:textId="0EF73B9C" w:rsidR="000F139D" w:rsidRDefault="000F139D">
            <w:pPr>
              <w:jc w:val="both"/>
              <w:rPr>
                <w:b/>
                <w:bCs/>
              </w:rPr>
            </w:pPr>
            <w:r>
              <w:rPr>
                <w:b/>
                <w:bCs/>
              </w:rPr>
              <w:t>Logit</w:t>
            </w:r>
            <w:r>
              <w:rPr>
                <w:b/>
                <w:bCs/>
              </w:rPr>
              <w:t xml:space="preserve"> (2024)</w:t>
            </w:r>
          </w:p>
        </w:tc>
        <w:tc>
          <w:tcPr>
            <w:tcW w:w="2191" w:type="dxa"/>
          </w:tcPr>
          <w:p w14:paraId="46B86CCB" w14:textId="4957336E" w:rsidR="000F139D" w:rsidRPr="000F139D" w:rsidRDefault="000F139D" w:rsidP="000F139D">
            <w:pPr>
              <w:jc w:val="center"/>
              <w:rPr>
                <w:lang w:val="es-AR"/>
              </w:rPr>
            </w:pPr>
            <w:r w:rsidRPr="000F139D">
              <w:rPr>
                <w:lang w:val="es-AR"/>
              </w:rPr>
              <w:t>0.951973</w:t>
            </w:r>
          </w:p>
        </w:tc>
        <w:tc>
          <w:tcPr>
            <w:tcW w:w="2191" w:type="dxa"/>
          </w:tcPr>
          <w:p w14:paraId="2C3279F2" w14:textId="4D62DF9B" w:rsidR="000F139D" w:rsidRPr="000F139D" w:rsidRDefault="000F139D" w:rsidP="000F139D">
            <w:pPr>
              <w:jc w:val="center"/>
              <w:rPr>
                <w:lang w:val="es-AR"/>
              </w:rPr>
            </w:pPr>
            <w:r w:rsidRPr="000F139D">
              <w:rPr>
                <w:lang w:val="es-AR"/>
              </w:rPr>
              <w:t>0.56</w:t>
            </w:r>
          </w:p>
        </w:tc>
        <w:tc>
          <w:tcPr>
            <w:tcW w:w="2191" w:type="dxa"/>
          </w:tcPr>
          <w:p w14:paraId="277CF65B" w14:textId="0429F3BD" w:rsidR="000F139D" w:rsidRDefault="007D3380">
            <w:pPr>
              <w:jc w:val="both"/>
              <w:rPr>
                <w:b/>
                <w:bCs/>
              </w:rPr>
            </w:pPr>
            <w:r w:rsidRPr="007D3380">
              <w:rPr>
                <w:b/>
                <w:bCs/>
              </w:rPr>
              <w:drawing>
                <wp:inline distT="0" distB="0" distL="0" distR="0" wp14:anchorId="58785E5E" wp14:editId="1CC92BA5">
                  <wp:extent cx="1305107" cy="619211"/>
                  <wp:effectExtent l="0" t="0" r="9525" b="9525"/>
                  <wp:docPr id="2111438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38818" name=""/>
                          <pic:cNvPicPr/>
                        </pic:nvPicPr>
                        <pic:blipFill>
                          <a:blip r:embed="rId11"/>
                          <a:stretch>
                            <a:fillRect/>
                          </a:stretch>
                        </pic:blipFill>
                        <pic:spPr>
                          <a:xfrm>
                            <a:off x="0" y="0"/>
                            <a:ext cx="1305107" cy="619211"/>
                          </a:xfrm>
                          <a:prstGeom prst="rect">
                            <a:avLst/>
                          </a:prstGeom>
                        </pic:spPr>
                      </pic:pic>
                    </a:graphicData>
                  </a:graphic>
                </wp:inline>
              </w:drawing>
            </w:r>
          </w:p>
        </w:tc>
      </w:tr>
      <w:tr w:rsidR="000F139D" w14:paraId="67A4B46A" w14:textId="77777777" w:rsidTr="000F139D">
        <w:trPr>
          <w:trHeight w:val="267"/>
        </w:trPr>
        <w:tc>
          <w:tcPr>
            <w:tcW w:w="2190" w:type="dxa"/>
          </w:tcPr>
          <w:p w14:paraId="7296D32F" w14:textId="5A441F94" w:rsidR="000F139D" w:rsidRDefault="000F139D">
            <w:pPr>
              <w:jc w:val="both"/>
              <w:rPr>
                <w:b/>
                <w:bCs/>
              </w:rPr>
            </w:pPr>
            <w:r>
              <w:rPr>
                <w:b/>
                <w:bCs/>
              </w:rPr>
              <w:t>KNN (K=5)</w:t>
            </w:r>
            <w:r>
              <w:rPr>
                <w:b/>
                <w:bCs/>
              </w:rPr>
              <w:t xml:space="preserve"> (2024)</w:t>
            </w:r>
          </w:p>
        </w:tc>
        <w:tc>
          <w:tcPr>
            <w:tcW w:w="2191" w:type="dxa"/>
          </w:tcPr>
          <w:p w14:paraId="1F30B0A1" w14:textId="4B1D5676" w:rsidR="000F139D" w:rsidRPr="000F139D" w:rsidRDefault="000F139D" w:rsidP="000F139D">
            <w:pPr>
              <w:jc w:val="center"/>
              <w:rPr>
                <w:lang w:val="es-AR"/>
              </w:rPr>
            </w:pPr>
            <w:r w:rsidRPr="000F139D">
              <w:rPr>
                <w:lang w:val="es-AR"/>
              </w:rPr>
              <w:t>0.952</w:t>
            </w:r>
          </w:p>
        </w:tc>
        <w:tc>
          <w:tcPr>
            <w:tcW w:w="2191" w:type="dxa"/>
          </w:tcPr>
          <w:p w14:paraId="29F4E263" w14:textId="3B6B3170" w:rsidR="000F139D" w:rsidRPr="000F139D" w:rsidRDefault="000F139D" w:rsidP="000F139D">
            <w:pPr>
              <w:jc w:val="center"/>
              <w:rPr>
                <w:lang w:val="es-AR"/>
              </w:rPr>
            </w:pPr>
            <w:r w:rsidRPr="000F139D">
              <w:rPr>
                <w:lang w:val="es-AR"/>
              </w:rPr>
              <w:t>0.5</w:t>
            </w:r>
          </w:p>
        </w:tc>
        <w:tc>
          <w:tcPr>
            <w:tcW w:w="2191" w:type="dxa"/>
          </w:tcPr>
          <w:p w14:paraId="329DB7E6" w14:textId="3D0DA7E1" w:rsidR="000F139D" w:rsidRDefault="000F139D">
            <w:pPr>
              <w:jc w:val="both"/>
              <w:rPr>
                <w:b/>
                <w:bCs/>
              </w:rPr>
            </w:pPr>
            <w:r w:rsidRPr="000F139D">
              <w:rPr>
                <w:b/>
                <w:bCs/>
              </w:rPr>
              <w:drawing>
                <wp:inline distT="0" distB="0" distL="0" distR="0" wp14:anchorId="4FEE406F" wp14:editId="60AEF3E7">
                  <wp:extent cx="1257475" cy="552527"/>
                  <wp:effectExtent l="0" t="0" r="0" b="9525"/>
                  <wp:docPr id="6876358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35802" name=""/>
                          <pic:cNvPicPr/>
                        </pic:nvPicPr>
                        <pic:blipFill>
                          <a:blip r:embed="rId12"/>
                          <a:stretch>
                            <a:fillRect/>
                          </a:stretch>
                        </pic:blipFill>
                        <pic:spPr>
                          <a:xfrm>
                            <a:off x="0" y="0"/>
                            <a:ext cx="1257475" cy="552527"/>
                          </a:xfrm>
                          <a:prstGeom prst="rect">
                            <a:avLst/>
                          </a:prstGeom>
                        </pic:spPr>
                      </pic:pic>
                    </a:graphicData>
                  </a:graphic>
                </wp:inline>
              </w:drawing>
            </w:r>
          </w:p>
        </w:tc>
      </w:tr>
    </w:tbl>
    <w:p w14:paraId="719DFBAA" w14:textId="77777777" w:rsidR="007C180A" w:rsidRDefault="007C180A">
      <w:pPr>
        <w:jc w:val="both"/>
        <w:rPr>
          <w:b/>
          <w:bCs/>
        </w:rPr>
      </w:pPr>
    </w:p>
    <w:p w14:paraId="329E0B4A" w14:textId="5E2F13BD" w:rsidR="000F139D" w:rsidRDefault="007D3380">
      <w:pPr>
        <w:jc w:val="both"/>
        <w:rPr>
          <w:b/>
          <w:bCs/>
        </w:rPr>
      </w:pPr>
      <w:r w:rsidRPr="007D3380">
        <w:rPr>
          <w:b/>
          <w:bCs/>
          <w:sz w:val="40"/>
          <w:szCs w:val="40"/>
        </w:rPr>
        <w:drawing>
          <wp:anchor distT="0" distB="0" distL="114300" distR="114300" simplePos="0" relativeHeight="251660288" behindDoc="0" locked="0" layoutInCell="1" allowOverlap="1" wp14:anchorId="05FC10C2" wp14:editId="4F152B2D">
            <wp:simplePos x="0" y="0"/>
            <wp:positionH relativeFrom="margin">
              <wp:align>left</wp:align>
            </wp:positionH>
            <wp:positionV relativeFrom="paragraph">
              <wp:posOffset>183515</wp:posOffset>
            </wp:positionV>
            <wp:extent cx="3041650" cy="2905125"/>
            <wp:effectExtent l="0" t="0" r="6350" b="9525"/>
            <wp:wrapThrough wrapText="bothSides">
              <wp:wrapPolygon edited="0">
                <wp:start x="0" y="0"/>
                <wp:lineTo x="0" y="21529"/>
                <wp:lineTo x="21510" y="21529"/>
                <wp:lineTo x="21510" y="0"/>
                <wp:lineTo x="0" y="0"/>
              </wp:wrapPolygon>
            </wp:wrapThrough>
            <wp:docPr id="1056946407"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46407" name="Imagen 1" descr="Gráfico, Gráfico de líneas&#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3041650" cy="2905125"/>
                    </a:xfrm>
                    <a:prstGeom prst="rect">
                      <a:avLst/>
                    </a:prstGeom>
                  </pic:spPr>
                </pic:pic>
              </a:graphicData>
            </a:graphic>
            <wp14:sizeRelH relativeFrom="margin">
              <wp14:pctWidth>0</wp14:pctWidth>
            </wp14:sizeRelH>
            <wp14:sizeRelV relativeFrom="margin">
              <wp14:pctHeight>0</wp14:pctHeight>
            </wp14:sizeRelV>
          </wp:anchor>
        </w:drawing>
      </w:r>
    </w:p>
    <w:p w14:paraId="123C3521" w14:textId="7E5A02EC" w:rsidR="000F139D" w:rsidRPr="000F139D" w:rsidRDefault="000F139D">
      <w:pPr>
        <w:jc w:val="both"/>
        <w:rPr>
          <w:b/>
          <w:bCs/>
          <w:sz w:val="40"/>
          <w:szCs w:val="40"/>
        </w:rPr>
      </w:pPr>
    </w:p>
    <w:p w14:paraId="5E2CF7BF" w14:textId="77777777" w:rsidR="000F139D" w:rsidRDefault="000F139D">
      <w:pPr>
        <w:jc w:val="both"/>
        <w:rPr>
          <w:b/>
          <w:bCs/>
        </w:rPr>
      </w:pPr>
    </w:p>
    <w:p w14:paraId="0FCACF77" w14:textId="77777777" w:rsidR="000F139D" w:rsidRDefault="000F139D">
      <w:pPr>
        <w:jc w:val="both"/>
        <w:rPr>
          <w:b/>
          <w:bCs/>
        </w:rPr>
      </w:pPr>
    </w:p>
    <w:p w14:paraId="283111D3" w14:textId="77777777" w:rsidR="007D3380" w:rsidRDefault="007D3380">
      <w:pPr>
        <w:jc w:val="both"/>
        <w:rPr>
          <w:b/>
          <w:bCs/>
        </w:rPr>
      </w:pPr>
    </w:p>
    <w:p w14:paraId="03E20090" w14:textId="77777777" w:rsidR="007D3380" w:rsidRDefault="007D3380">
      <w:pPr>
        <w:jc w:val="both"/>
        <w:rPr>
          <w:b/>
          <w:bCs/>
        </w:rPr>
      </w:pPr>
    </w:p>
    <w:p w14:paraId="759D6AE7" w14:textId="77777777" w:rsidR="007D3380" w:rsidRDefault="007D3380">
      <w:pPr>
        <w:jc w:val="both"/>
        <w:rPr>
          <w:b/>
          <w:bCs/>
        </w:rPr>
      </w:pPr>
    </w:p>
    <w:p w14:paraId="314A86D8" w14:textId="77777777" w:rsidR="007D3380" w:rsidRDefault="007D3380">
      <w:pPr>
        <w:jc w:val="both"/>
        <w:rPr>
          <w:b/>
          <w:bCs/>
        </w:rPr>
      </w:pPr>
    </w:p>
    <w:p w14:paraId="5EAF8B44" w14:textId="77777777" w:rsidR="007D3380" w:rsidRDefault="007D3380">
      <w:pPr>
        <w:jc w:val="both"/>
        <w:rPr>
          <w:b/>
          <w:bCs/>
        </w:rPr>
      </w:pPr>
    </w:p>
    <w:p w14:paraId="03FF5037" w14:textId="77777777" w:rsidR="007D3380" w:rsidRDefault="007D3380">
      <w:pPr>
        <w:jc w:val="both"/>
        <w:rPr>
          <w:b/>
          <w:bCs/>
        </w:rPr>
      </w:pPr>
    </w:p>
    <w:p w14:paraId="600B4B68" w14:textId="77777777" w:rsidR="007D3380" w:rsidRDefault="007D3380">
      <w:pPr>
        <w:jc w:val="both"/>
        <w:rPr>
          <w:b/>
          <w:bCs/>
        </w:rPr>
      </w:pPr>
    </w:p>
    <w:p w14:paraId="626C0D35" w14:textId="77777777" w:rsidR="007D3380" w:rsidRDefault="007D3380">
      <w:pPr>
        <w:jc w:val="both"/>
        <w:rPr>
          <w:b/>
          <w:bCs/>
        </w:rPr>
      </w:pPr>
    </w:p>
    <w:p w14:paraId="482C5302" w14:textId="77777777" w:rsidR="007D3380" w:rsidRDefault="007D3380">
      <w:pPr>
        <w:jc w:val="both"/>
        <w:rPr>
          <w:b/>
          <w:bCs/>
        </w:rPr>
      </w:pPr>
    </w:p>
    <w:p w14:paraId="36B521EA" w14:textId="77777777" w:rsidR="007D3380" w:rsidRDefault="007D3380">
      <w:pPr>
        <w:jc w:val="both"/>
        <w:rPr>
          <w:b/>
          <w:bCs/>
        </w:rPr>
      </w:pPr>
    </w:p>
    <w:p w14:paraId="6255DEFD" w14:textId="77777777" w:rsidR="007D3380" w:rsidRDefault="007D3380">
      <w:pPr>
        <w:jc w:val="both"/>
        <w:rPr>
          <w:b/>
          <w:bCs/>
        </w:rPr>
      </w:pPr>
    </w:p>
    <w:p w14:paraId="44A0DC9C" w14:textId="77777777" w:rsidR="007D3380" w:rsidRDefault="007D3380">
      <w:pPr>
        <w:jc w:val="both"/>
        <w:rPr>
          <w:b/>
          <w:bCs/>
        </w:rPr>
      </w:pPr>
    </w:p>
    <w:p w14:paraId="1E1A5E3C" w14:textId="3B89F901" w:rsidR="007D3380" w:rsidRDefault="007D3380">
      <w:pPr>
        <w:jc w:val="both"/>
        <w:rPr>
          <w:b/>
          <w:bCs/>
        </w:rPr>
      </w:pPr>
      <w:r>
        <w:rPr>
          <w:b/>
          <w:bCs/>
        </w:rPr>
        <w:t>Curva ROC Logit del año 2004</w:t>
      </w:r>
    </w:p>
    <w:p w14:paraId="3D3F7CDC" w14:textId="39397E0C" w:rsidR="007D3380" w:rsidRDefault="007D3380">
      <w:pPr>
        <w:jc w:val="both"/>
        <w:rPr>
          <w:b/>
          <w:bCs/>
        </w:rPr>
      </w:pPr>
      <w:r w:rsidRPr="007D3380">
        <w:rPr>
          <w:b/>
          <w:bCs/>
        </w:rPr>
        <w:drawing>
          <wp:anchor distT="0" distB="0" distL="114300" distR="114300" simplePos="0" relativeHeight="251661312" behindDoc="0" locked="0" layoutInCell="1" allowOverlap="1" wp14:anchorId="0BA4E0F9" wp14:editId="6DA57364">
            <wp:simplePos x="0" y="0"/>
            <wp:positionH relativeFrom="margin">
              <wp:align>left</wp:align>
            </wp:positionH>
            <wp:positionV relativeFrom="paragraph">
              <wp:posOffset>187325</wp:posOffset>
            </wp:positionV>
            <wp:extent cx="3053715" cy="2838450"/>
            <wp:effectExtent l="0" t="0" r="0" b="0"/>
            <wp:wrapThrough wrapText="bothSides">
              <wp:wrapPolygon edited="0">
                <wp:start x="0" y="0"/>
                <wp:lineTo x="0" y="21455"/>
                <wp:lineTo x="21425" y="21455"/>
                <wp:lineTo x="21425" y="0"/>
                <wp:lineTo x="0" y="0"/>
              </wp:wrapPolygon>
            </wp:wrapThrough>
            <wp:docPr id="1643391398" name="Imagen 1" descr="Gráfico, Gráfico de líne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91398" name="Imagen 1" descr="Gráfico, Gráfico de líneas, Histogram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3053715" cy="2838450"/>
                    </a:xfrm>
                    <a:prstGeom prst="rect">
                      <a:avLst/>
                    </a:prstGeom>
                  </pic:spPr>
                </pic:pic>
              </a:graphicData>
            </a:graphic>
            <wp14:sizeRelH relativeFrom="margin">
              <wp14:pctWidth>0</wp14:pctWidth>
            </wp14:sizeRelH>
            <wp14:sizeRelV relativeFrom="margin">
              <wp14:pctHeight>0</wp14:pctHeight>
            </wp14:sizeRelV>
          </wp:anchor>
        </w:drawing>
      </w:r>
    </w:p>
    <w:p w14:paraId="4122548C" w14:textId="717BE628" w:rsidR="007D3380" w:rsidRDefault="007D3380">
      <w:pPr>
        <w:jc w:val="both"/>
        <w:rPr>
          <w:b/>
          <w:bCs/>
        </w:rPr>
      </w:pPr>
    </w:p>
    <w:p w14:paraId="210CDD93" w14:textId="77777777" w:rsidR="007D3380" w:rsidRDefault="007D3380">
      <w:pPr>
        <w:jc w:val="both"/>
        <w:rPr>
          <w:b/>
          <w:bCs/>
        </w:rPr>
      </w:pPr>
    </w:p>
    <w:p w14:paraId="0CC6F351" w14:textId="77777777" w:rsidR="007D3380" w:rsidRDefault="007D3380">
      <w:pPr>
        <w:jc w:val="both"/>
        <w:rPr>
          <w:b/>
          <w:bCs/>
        </w:rPr>
      </w:pPr>
    </w:p>
    <w:p w14:paraId="58502734" w14:textId="77777777" w:rsidR="007D3380" w:rsidRDefault="007D3380">
      <w:pPr>
        <w:jc w:val="both"/>
        <w:rPr>
          <w:b/>
          <w:bCs/>
        </w:rPr>
      </w:pPr>
    </w:p>
    <w:p w14:paraId="1F74E234" w14:textId="77777777" w:rsidR="007D3380" w:rsidRDefault="007D3380">
      <w:pPr>
        <w:jc w:val="both"/>
        <w:rPr>
          <w:b/>
          <w:bCs/>
        </w:rPr>
      </w:pPr>
    </w:p>
    <w:p w14:paraId="17E8BF6F" w14:textId="77777777" w:rsidR="007D3380" w:rsidRDefault="007D3380">
      <w:pPr>
        <w:jc w:val="both"/>
        <w:rPr>
          <w:b/>
          <w:bCs/>
        </w:rPr>
      </w:pPr>
    </w:p>
    <w:p w14:paraId="6F06960B" w14:textId="77777777" w:rsidR="007D3380" w:rsidRDefault="007D3380">
      <w:pPr>
        <w:jc w:val="both"/>
        <w:rPr>
          <w:b/>
          <w:bCs/>
        </w:rPr>
      </w:pPr>
    </w:p>
    <w:p w14:paraId="0B42D4E7" w14:textId="77777777" w:rsidR="007D3380" w:rsidRDefault="007D3380">
      <w:pPr>
        <w:jc w:val="both"/>
        <w:rPr>
          <w:b/>
          <w:bCs/>
        </w:rPr>
      </w:pPr>
    </w:p>
    <w:p w14:paraId="598B89AB" w14:textId="77777777" w:rsidR="007D3380" w:rsidRDefault="007D3380">
      <w:pPr>
        <w:jc w:val="both"/>
        <w:rPr>
          <w:b/>
          <w:bCs/>
        </w:rPr>
      </w:pPr>
    </w:p>
    <w:p w14:paraId="36FD9EBD" w14:textId="77777777" w:rsidR="007D3380" w:rsidRDefault="007D3380">
      <w:pPr>
        <w:jc w:val="both"/>
        <w:rPr>
          <w:b/>
          <w:bCs/>
        </w:rPr>
      </w:pPr>
    </w:p>
    <w:p w14:paraId="62A62732" w14:textId="77777777" w:rsidR="007D3380" w:rsidRDefault="007D3380">
      <w:pPr>
        <w:jc w:val="both"/>
        <w:rPr>
          <w:b/>
          <w:bCs/>
        </w:rPr>
      </w:pPr>
    </w:p>
    <w:p w14:paraId="31BA4CC4" w14:textId="77777777" w:rsidR="007D3380" w:rsidRDefault="007D3380">
      <w:pPr>
        <w:jc w:val="both"/>
        <w:rPr>
          <w:b/>
          <w:bCs/>
        </w:rPr>
      </w:pPr>
    </w:p>
    <w:p w14:paraId="047C985B" w14:textId="77777777" w:rsidR="007D3380" w:rsidRDefault="007D3380">
      <w:pPr>
        <w:jc w:val="both"/>
        <w:rPr>
          <w:b/>
          <w:bCs/>
        </w:rPr>
      </w:pPr>
    </w:p>
    <w:p w14:paraId="48453B23" w14:textId="77777777" w:rsidR="007D3380" w:rsidRDefault="007D3380">
      <w:pPr>
        <w:jc w:val="both"/>
        <w:rPr>
          <w:b/>
          <w:bCs/>
        </w:rPr>
      </w:pPr>
    </w:p>
    <w:p w14:paraId="00E43C1D" w14:textId="77777777" w:rsidR="007D3380" w:rsidRDefault="007D3380">
      <w:pPr>
        <w:jc w:val="both"/>
        <w:rPr>
          <w:b/>
          <w:bCs/>
        </w:rPr>
      </w:pPr>
    </w:p>
    <w:p w14:paraId="70CA8E25" w14:textId="77777777" w:rsidR="007D3380" w:rsidRDefault="007D3380">
      <w:pPr>
        <w:jc w:val="both"/>
        <w:rPr>
          <w:b/>
          <w:bCs/>
        </w:rPr>
      </w:pPr>
    </w:p>
    <w:p w14:paraId="1AA169BB" w14:textId="23AD3267" w:rsidR="007D3380" w:rsidRDefault="007D3380" w:rsidP="007D3380">
      <w:pPr>
        <w:jc w:val="both"/>
        <w:rPr>
          <w:b/>
          <w:bCs/>
        </w:rPr>
      </w:pPr>
      <w:r>
        <w:rPr>
          <w:b/>
          <w:bCs/>
        </w:rPr>
        <w:t xml:space="preserve">Curva ROC </w:t>
      </w:r>
      <w:r>
        <w:rPr>
          <w:b/>
          <w:bCs/>
        </w:rPr>
        <w:t>KNN</w:t>
      </w:r>
      <w:r>
        <w:rPr>
          <w:b/>
          <w:bCs/>
        </w:rPr>
        <w:t xml:space="preserve"> del año 2004</w:t>
      </w:r>
    </w:p>
    <w:p w14:paraId="50933C47" w14:textId="77777777" w:rsidR="007D3380" w:rsidRDefault="007D3380" w:rsidP="007D3380">
      <w:pPr>
        <w:jc w:val="both"/>
        <w:rPr>
          <w:b/>
          <w:bCs/>
        </w:rPr>
      </w:pPr>
    </w:p>
    <w:p w14:paraId="2935E821" w14:textId="1EE627E3" w:rsidR="007D3380" w:rsidRDefault="007D3380" w:rsidP="007D3380">
      <w:pPr>
        <w:jc w:val="both"/>
        <w:rPr>
          <w:b/>
          <w:bCs/>
        </w:rPr>
      </w:pPr>
      <w:r w:rsidRPr="007D3380">
        <w:rPr>
          <w:b/>
          <w:bCs/>
        </w:rPr>
        <w:drawing>
          <wp:anchor distT="0" distB="0" distL="114300" distR="114300" simplePos="0" relativeHeight="251662336" behindDoc="0" locked="0" layoutInCell="1" allowOverlap="1" wp14:anchorId="7E94F9CA" wp14:editId="0F31BD4A">
            <wp:simplePos x="0" y="0"/>
            <wp:positionH relativeFrom="margin">
              <wp:align>left</wp:align>
            </wp:positionH>
            <wp:positionV relativeFrom="paragraph">
              <wp:posOffset>0</wp:posOffset>
            </wp:positionV>
            <wp:extent cx="3149600" cy="2886075"/>
            <wp:effectExtent l="0" t="0" r="0" b="0"/>
            <wp:wrapThrough wrapText="bothSides">
              <wp:wrapPolygon edited="0">
                <wp:start x="0" y="0"/>
                <wp:lineTo x="0" y="21386"/>
                <wp:lineTo x="21426" y="21386"/>
                <wp:lineTo x="21426" y="0"/>
                <wp:lineTo x="0" y="0"/>
              </wp:wrapPolygon>
            </wp:wrapThrough>
            <wp:docPr id="8465510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5106" name="Imagen 1" descr="Gráfico, Gráfico de líneas&#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3152415" cy="2888402"/>
                    </a:xfrm>
                    <a:prstGeom prst="rect">
                      <a:avLst/>
                    </a:prstGeom>
                  </pic:spPr>
                </pic:pic>
              </a:graphicData>
            </a:graphic>
            <wp14:sizeRelH relativeFrom="margin">
              <wp14:pctWidth>0</wp14:pctWidth>
            </wp14:sizeRelH>
            <wp14:sizeRelV relativeFrom="margin">
              <wp14:pctHeight>0</wp14:pctHeight>
            </wp14:sizeRelV>
          </wp:anchor>
        </w:drawing>
      </w:r>
    </w:p>
    <w:p w14:paraId="3E3DFEDC" w14:textId="77777777" w:rsidR="007D3380" w:rsidRDefault="007D3380">
      <w:pPr>
        <w:jc w:val="both"/>
        <w:rPr>
          <w:b/>
          <w:bCs/>
        </w:rPr>
      </w:pPr>
    </w:p>
    <w:p w14:paraId="24B5FD92" w14:textId="77777777" w:rsidR="007D3380" w:rsidRDefault="007D3380">
      <w:pPr>
        <w:jc w:val="both"/>
        <w:rPr>
          <w:b/>
          <w:bCs/>
        </w:rPr>
      </w:pPr>
    </w:p>
    <w:p w14:paraId="0BA56A80" w14:textId="77777777" w:rsidR="007D3380" w:rsidRDefault="007D3380">
      <w:pPr>
        <w:jc w:val="both"/>
        <w:rPr>
          <w:b/>
          <w:bCs/>
        </w:rPr>
      </w:pPr>
    </w:p>
    <w:p w14:paraId="0C633315" w14:textId="77777777" w:rsidR="007D3380" w:rsidRDefault="007D3380">
      <w:pPr>
        <w:jc w:val="both"/>
        <w:rPr>
          <w:b/>
          <w:bCs/>
        </w:rPr>
      </w:pPr>
    </w:p>
    <w:p w14:paraId="4BB592F3" w14:textId="77777777" w:rsidR="007D3380" w:rsidRDefault="007D3380">
      <w:pPr>
        <w:jc w:val="both"/>
        <w:rPr>
          <w:b/>
          <w:bCs/>
        </w:rPr>
      </w:pPr>
    </w:p>
    <w:p w14:paraId="37603278" w14:textId="77777777" w:rsidR="007D3380" w:rsidRDefault="007D3380">
      <w:pPr>
        <w:jc w:val="both"/>
        <w:rPr>
          <w:b/>
          <w:bCs/>
        </w:rPr>
      </w:pPr>
    </w:p>
    <w:p w14:paraId="55A25F88" w14:textId="77777777" w:rsidR="007D3380" w:rsidRDefault="007D3380">
      <w:pPr>
        <w:jc w:val="both"/>
        <w:rPr>
          <w:b/>
          <w:bCs/>
        </w:rPr>
      </w:pPr>
    </w:p>
    <w:p w14:paraId="62FD4ED9" w14:textId="77777777" w:rsidR="007D3380" w:rsidRDefault="007D3380">
      <w:pPr>
        <w:jc w:val="both"/>
        <w:rPr>
          <w:b/>
          <w:bCs/>
        </w:rPr>
      </w:pPr>
    </w:p>
    <w:p w14:paraId="26D3FC37" w14:textId="77777777" w:rsidR="007D3380" w:rsidRDefault="007D3380">
      <w:pPr>
        <w:jc w:val="both"/>
        <w:rPr>
          <w:b/>
          <w:bCs/>
        </w:rPr>
      </w:pPr>
    </w:p>
    <w:p w14:paraId="119A850C" w14:textId="77777777" w:rsidR="007D3380" w:rsidRDefault="007D3380">
      <w:pPr>
        <w:jc w:val="both"/>
        <w:rPr>
          <w:b/>
          <w:bCs/>
        </w:rPr>
      </w:pPr>
    </w:p>
    <w:p w14:paraId="37921621" w14:textId="77777777" w:rsidR="007D3380" w:rsidRDefault="007D3380">
      <w:pPr>
        <w:jc w:val="both"/>
        <w:rPr>
          <w:b/>
          <w:bCs/>
        </w:rPr>
      </w:pPr>
    </w:p>
    <w:p w14:paraId="7C20CB64" w14:textId="77777777" w:rsidR="007D3380" w:rsidRDefault="007D3380">
      <w:pPr>
        <w:jc w:val="both"/>
        <w:rPr>
          <w:b/>
          <w:bCs/>
        </w:rPr>
      </w:pPr>
    </w:p>
    <w:p w14:paraId="392D465D" w14:textId="77777777" w:rsidR="007D3380" w:rsidRDefault="007D3380">
      <w:pPr>
        <w:jc w:val="both"/>
        <w:rPr>
          <w:b/>
          <w:bCs/>
        </w:rPr>
      </w:pPr>
    </w:p>
    <w:p w14:paraId="7A5CD65F" w14:textId="77777777" w:rsidR="007D3380" w:rsidRDefault="007D3380">
      <w:pPr>
        <w:jc w:val="both"/>
        <w:rPr>
          <w:b/>
          <w:bCs/>
        </w:rPr>
      </w:pPr>
    </w:p>
    <w:p w14:paraId="42141B7A" w14:textId="77777777" w:rsidR="007D3380" w:rsidRDefault="007D3380">
      <w:pPr>
        <w:jc w:val="both"/>
        <w:rPr>
          <w:b/>
          <w:bCs/>
        </w:rPr>
      </w:pPr>
    </w:p>
    <w:p w14:paraId="7163C05F" w14:textId="68D93A3E" w:rsidR="007D3380" w:rsidRDefault="007D3380" w:rsidP="007D3380">
      <w:pPr>
        <w:jc w:val="both"/>
        <w:rPr>
          <w:b/>
          <w:bCs/>
        </w:rPr>
      </w:pPr>
      <w:r>
        <w:rPr>
          <w:b/>
          <w:bCs/>
        </w:rPr>
        <w:t>Curva ROC Logit del año 20</w:t>
      </w:r>
      <w:r>
        <w:rPr>
          <w:b/>
          <w:bCs/>
        </w:rPr>
        <w:t>2</w:t>
      </w:r>
      <w:r>
        <w:rPr>
          <w:b/>
          <w:bCs/>
        </w:rPr>
        <w:t>4</w:t>
      </w:r>
    </w:p>
    <w:p w14:paraId="37455846" w14:textId="0DB388DB" w:rsidR="007D3380" w:rsidRDefault="007D3380" w:rsidP="007D3380">
      <w:pPr>
        <w:jc w:val="both"/>
        <w:rPr>
          <w:b/>
          <w:bCs/>
        </w:rPr>
      </w:pPr>
      <w:r w:rsidRPr="007D3380">
        <w:rPr>
          <w:b/>
          <w:bCs/>
        </w:rPr>
        <w:drawing>
          <wp:anchor distT="0" distB="0" distL="114300" distR="114300" simplePos="0" relativeHeight="251663360" behindDoc="0" locked="0" layoutInCell="1" allowOverlap="1" wp14:anchorId="14ADFC83" wp14:editId="3B95E8C4">
            <wp:simplePos x="0" y="0"/>
            <wp:positionH relativeFrom="margin">
              <wp:align>left</wp:align>
            </wp:positionH>
            <wp:positionV relativeFrom="paragraph">
              <wp:posOffset>183515</wp:posOffset>
            </wp:positionV>
            <wp:extent cx="3168650" cy="2990850"/>
            <wp:effectExtent l="0" t="0" r="0" b="0"/>
            <wp:wrapThrough wrapText="bothSides">
              <wp:wrapPolygon edited="0">
                <wp:start x="0" y="0"/>
                <wp:lineTo x="0" y="21462"/>
                <wp:lineTo x="21427" y="21462"/>
                <wp:lineTo x="21427" y="0"/>
                <wp:lineTo x="0" y="0"/>
              </wp:wrapPolygon>
            </wp:wrapThrough>
            <wp:docPr id="11714999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9996" name="Imagen 1" descr="Gráfico, Gráfico de líneas&#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3168650" cy="2990850"/>
                    </a:xfrm>
                    <a:prstGeom prst="rect">
                      <a:avLst/>
                    </a:prstGeom>
                  </pic:spPr>
                </pic:pic>
              </a:graphicData>
            </a:graphic>
            <wp14:sizeRelH relativeFrom="margin">
              <wp14:pctWidth>0</wp14:pctWidth>
            </wp14:sizeRelH>
            <wp14:sizeRelV relativeFrom="margin">
              <wp14:pctHeight>0</wp14:pctHeight>
            </wp14:sizeRelV>
          </wp:anchor>
        </w:drawing>
      </w:r>
    </w:p>
    <w:p w14:paraId="25AFC0BA" w14:textId="0DC3056B" w:rsidR="007D3380" w:rsidRDefault="007D3380" w:rsidP="007D3380">
      <w:pPr>
        <w:jc w:val="both"/>
        <w:rPr>
          <w:b/>
          <w:bCs/>
        </w:rPr>
      </w:pPr>
    </w:p>
    <w:p w14:paraId="7301253F" w14:textId="77777777" w:rsidR="007D3380" w:rsidRDefault="007D3380">
      <w:pPr>
        <w:jc w:val="both"/>
        <w:rPr>
          <w:b/>
          <w:bCs/>
        </w:rPr>
      </w:pPr>
    </w:p>
    <w:p w14:paraId="4794BA2C" w14:textId="77777777" w:rsidR="007D3380" w:rsidRDefault="007D3380">
      <w:pPr>
        <w:jc w:val="both"/>
        <w:rPr>
          <w:b/>
          <w:bCs/>
        </w:rPr>
      </w:pPr>
    </w:p>
    <w:p w14:paraId="0B60DFA9" w14:textId="77777777" w:rsidR="007D3380" w:rsidRDefault="007D3380">
      <w:pPr>
        <w:jc w:val="both"/>
        <w:rPr>
          <w:b/>
          <w:bCs/>
        </w:rPr>
      </w:pPr>
    </w:p>
    <w:p w14:paraId="733DEE8A" w14:textId="77777777" w:rsidR="007D3380" w:rsidRDefault="007D3380">
      <w:pPr>
        <w:jc w:val="both"/>
        <w:rPr>
          <w:b/>
          <w:bCs/>
        </w:rPr>
      </w:pPr>
    </w:p>
    <w:p w14:paraId="3D04030A" w14:textId="77777777" w:rsidR="007D3380" w:rsidRDefault="007D3380">
      <w:pPr>
        <w:jc w:val="both"/>
        <w:rPr>
          <w:b/>
          <w:bCs/>
        </w:rPr>
      </w:pPr>
    </w:p>
    <w:p w14:paraId="2D38F480" w14:textId="77777777" w:rsidR="007D3380" w:rsidRDefault="007D3380">
      <w:pPr>
        <w:jc w:val="both"/>
        <w:rPr>
          <w:b/>
          <w:bCs/>
        </w:rPr>
      </w:pPr>
    </w:p>
    <w:p w14:paraId="4D729DB0" w14:textId="77777777" w:rsidR="007D3380" w:rsidRDefault="007D3380">
      <w:pPr>
        <w:jc w:val="both"/>
        <w:rPr>
          <w:b/>
          <w:bCs/>
        </w:rPr>
      </w:pPr>
    </w:p>
    <w:p w14:paraId="5A2B64F2" w14:textId="77777777" w:rsidR="007D3380" w:rsidRDefault="007D3380">
      <w:pPr>
        <w:jc w:val="both"/>
        <w:rPr>
          <w:b/>
          <w:bCs/>
        </w:rPr>
      </w:pPr>
    </w:p>
    <w:p w14:paraId="3BBE168A" w14:textId="77777777" w:rsidR="007D3380" w:rsidRDefault="007D3380">
      <w:pPr>
        <w:jc w:val="both"/>
        <w:rPr>
          <w:b/>
          <w:bCs/>
        </w:rPr>
      </w:pPr>
    </w:p>
    <w:p w14:paraId="168BCE4A" w14:textId="77777777" w:rsidR="007D3380" w:rsidRDefault="007D3380">
      <w:pPr>
        <w:jc w:val="both"/>
        <w:rPr>
          <w:b/>
          <w:bCs/>
        </w:rPr>
      </w:pPr>
    </w:p>
    <w:p w14:paraId="1ABA96E3" w14:textId="77777777" w:rsidR="007D3380" w:rsidRDefault="007D3380">
      <w:pPr>
        <w:jc w:val="both"/>
        <w:rPr>
          <w:b/>
          <w:bCs/>
        </w:rPr>
      </w:pPr>
    </w:p>
    <w:p w14:paraId="110CF62D" w14:textId="77777777" w:rsidR="007D3380" w:rsidRDefault="007D3380">
      <w:pPr>
        <w:jc w:val="both"/>
        <w:rPr>
          <w:b/>
          <w:bCs/>
        </w:rPr>
      </w:pPr>
    </w:p>
    <w:p w14:paraId="52663EFB" w14:textId="77777777" w:rsidR="007D3380" w:rsidRDefault="007D3380">
      <w:pPr>
        <w:jc w:val="both"/>
        <w:rPr>
          <w:b/>
          <w:bCs/>
        </w:rPr>
      </w:pPr>
    </w:p>
    <w:p w14:paraId="6DA8D7DA" w14:textId="77777777" w:rsidR="007D3380" w:rsidRDefault="007D3380">
      <w:pPr>
        <w:jc w:val="both"/>
        <w:rPr>
          <w:b/>
          <w:bCs/>
        </w:rPr>
      </w:pPr>
    </w:p>
    <w:p w14:paraId="6B022D24" w14:textId="77777777" w:rsidR="007D3380" w:rsidRDefault="007D3380">
      <w:pPr>
        <w:jc w:val="both"/>
        <w:rPr>
          <w:b/>
          <w:bCs/>
        </w:rPr>
      </w:pPr>
    </w:p>
    <w:p w14:paraId="5E1A5438" w14:textId="77777777" w:rsidR="007D3380" w:rsidRDefault="007D3380">
      <w:pPr>
        <w:jc w:val="both"/>
        <w:rPr>
          <w:b/>
          <w:bCs/>
        </w:rPr>
      </w:pPr>
    </w:p>
    <w:p w14:paraId="469A94AF" w14:textId="44814241" w:rsidR="007D3380" w:rsidRDefault="007D3380" w:rsidP="007D3380">
      <w:pPr>
        <w:jc w:val="both"/>
        <w:rPr>
          <w:b/>
          <w:bCs/>
        </w:rPr>
      </w:pPr>
      <w:r>
        <w:rPr>
          <w:b/>
          <w:bCs/>
        </w:rPr>
        <w:t>Curva ROC KNN del año 20</w:t>
      </w:r>
      <w:r>
        <w:rPr>
          <w:b/>
          <w:bCs/>
        </w:rPr>
        <w:t>24</w:t>
      </w:r>
    </w:p>
    <w:p w14:paraId="4444062C" w14:textId="77777777" w:rsidR="007D3380" w:rsidRDefault="007D3380" w:rsidP="007D3380">
      <w:pPr>
        <w:jc w:val="both"/>
        <w:rPr>
          <w:b/>
          <w:bCs/>
        </w:rPr>
      </w:pPr>
    </w:p>
    <w:p w14:paraId="1F0A3CA3" w14:textId="15382DCF" w:rsidR="007D3380" w:rsidRDefault="007D3380" w:rsidP="007D3380">
      <w:pPr>
        <w:jc w:val="both"/>
      </w:pPr>
      <w:r>
        <w:t>Dependiendo el año podemos ver diferencias entre cada uno de los modelos, así que vamos a examinarlos por año:</w:t>
      </w:r>
    </w:p>
    <w:p w14:paraId="4F6F014D" w14:textId="77777777" w:rsidR="007D3380" w:rsidRDefault="007D3380" w:rsidP="007D3380">
      <w:pPr>
        <w:jc w:val="both"/>
      </w:pPr>
    </w:p>
    <w:p w14:paraId="210C4F58" w14:textId="53786D0B" w:rsidR="007D3380" w:rsidRDefault="007D3380" w:rsidP="007D3380">
      <w:pPr>
        <w:jc w:val="both"/>
      </w:pPr>
      <w:r>
        <w:t>Para el año 2004 vemos que tanto el modelo Logit como el modelo de vecinos cercanos tienen una accuracy (precisión o exactitud) muy cercana, por no decir igual, lo que nos dice qu</w:t>
      </w:r>
      <w:r w:rsidR="002A09EF">
        <w:t>e clasifican correctamente la misma proporción de observaciones, ósea que su proporción de la suma de true positives y true negatives sobre los positivos y negativos da muy parecido (</w:t>
      </w:r>
      <w:r w:rsidR="002A09EF" w:rsidRPr="002A09EF">
        <w:t>(TP+</w:t>
      </w:r>
      <w:r w:rsidR="00A157C4" w:rsidRPr="002A09EF">
        <w:t>TN) /</w:t>
      </w:r>
      <w:r w:rsidR="002A09EF" w:rsidRPr="002A09EF">
        <w:t>(P+N)</w:t>
      </w:r>
      <w:r w:rsidR="002A09EF">
        <w:t>).</w:t>
      </w:r>
    </w:p>
    <w:p w14:paraId="44306B92" w14:textId="505DDC02" w:rsidR="002A09EF" w:rsidRDefault="002A09EF" w:rsidP="007D3380">
      <w:pPr>
        <w:jc w:val="both"/>
      </w:pPr>
      <w:r>
        <w:lastRenderedPageBreak/>
        <w:t xml:space="preserve">Por lo que pasaremos a la siguiente medida de precisión, la AUC, o </w:t>
      </w:r>
      <w:proofErr w:type="spellStart"/>
      <w:r>
        <w:t>Area</w:t>
      </w:r>
      <w:proofErr w:type="spellEnd"/>
      <w:r>
        <w:t xml:space="preserve"> </w:t>
      </w:r>
      <w:proofErr w:type="spellStart"/>
      <w:r>
        <w:t>under</w:t>
      </w:r>
      <w:proofErr w:type="spellEnd"/>
      <w:r>
        <w:t xml:space="preserve"> curve, que nos muestra el área bajo la curva de los scores predichos, en este caso tenemos un AUC score de 0,62 para logit y de 0,5305 para KNN. Esto nos dice que nuestro modelo logit suele discriminar más entre ocupados y desocupados, los que nos sirve, por que significa que el modelo no es totalmente aleatorio (como seria si es 0,5 o muy cercano) y que tenemos mejor capacidad de predicción, todo esto, puede notarse en las curvas ROC del año 2004, que representan justamente esta capacidad gráficamente, por lo que, en conclusión, el Modelo logit es mejor para predecir en el año 2004</w:t>
      </w:r>
      <w:r w:rsidR="00A157C4">
        <w:t>.</w:t>
      </w:r>
    </w:p>
    <w:p w14:paraId="6D6E620A" w14:textId="77777777" w:rsidR="00A157C4" w:rsidRDefault="00A157C4" w:rsidP="007D3380">
      <w:pPr>
        <w:jc w:val="both"/>
      </w:pPr>
    </w:p>
    <w:p w14:paraId="1F05106B" w14:textId="4DFC1012" w:rsidR="00A157C4" w:rsidRPr="007D3380" w:rsidRDefault="00A157C4" w:rsidP="007D3380">
      <w:pPr>
        <w:jc w:val="both"/>
      </w:pPr>
      <w:r>
        <w:t>Por otro lado, para el año 2024, vemos que tenemos un caso similar, pero más reñido, donde vemos que hay una accuracy de 0,9519 para el modelo logit y una accuracy de 0,952 para KNN, por lo que podemos decir que su accuracy es la misma. En cuanto a la AUC, vemos que los modelos de logit y KNN tienen un score de 0,56 y 0,5 respectivamente, por lo que vemos que el modelo logit tiene una pequeña capacidad de discriminar entre ocupados y desocupados, mientras que en KNN vemos que esta capacidad no está, es totalmente aleatorio y, por lo tanto, no es viable usarla para predecir, como se puede ver en la curva ROC donde las líneas se superponen. Por lo tanto, el modelo de regresión logit es el mas ideal para predecir en el año 2024.</w:t>
      </w:r>
    </w:p>
    <w:p w14:paraId="1B724B6D" w14:textId="77777777" w:rsidR="007D3380" w:rsidRDefault="007D3380">
      <w:pPr>
        <w:jc w:val="both"/>
        <w:rPr>
          <w:b/>
          <w:bCs/>
        </w:rPr>
      </w:pPr>
    </w:p>
    <w:p w14:paraId="39F4754A" w14:textId="77777777" w:rsidR="00592E43" w:rsidRDefault="00592E43">
      <w:pPr>
        <w:jc w:val="both"/>
        <w:rPr>
          <w:b/>
          <w:bCs/>
        </w:rPr>
      </w:pPr>
    </w:p>
    <w:p w14:paraId="488643F6" w14:textId="593B4483" w:rsidR="00592E43" w:rsidRDefault="00592E43">
      <w:pPr>
        <w:jc w:val="both"/>
      </w:pPr>
      <w:r>
        <w:t>6) con el modelo logit, en el año 2004, pudimos predecir que 0,69 personas están desocupadas, por lo que en proporción a las 10 observaciones que tiene la base, sería un 6,9% de personas desocupadas.</w:t>
      </w:r>
    </w:p>
    <w:p w14:paraId="555B5B75" w14:textId="77777777" w:rsidR="00592E43" w:rsidRDefault="00592E43">
      <w:pPr>
        <w:jc w:val="both"/>
      </w:pPr>
    </w:p>
    <w:p w14:paraId="5792A0DC" w14:textId="2BD123A2" w:rsidR="00592E43" w:rsidRDefault="00592E43">
      <w:pPr>
        <w:jc w:val="both"/>
      </w:pPr>
      <w:r>
        <w:t xml:space="preserve">En el año 2024, </w:t>
      </w:r>
      <w:r>
        <w:t xml:space="preserve">pudimos predecir que </w:t>
      </w:r>
      <w:r>
        <w:t>1,46</w:t>
      </w:r>
      <w:r>
        <w:t xml:space="preserve"> personas están desocupadas, por lo que en proporción a las </w:t>
      </w:r>
      <w:r>
        <w:t>41</w:t>
      </w:r>
      <w:r>
        <w:t xml:space="preserve"> observaciones que tiene la base, sería un </w:t>
      </w:r>
      <w:r>
        <w:t>3</w:t>
      </w:r>
      <w:r>
        <w:t>,</w:t>
      </w:r>
      <w:r>
        <w:t>6</w:t>
      </w:r>
      <w:r>
        <w:t>% de personas desocupadas.</w:t>
      </w:r>
    </w:p>
    <w:p w14:paraId="42357101" w14:textId="77777777" w:rsidR="00592E43" w:rsidRDefault="00592E43">
      <w:pPr>
        <w:jc w:val="both"/>
      </w:pPr>
    </w:p>
    <w:p w14:paraId="19DD5056" w14:textId="77777777" w:rsidR="00592E43" w:rsidRPr="00592E43" w:rsidRDefault="00592E43">
      <w:pPr>
        <w:jc w:val="both"/>
      </w:pPr>
    </w:p>
    <w:sectPr w:rsidR="00592E43" w:rsidRPr="00592E4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F7944" w14:textId="77777777" w:rsidR="00367F24" w:rsidRDefault="00367F24" w:rsidP="009B3574">
      <w:pPr>
        <w:spacing w:line="240" w:lineRule="auto"/>
      </w:pPr>
      <w:r>
        <w:separator/>
      </w:r>
    </w:p>
  </w:endnote>
  <w:endnote w:type="continuationSeparator" w:id="0">
    <w:p w14:paraId="1CA0B608" w14:textId="77777777" w:rsidR="00367F24" w:rsidRDefault="00367F24" w:rsidP="009B35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6AF0F" w14:textId="77777777" w:rsidR="00367F24" w:rsidRDefault="00367F24" w:rsidP="009B3574">
      <w:pPr>
        <w:spacing w:line="240" w:lineRule="auto"/>
      </w:pPr>
      <w:r>
        <w:separator/>
      </w:r>
    </w:p>
  </w:footnote>
  <w:footnote w:type="continuationSeparator" w:id="0">
    <w:p w14:paraId="69425A35" w14:textId="77777777" w:rsidR="00367F24" w:rsidRDefault="00367F24" w:rsidP="009B35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742E2C"/>
    <w:multiLevelType w:val="multilevel"/>
    <w:tmpl w:val="F1BA3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422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804"/>
    <w:rsid w:val="000F139D"/>
    <w:rsid w:val="002A09EF"/>
    <w:rsid w:val="00367F24"/>
    <w:rsid w:val="00592E43"/>
    <w:rsid w:val="007C180A"/>
    <w:rsid w:val="007D3380"/>
    <w:rsid w:val="0085684C"/>
    <w:rsid w:val="009B3574"/>
    <w:rsid w:val="00A157C4"/>
    <w:rsid w:val="00AF08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850B"/>
  <w15:docId w15:val="{22F30C7C-A1F8-41F8-9BB2-864A73A0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Textodelmarcadordeposicin">
    <w:name w:val="Placeholder Text"/>
    <w:basedOn w:val="Fuentedeprrafopredeter"/>
    <w:uiPriority w:val="99"/>
    <w:semiHidden/>
    <w:rsid w:val="007C180A"/>
    <w:rPr>
      <w:color w:val="666666"/>
    </w:rPr>
  </w:style>
  <w:style w:type="table" w:styleId="Tablaconcuadrcula">
    <w:name w:val="Table Grid"/>
    <w:basedOn w:val="Tablanormal"/>
    <w:uiPriority w:val="39"/>
    <w:rsid w:val="000F1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B357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B3574"/>
  </w:style>
  <w:style w:type="paragraph" w:styleId="Piedepgina">
    <w:name w:val="footer"/>
    <w:basedOn w:val="Normal"/>
    <w:link w:val="PiedepginaCar"/>
    <w:uiPriority w:val="99"/>
    <w:unhideWhenUsed/>
    <w:rsid w:val="009B357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B3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011077">
      <w:bodyDiv w:val="1"/>
      <w:marLeft w:val="0"/>
      <w:marRight w:val="0"/>
      <w:marTop w:val="0"/>
      <w:marBottom w:val="0"/>
      <w:divBdr>
        <w:top w:val="none" w:sz="0" w:space="0" w:color="auto"/>
        <w:left w:val="none" w:sz="0" w:space="0" w:color="auto"/>
        <w:bottom w:val="none" w:sz="0" w:space="0" w:color="auto"/>
        <w:right w:val="none" w:sz="0" w:space="0" w:color="auto"/>
      </w:divBdr>
    </w:div>
    <w:div w:id="394083514">
      <w:bodyDiv w:val="1"/>
      <w:marLeft w:val="0"/>
      <w:marRight w:val="0"/>
      <w:marTop w:val="0"/>
      <w:marBottom w:val="0"/>
      <w:divBdr>
        <w:top w:val="none" w:sz="0" w:space="0" w:color="auto"/>
        <w:left w:val="none" w:sz="0" w:space="0" w:color="auto"/>
        <w:bottom w:val="none" w:sz="0" w:space="0" w:color="auto"/>
        <w:right w:val="none" w:sz="0" w:space="0" w:color="auto"/>
      </w:divBdr>
    </w:div>
    <w:div w:id="464978202">
      <w:bodyDiv w:val="1"/>
      <w:marLeft w:val="0"/>
      <w:marRight w:val="0"/>
      <w:marTop w:val="0"/>
      <w:marBottom w:val="0"/>
      <w:divBdr>
        <w:top w:val="none" w:sz="0" w:space="0" w:color="auto"/>
        <w:left w:val="none" w:sz="0" w:space="0" w:color="auto"/>
        <w:bottom w:val="none" w:sz="0" w:space="0" w:color="auto"/>
        <w:right w:val="none" w:sz="0" w:space="0" w:color="auto"/>
      </w:divBdr>
    </w:div>
    <w:div w:id="565843644">
      <w:bodyDiv w:val="1"/>
      <w:marLeft w:val="0"/>
      <w:marRight w:val="0"/>
      <w:marTop w:val="0"/>
      <w:marBottom w:val="0"/>
      <w:divBdr>
        <w:top w:val="none" w:sz="0" w:space="0" w:color="auto"/>
        <w:left w:val="none" w:sz="0" w:space="0" w:color="auto"/>
        <w:bottom w:val="none" w:sz="0" w:space="0" w:color="auto"/>
        <w:right w:val="none" w:sz="0" w:space="0" w:color="auto"/>
      </w:divBdr>
    </w:div>
    <w:div w:id="878012821">
      <w:bodyDiv w:val="1"/>
      <w:marLeft w:val="0"/>
      <w:marRight w:val="0"/>
      <w:marTop w:val="0"/>
      <w:marBottom w:val="0"/>
      <w:divBdr>
        <w:top w:val="none" w:sz="0" w:space="0" w:color="auto"/>
        <w:left w:val="none" w:sz="0" w:space="0" w:color="auto"/>
        <w:bottom w:val="none" w:sz="0" w:space="0" w:color="auto"/>
        <w:right w:val="none" w:sz="0" w:space="0" w:color="auto"/>
      </w:divBdr>
    </w:div>
    <w:div w:id="961301988">
      <w:bodyDiv w:val="1"/>
      <w:marLeft w:val="0"/>
      <w:marRight w:val="0"/>
      <w:marTop w:val="0"/>
      <w:marBottom w:val="0"/>
      <w:divBdr>
        <w:top w:val="none" w:sz="0" w:space="0" w:color="auto"/>
        <w:left w:val="none" w:sz="0" w:space="0" w:color="auto"/>
        <w:bottom w:val="none" w:sz="0" w:space="0" w:color="auto"/>
        <w:right w:val="none" w:sz="0" w:space="0" w:color="auto"/>
      </w:divBdr>
    </w:div>
    <w:div w:id="1065182748">
      <w:bodyDiv w:val="1"/>
      <w:marLeft w:val="0"/>
      <w:marRight w:val="0"/>
      <w:marTop w:val="0"/>
      <w:marBottom w:val="0"/>
      <w:divBdr>
        <w:top w:val="none" w:sz="0" w:space="0" w:color="auto"/>
        <w:left w:val="none" w:sz="0" w:space="0" w:color="auto"/>
        <w:bottom w:val="none" w:sz="0" w:space="0" w:color="auto"/>
        <w:right w:val="none" w:sz="0" w:space="0" w:color="auto"/>
      </w:divBdr>
    </w:div>
    <w:div w:id="1291206246">
      <w:bodyDiv w:val="1"/>
      <w:marLeft w:val="0"/>
      <w:marRight w:val="0"/>
      <w:marTop w:val="0"/>
      <w:marBottom w:val="0"/>
      <w:divBdr>
        <w:top w:val="none" w:sz="0" w:space="0" w:color="auto"/>
        <w:left w:val="none" w:sz="0" w:space="0" w:color="auto"/>
        <w:bottom w:val="none" w:sz="0" w:space="0" w:color="auto"/>
        <w:right w:val="none" w:sz="0" w:space="0" w:color="auto"/>
      </w:divBdr>
    </w:div>
    <w:div w:id="1476675982">
      <w:bodyDiv w:val="1"/>
      <w:marLeft w:val="0"/>
      <w:marRight w:val="0"/>
      <w:marTop w:val="0"/>
      <w:marBottom w:val="0"/>
      <w:divBdr>
        <w:top w:val="none" w:sz="0" w:space="0" w:color="auto"/>
        <w:left w:val="none" w:sz="0" w:space="0" w:color="auto"/>
        <w:bottom w:val="none" w:sz="0" w:space="0" w:color="auto"/>
        <w:right w:val="none" w:sz="0" w:space="0" w:color="auto"/>
      </w:divBdr>
    </w:div>
    <w:div w:id="1564562033">
      <w:bodyDiv w:val="1"/>
      <w:marLeft w:val="0"/>
      <w:marRight w:val="0"/>
      <w:marTop w:val="0"/>
      <w:marBottom w:val="0"/>
      <w:divBdr>
        <w:top w:val="none" w:sz="0" w:space="0" w:color="auto"/>
        <w:left w:val="none" w:sz="0" w:space="0" w:color="auto"/>
        <w:bottom w:val="none" w:sz="0" w:space="0" w:color="auto"/>
        <w:right w:val="none" w:sz="0" w:space="0" w:color="auto"/>
      </w:divBdr>
    </w:div>
    <w:div w:id="1628899375">
      <w:bodyDiv w:val="1"/>
      <w:marLeft w:val="0"/>
      <w:marRight w:val="0"/>
      <w:marTop w:val="0"/>
      <w:marBottom w:val="0"/>
      <w:divBdr>
        <w:top w:val="none" w:sz="0" w:space="0" w:color="auto"/>
        <w:left w:val="none" w:sz="0" w:space="0" w:color="auto"/>
        <w:bottom w:val="none" w:sz="0" w:space="0" w:color="auto"/>
        <w:right w:val="none" w:sz="0" w:space="0" w:color="auto"/>
      </w:divBdr>
    </w:div>
    <w:div w:id="1687975559">
      <w:bodyDiv w:val="1"/>
      <w:marLeft w:val="0"/>
      <w:marRight w:val="0"/>
      <w:marTop w:val="0"/>
      <w:marBottom w:val="0"/>
      <w:divBdr>
        <w:top w:val="none" w:sz="0" w:space="0" w:color="auto"/>
        <w:left w:val="none" w:sz="0" w:space="0" w:color="auto"/>
        <w:bottom w:val="none" w:sz="0" w:space="0" w:color="auto"/>
        <w:right w:val="none" w:sz="0" w:space="0" w:color="auto"/>
      </w:divBdr>
    </w:div>
    <w:div w:id="1861626677">
      <w:bodyDiv w:val="1"/>
      <w:marLeft w:val="0"/>
      <w:marRight w:val="0"/>
      <w:marTop w:val="0"/>
      <w:marBottom w:val="0"/>
      <w:divBdr>
        <w:top w:val="none" w:sz="0" w:space="0" w:color="auto"/>
        <w:left w:val="none" w:sz="0" w:space="0" w:color="auto"/>
        <w:bottom w:val="none" w:sz="0" w:space="0" w:color="auto"/>
        <w:right w:val="none" w:sz="0" w:space="0" w:color="auto"/>
      </w:divBdr>
    </w:div>
    <w:div w:id="1949580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708</Words>
  <Characters>3897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Joaquin Tomas Reyes</cp:lastModifiedBy>
  <cp:revision>2</cp:revision>
  <dcterms:created xsi:type="dcterms:W3CDTF">2025-06-03T16:28:00Z</dcterms:created>
  <dcterms:modified xsi:type="dcterms:W3CDTF">2025-06-03T16:28:00Z</dcterms:modified>
</cp:coreProperties>
</file>