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Retrospective - Second sprint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Scrummaster: Jakob Erlandsson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effort: 19/50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weeks retrospective: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subteams was converted to smaller teams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 have been more specified and are not just about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Well executed sprint planning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Completion of satisfactory work in spite of unexpected problems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down of one big group into smaller subgroups of three people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aily scrum done with only one speaker from each subgroup.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Unforeseen hardware problems which led to unfinished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enough knowledge of 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not take problem with non-working cars serious enough early enough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planning for unexpected problems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Hardware issue are hard for us to resolve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together more closely with other groups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next sprint our user stories should be more specific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prevent us from getting stuck with a car with hardware issues, a good way can be to have someone responsible for the MOPED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idea for testing the car is to create a small test script to check all factors that we want to make sure works and run that script before we start working with our 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very important that all our tasks are well described to make sure that we know exactly what to do. There should be no questions in regards to a task.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you will find KPI #1, #2, 3# in said order: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kpi2.png" id="1" name="image3.png"/>
            <a:graphic>
              <a:graphicData uri="http://schemas.openxmlformats.org/drawingml/2006/picture">
                <pic:pic>
                  <pic:nvPicPr>
                    <pic:cNvPr descr="kpi2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kpi3.png" id="2" name="image4.png"/>
            <a:graphic>
              <a:graphicData uri="http://schemas.openxmlformats.org/drawingml/2006/picture">
                <pic:pic>
                  <pic:nvPicPr>
                    <pic:cNvPr descr="kpi3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