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个人审阅笔记</w:t>
      </w:r>
    </w:p>
    <w:p>
      <w:r>
        <w:t>未提取到　2026-07-01</w:t>
      </w:r>
    </w:p>
    <w:p>
      <w:r>
        <w:t>审阅笔记：梳理项目决策、预算调整、合同履约与资料归档情况。审阅时应结合原始材料核对，分析结果是线索，不能代替审计核验。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