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07-设备运维补充协调会纪要-日期待核对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设备运维补充协调会（原件未载明日期）</w:t>
      </w:r>
    </w:p>
    <w:p>
      <w:pPr>
        <w:pStyle w:val="Normal"/>
      </w:pPr>
      <w:r>
        <w:t xml:space="preserve">会议日期：原件未载明，待核对</w:t>
      </w:r>
    </w:p>
    <w:p>
      <w:pPr>
        <w:pStyle w:val="Normal"/>
      </w:pPr>
      <w:r>
        <w:t xml:space="preserve">参会人员：王敏、赵磊</w:t>
      </w:r>
    </w:p>
    <w:p>
      <w:pPr>
        <w:pStyle w:val="Normal"/>
      </w:pPr>
      <w:r>
        <w:t xml:space="preserve">列席人员：陈静、周涛</w:t>
      </w:r>
    </w:p>
    <w:p>
      <w:pPr>
        <w:pStyle w:val="Normal"/>
      </w:pPr>
      <w:r>
        <w:t xml:space="preserve">议题1：运维交接与备用设备记录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补充协调会讨论备用设备运维交接，要求核对设备序列号、保修范围和操作手册版本。纪要原件未载明会议日期，无法据此判断与其他会议的先后关系。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责任部门：采购部；要求时限：未载明；办理阶段：运维核对</w:t>
      </w:r>
    </w:p>
    <w:p>
      <w:pPr>
        <w:pStyle w:val="Normal"/>
      </w:pPr>
      <w:r>
        <w:t xml:space="preserve">议题2：配套区域后续维护安排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补充协调会要求项目部整理配套区域维护联系表，列明报修渠道、职责和交接材料。原件未载明会议日期及维护费用，不据此推定工期或金额。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责任部门：项目部；要求时限：未载明；办理阶段：维护安排</w:t>
      </w:r>
    </w:p>
    <w:p>
      <w:pPr>
        <w:pStyle w:val="Normal"/>
      </w:pPr>
      <w:r>
        <w:t xml:space="preserve">议题3：补充纪要日期与附件核对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补充协调会纪要缺少会议日期及部分附件编号。要求资料提供方核对原件、补充说明并保留更正记录，核实前不补写日期。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责任部门：综合部；要求时限：未载明；办理阶段：待补充说明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