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31D2" w14:textId="42A163C1" w:rsidR="00FD4934" w:rsidRPr="00933FD6" w:rsidRDefault="00FD4934" w:rsidP="00FD4934">
      <w:pPr>
        <w:jc w:val="both"/>
        <w:rPr>
          <w:b/>
          <w:bCs/>
          <w:color w:val="00B050"/>
          <w:lang w:val="es-ES"/>
        </w:rPr>
      </w:pPr>
      <w:r w:rsidRPr="00933FD6">
        <w:rPr>
          <w:lang w:val="es-ES"/>
        </w:rPr>
        <w:t>1/</w:t>
      </w:r>
      <w:r w:rsidR="00933FD6" w:rsidRPr="00933FD6">
        <w:rPr>
          <w:lang w:val="es-ES"/>
        </w:rPr>
        <w:t>21</w:t>
      </w:r>
      <w:r w:rsidRPr="00933FD6">
        <w:rPr>
          <w:lang w:val="es-ES"/>
        </w:rPr>
        <w:t>/23</w:t>
      </w:r>
      <w:r w:rsidR="00C36D9C" w:rsidRPr="00933FD6">
        <w:rPr>
          <w:lang w:val="es-ES"/>
        </w:rPr>
        <w:t xml:space="preserve"> </w:t>
      </w:r>
      <w:r w:rsidR="00C36D9C" w:rsidRPr="00933FD6">
        <w:rPr>
          <w:b/>
          <w:bCs/>
          <w:lang w:val="es-ES"/>
        </w:rPr>
        <w:t xml:space="preserve">– </w:t>
      </w:r>
      <w:r w:rsidR="00C36D9C" w:rsidRPr="00933FD6">
        <w:rPr>
          <w:b/>
          <w:bCs/>
          <w:color w:val="00B050"/>
          <w:lang w:val="es-ES"/>
        </w:rPr>
        <w:t>Otros tipos de Herencia</w:t>
      </w:r>
    </w:p>
    <w:tbl>
      <w:tblPr>
        <w:tblStyle w:val="TableGrid"/>
        <w:tblW w:w="0" w:type="auto"/>
        <w:tblLook w:val="04A0" w:firstRow="1" w:lastRow="0" w:firstColumn="1" w:lastColumn="0" w:noHBand="0" w:noVBand="1"/>
      </w:tblPr>
      <w:tblGrid>
        <w:gridCol w:w="2335"/>
        <w:gridCol w:w="7015"/>
      </w:tblGrid>
      <w:tr w:rsidR="00FD4934" w:rsidRPr="00933FD6" w14:paraId="532D49EA" w14:textId="77777777" w:rsidTr="00FD4934">
        <w:trPr>
          <w:trHeight w:val="305"/>
        </w:trPr>
        <w:tc>
          <w:tcPr>
            <w:tcW w:w="2335" w:type="dxa"/>
          </w:tcPr>
          <w:p w14:paraId="4FBA6F82" w14:textId="6CF5F8D5" w:rsidR="00FD4934" w:rsidRPr="00933FD6" w:rsidRDefault="00FD4934" w:rsidP="00FD4934">
            <w:pPr>
              <w:jc w:val="center"/>
              <w:rPr>
                <w:rFonts w:ascii="Arial" w:hAnsi="Arial" w:cs="Arial"/>
                <w:lang w:val="es-ES"/>
              </w:rPr>
            </w:pPr>
            <w:r w:rsidRPr="00933FD6">
              <w:rPr>
                <w:rFonts w:ascii="Arial" w:hAnsi="Arial" w:cs="Arial"/>
                <w:lang w:val="es-ES"/>
              </w:rPr>
              <w:t xml:space="preserve">Key </w:t>
            </w:r>
            <w:proofErr w:type="spellStart"/>
            <w:r w:rsidRPr="00933FD6">
              <w:rPr>
                <w:rFonts w:ascii="Arial" w:hAnsi="Arial" w:cs="Arial"/>
                <w:lang w:val="es-ES"/>
              </w:rPr>
              <w:t>Points</w:t>
            </w:r>
            <w:proofErr w:type="spellEnd"/>
          </w:p>
        </w:tc>
        <w:tc>
          <w:tcPr>
            <w:tcW w:w="7015" w:type="dxa"/>
          </w:tcPr>
          <w:p w14:paraId="3E54B840" w14:textId="3BA18F82" w:rsidR="00FD4934" w:rsidRPr="00933FD6" w:rsidRDefault="00A86E81" w:rsidP="00A86E81">
            <w:pPr>
              <w:jc w:val="center"/>
              <w:rPr>
                <w:lang w:val="es-ES"/>
              </w:rPr>
            </w:pPr>
            <w:r w:rsidRPr="00933FD6">
              <w:rPr>
                <w:lang w:val="es-ES"/>
              </w:rPr>
              <w:t>Notes</w:t>
            </w:r>
          </w:p>
        </w:tc>
      </w:tr>
      <w:tr w:rsidR="00A86E81" w:rsidRPr="00933FD6" w14:paraId="4D661347" w14:textId="77777777" w:rsidTr="003E2A3B">
        <w:trPr>
          <w:trHeight w:val="9685"/>
        </w:trPr>
        <w:tc>
          <w:tcPr>
            <w:tcW w:w="2335" w:type="dxa"/>
          </w:tcPr>
          <w:p w14:paraId="0B79679C" w14:textId="77777777" w:rsidR="00A86E81" w:rsidRPr="00933FD6" w:rsidRDefault="00A86E81" w:rsidP="00FD4934">
            <w:pPr>
              <w:jc w:val="both"/>
              <w:rPr>
                <w:lang w:val="es-ES"/>
              </w:rPr>
            </w:pPr>
          </w:p>
        </w:tc>
        <w:tc>
          <w:tcPr>
            <w:tcW w:w="7015" w:type="dxa"/>
          </w:tcPr>
          <w:p w14:paraId="628CEF3C" w14:textId="16ED29E4" w:rsidR="00C36D9C" w:rsidRPr="00933FD6" w:rsidRDefault="00C36D9C" w:rsidP="00C36D9C">
            <w:pPr>
              <w:jc w:val="both"/>
              <w:rPr>
                <w:sz w:val="22"/>
                <w:szCs w:val="22"/>
                <w:lang w:val="es-ES"/>
              </w:rPr>
            </w:pPr>
            <w:r w:rsidRPr="00933FD6">
              <w:rPr>
                <w:sz w:val="22"/>
                <w:szCs w:val="22"/>
                <w:lang w:val="es-ES"/>
              </w:rPr>
              <w:t>A partir de ahora las clases que estén siendo heredades las llamaremos familias.</w:t>
            </w:r>
          </w:p>
          <w:p w14:paraId="71017F63" w14:textId="5D295D4D" w:rsidR="00C36D9C" w:rsidRPr="00933FD6" w:rsidRDefault="00C36D9C" w:rsidP="00C36D9C">
            <w:pPr>
              <w:jc w:val="both"/>
              <w:rPr>
                <w:sz w:val="22"/>
                <w:szCs w:val="22"/>
                <w:lang w:val="es-ES"/>
              </w:rPr>
            </w:pPr>
            <w:r w:rsidRPr="00933FD6">
              <w:rPr>
                <w:sz w:val="22"/>
                <w:szCs w:val="22"/>
                <w:lang w:val="es-ES"/>
              </w:rPr>
              <w:t xml:space="preserve">Acabamos de aplicar herencia a la familia Car. Ahora apliquémosla a la familia </w:t>
            </w:r>
            <w:proofErr w:type="spellStart"/>
            <w:r w:rsidRPr="00933FD6">
              <w:rPr>
                <w:sz w:val="22"/>
                <w:szCs w:val="22"/>
                <w:lang w:val="es-ES"/>
              </w:rPr>
              <w:t>Payment</w:t>
            </w:r>
            <w:proofErr w:type="spellEnd"/>
            <w:r w:rsidRPr="00933FD6">
              <w:rPr>
                <w:sz w:val="22"/>
                <w:szCs w:val="22"/>
                <w:lang w:val="es-ES"/>
              </w:rPr>
              <w:t>.</w:t>
            </w:r>
          </w:p>
          <w:p w14:paraId="6180FF89" w14:textId="77777777" w:rsidR="00C36D9C" w:rsidRPr="00933FD6" w:rsidRDefault="00C36D9C" w:rsidP="00C36D9C">
            <w:pPr>
              <w:jc w:val="both"/>
              <w:rPr>
                <w:sz w:val="22"/>
                <w:szCs w:val="22"/>
                <w:lang w:val="es-ES"/>
              </w:rPr>
            </w:pPr>
            <w:r w:rsidRPr="00933FD6">
              <w:rPr>
                <w:sz w:val="22"/>
                <w:szCs w:val="22"/>
                <w:lang w:val="es-ES"/>
              </w:rPr>
              <w:t xml:space="preserve">En clases anteriores te mencioné que otro punto de partida que puedes tomar para aplicar herencia es del hecho de que hay clases que lógicamente deberían estar en una familia, como es el caso de </w:t>
            </w:r>
            <w:proofErr w:type="spellStart"/>
            <w:r w:rsidRPr="00933FD6">
              <w:rPr>
                <w:sz w:val="22"/>
                <w:szCs w:val="22"/>
                <w:lang w:val="es-ES"/>
              </w:rPr>
              <w:t>Payment</w:t>
            </w:r>
            <w:proofErr w:type="spellEnd"/>
            <w:r w:rsidRPr="00933FD6">
              <w:rPr>
                <w:sz w:val="22"/>
                <w:szCs w:val="22"/>
                <w:lang w:val="es-ES"/>
              </w:rPr>
              <w:t>.</w:t>
            </w:r>
          </w:p>
          <w:p w14:paraId="2CD80D4D" w14:textId="77777777" w:rsidR="00C36D9C" w:rsidRPr="00933FD6" w:rsidRDefault="00C36D9C" w:rsidP="00C36D9C">
            <w:pPr>
              <w:jc w:val="both"/>
              <w:rPr>
                <w:sz w:val="22"/>
                <w:szCs w:val="22"/>
                <w:lang w:val="es-ES"/>
              </w:rPr>
            </w:pPr>
          </w:p>
          <w:p w14:paraId="15278A3F" w14:textId="1DD6C3DC" w:rsidR="00A86E81" w:rsidRPr="00933FD6" w:rsidRDefault="00C36D9C" w:rsidP="00C36D9C">
            <w:pPr>
              <w:jc w:val="both"/>
              <w:rPr>
                <w:b/>
                <w:bCs/>
                <w:color w:val="00B050"/>
                <w:lang w:val="es-ES"/>
              </w:rPr>
            </w:pPr>
            <w:r w:rsidRPr="00933FD6">
              <w:rPr>
                <w:b/>
                <w:bCs/>
                <w:color w:val="00B050"/>
                <w:lang w:val="es-ES"/>
              </w:rPr>
              <w:t xml:space="preserve">Repasemos el diagrama de </w:t>
            </w:r>
            <w:proofErr w:type="spellStart"/>
            <w:r w:rsidRPr="00933FD6">
              <w:rPr>
                <w:b/>
                <w:bCs/>
                <w:color w:val="00B050"/>
                <w:lang w:val="es-ES"/>
              </w:rPr>
              <w:t>Payment</w:t>
            </w:r>
            <w:proofErr w:type="spellEnd"/>
          </w:p>
          <w:p w14:paraId="53249C66" w14:textId="77777777" w:rsidR="00C36D9C" w:rsidRPr="00933FD6" w:rsidRDefault="00C36D9C" w:rsidP="00C36D9C">
            <w:pPr>
              <w:jc w:val="both"/>
              <w:rPr>
                <w:lang w:val="es-ES"/>
              </w:rPr>
            </w:pPr>
          </w:p>
          <w:p w14:paraId="7F626455" w14:textId="4E683189" w:rsidR="00C36D9C" w:rsidRPr="00933FD6" w:rsidRDefault="00C36D9C" w:rsidP="00C36D9C">
            <w:pPr>
              <w:jc w:val="both"/>
              <w:rPr>
                <w:lang w:val="es-ES"/>
              </w:rPr>
            </w:pPr>
            <w:r w:rsidRPr="00933FD6">
              <w:rPr>
                <w:noProof/>
                <w:lang w:val="es-ES"/>
              </w:rPr>
              <w:drawing>
                <wp:inline distT="0" distB="0" distL="0" distR="0" wp14:anchorId="0E412E9D" wp14:editId="167B9383">
                  <wp:extent cx="2856706" cy="1991832"/>
                  <wp:effectExtent l="0" t="0" r="1270" b="254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67969" cy="1999685"/>
                          </a:xfrm>
                          <a:prstGeom prst="rect">
                            <a:avLst/>
                          </a:prstGeom>
                        </pic:spPr>
                      </pic:pic>
                    </a:graphicData>
                  </a:graphic>
                </wp:inline>
              </w:drawing>
            </w:r>
          </w:p>
          <w:p w14:paraId="4FC02C1C" w14:textId="77777777" w:rsidR="00933FD6" w:rsidRPr="00933FD6" w:rsidRDefault="00933FD6" w:rsidP="00933FD6">
            <w:pPr>
              <w:jc w:val="both"/>
              <w:rPr>
                <w:lang w:val="es-ES"/>
              </w:rPr>
            </w:pPr>
            <w:r w:rsidRPr="00933FD6">
              <w:rPr>
                <w:lang w:val="es-ES"/>
              </w:rPr>
              <w:t xml:space="preserve">Notarás que a nivel de código parece inservible pero cuando estemos en el caso de uso Pagar un Viaje, probablemente en ese momento no sabremos cuál es el método de pago, y necesitemos ingresar un dato lo suficientemente genérico que conceptualmente nos dé la información que necesitamos, en este caso que es un </w:t>
            </w:r>
            <w:proofErr w:type="spellStart"/>
            <w:r w:rsidRPr="00933FD6">
              <w:rPr>
                <w:lang w:val="es-ES"/>
              </w:rPr>
              <w:t>Payment</w:t>
            </w:r>
            <w:proofErr w:type="spellEnd"/>
            <w:r w:rsidRPr="00933FD6">
              <w:rPr>
                <w:lang w:val="es-ES"/>
              </w:rPr>
              <w:t>. Este es un tipo de Polimorfismo y uno de los principios SOLID del software que obedece a la Inyección de Dependencias. Lo veremos más adelante a detalle.</w:t>
            </w:r>
          </w:p>
          <w:p w14:paraId="1A691919" w14:textId="77777777" w:rsidR="00933FD6" w:rsidRPr="00933FD6" w:rsidRDefault="00933FD6" w:rsidP="00933FD6">
            <w:pPr>
              <w:jc w:val="both"/>
              <w:rPr>
                <w:lang w:val="es-ES"/>
              </w:rPr>
            </w:pPr>
          </w:p>
          <w:p w14:paraId="4B8877BB" w14:textId="4CF48F46" w:rsidR="00C36D9C" w:rsidRPr="00933FD6" w:rsidRDefault="00933FD6" w:rsidP="00933FD6">
            <w:pPr>
              <w:jc w:val="both"/>
              <w:rPr>
                <w:b/>
                <w:bCs/>
                <w:lang w:val="es-ES"/>
              </w:rPr>
            </w:pPr>
            <w:r w:rsidRPr="00933FD6">
              <w:rPr>
                <w:lang w:val="es-ES"/>
              </w:rPr>
              <w:t>Ahora nos faltará crear las clases y aplicar su herencia.</w:t>
            </w:r>
          </w:p>
        </w:tc>
      </w:tr>
      <w:tr w:rsidR="00A86E81" w:rsidRPr="00933FD6" w14:paraId="0BCF7BC8" w14:textId="77777777" w:rsidTr="00FF79A3">
        <w:trPr>
          <w:trHeight w:val="2111"/>
        </w:trPr>
        <w:tc>
          <w:tcPr>
            <w:tcW w:w="9350" w:type="dxa"/>
            <w:gridSpan w:val="2"/>
          </w:tcPr>
          <w:p w14:paraId="61621BC0" w14:textId="384F0416" w:rsidR="00A86E81" w:rsidRPr="00933FD6" w:rsidRDefault="00A86E81" w:rsidP="00FD4934">
            <w:pPr>
              <w:jc w:val="both"/>
              <w:rPr>
                <w:lang w:val="es-ES"/>
              </w:rPr>
            </w:pPr>
            <w:r w:rsidRPr="00933FD6">
              <w:rPr>
                <w:lang w:val="es-ES"/>
              </w:rPr>
              <w:t>Sumar</w:t>
            </w:r>
            <w:r w:rsidR="00933FD6">
              <w:rPr>
                <w:lang w:val="es-ES"/>
              </w:rPr>
              <w:t>io</w:t>
            </w:r>
            <w:r w:rsidRPr="00933FD6">
              <w:rPr>
                <w:lang w:val="es-ES"/>
              </w:rPr>
              <w:t>:</w:t>
            </w:r>
          </w:p>
        </w:tc>
      </w:tr>
    </w:tbl>
    <w:p w14:paraId="11236B64" w14:textId="2036D62F" w:rsidR="00FD4934" w:rsidRPr="00933FD6" w:rsidRDefault="00FD4934" w:rsidP="00FD4934">
      <w:pPr>
        <w:jc w:val="both"/>
        <w:rPr>
          <w:lang w:val="es-ES"/>
        </w:rPr>
      </w:pPr>
    </w:p>
    <w:sectPr w:rsidR="00FD4934" w:rsidRPr="0093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BC"/>
    <w:rsid w:val="00742E9D"/>
    <w:rsid w:val="00933FD6"/>
    <w:rsid w:val="00A64E6C"/>
    <w:rsid w:val="00A86E81"/>
    <w:rsid w:val="00AA52BC"/>
    <w:rsid w:val="00C36D9C"/>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8A48"/>
  <w15:chartTrackingRefBased/>
  <w15:docId w15:val="{1EECE53F-E0D0-574E-B79B-0C1FAA37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8249">
      <w:bodyDiv w:val="1"/>
      <w:marLeft w:val="0"/>
      <w:marRight w:val="0"/>
      <w:marTop w:val="0"/>
      <w:marBottom w:val="0"/>
      <w:divBdr>
        <w:top w:val="none" w:sz="0" w:space="0" w:color="auto"/>
        <w:left w:val="none" w:sz="0" w:space="0" w:color="auto"/>
        <w:bottom w:val="none" w:sz="0" w:space="0" w:color="auto"/>
        <w:right w:val="none" w:sz="0" w:space="0" w:color="auto"/>
      </w:divBdr>
    </w:div>
    <w:div w:id="1025911654">
      <w:bodyDiv w:val="1"/>
      <w:marLeft w:val="0"/>
      <w:marRight w:val="0"/>
      <w:marTop w:val="0"/>
      <w:marBottom w:val="0"/>
      <w:divBdr>
        <w:top w:val="none" w:sz="0" w:space="0" w:color="auto"/>
        <w:left w:val="none" w:sz="0" w:space="0" w:color="auto"/>
        <w:bottom w:val="none" w:sz="0" w:space="0" w:color="auto"/>
        <w:right w:val="none" w:sz="0" w:space="0" w:color="auto"/>
      </w:divBdr>
    </w:div>
    <w:div w:id="107204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1CDEE-B4D4-5346-942C-01CE5FF5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R</dc:creator>
  <cp:keywords/>
  <dc:description/>
  <cp:lastModifiedBy>Gaby R</cp:lastModifiedBy>
  <cp:revision>6</cp:revision>
  <dcterms:created xsi:type="dcterms:W3CDTF">2023-01-04T22:16:00Z</dcterms:created>
  <dcterms:modified xsi:type="dcterms:W3CDTF">2023-01-21T22:12:00Z</dcterms:modified>
</cp:coreProperties>
</file>