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14" w:rsidRPr="00F67E4D" w:rsidRDefault="00D25979">
      <w:pPr>
        <w:pStyle w:val="Standard"/>
        <w:jc w:val="center"/>
        <w:rPr>
          <w:rFonts w:ascii="Courier New" w:hAnsi="Courier New" w:cs="Courier New"/>
          <w:b/>
          <w:bCs/>
          <w:sz w:val="32"/>
          <w:szCs w:val="32"/>
          <w:lang w:val="en-US" w:eastAsia="ja-JP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Dispersion formula</w:t>
      </w:r>
      <w:r w:rsidR="00F67E4D">
        <w:rPr>
          <w:rFonts w:ascii="Courier New" w:hAnsi="Courier New" w:cs="Courier New" w:hint="eastAsia"/>
          <w:b/>
          <w:bCs/>
          <w:sz w:val="32"/>
          <w:szCs w:val="32"/>
          <w:lang w:val="en-US" w:eastAsia="ja-JP"/>
        </w:rPr>
        <w:t>s (for metal)</w:t>
      </w:r>
    </w:p>
    <w:p w:rsidR="000D6DC7" w:rsidRDefault="000D6DC7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F67E4D" w:rsidRDefault="005A0297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>All</w:t>
      </w:r>
      <w:r w:rsidR="00A26064"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quantities (except dimensionless numbers) are</w:t>
      </w:r>
      <w:r w:rsidR="000913AF"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expressed in units</w:t>
      </w: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of eV</w:t>
      </w:r>
      <w:r w:rsidR="00A26064">
        <w:rPr>
          <w:rFonts w:ascii="Courier New" w:hAnsi="Courier New" w:cs="Courier New" w:hint="eastAsia"/>
          <w:sz w:val="20"/>
          <w:szCs w:val="20"/>
          <w:lang w:val="en-US" w:eastAsia="ja-JP"/>
        </w:rPr>
        <w:t>.</w:t>
      </w:r>
    </w:p>
    <w:p w:rsidR="00A26064" w:rsidRPr="00A26064" w:rsidRDefault="00A26064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In this case, the angular frequency </w:t>
      </w:r>
      <m:oMath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ω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expressed by the vacuum wavelength </w:t>
      </w:r>
      <m:oMath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λ[μm]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as</w:t>
      </w:r>
    </w:p>
    <w:p w:rsidR="00F67E4D" w:rsidRPr="005A0297" w:rsidRDefault="005A0297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eV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hc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e</m:t>
              </m:r>
            </m:den>
          </m:f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>×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 w:eastAsia="ja-JP"/>
                </w:rPr>
              </m:ctrlPr>
            </m:sSupPr>
            <m:e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10</m:t>
              </m:r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λ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 w:eastAsia="ja-JP"/>
                    </w:rPr>
                    <m:t>μm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.</m:t>
          </m:r>
        </m:oMath>
      </m:oMathPara>
    </w:p>
    <w:p w:rsidR="00F67E4D" w:rsidRDefault="00A26064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The refractive index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n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and extinction coefficient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k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given by</w:t>
      </w:r>
    </w:p>
    <w:p w:rsidR="00F72357" w:rsidRPr="00F72357" w:rsidRDefault="00F72357" w:rsidP="00F7235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>n</m:t>
          </m:r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=Re</m:t>
          </m:r>
          <m:rad>
            <m:radPr>
              <m:degHide m:val="1"/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radPr>
            <m:deg/>
            <m:e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ε</m:t>
              </m:r>
            </m:e>
          </m:ra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,</m:t>
          </m:r>
        </m:oMath>
      </m:oMathPara>
    </w:p>
    <w:p w:rsidR="00F72357" w:rsidRPr="00F72357" w:rsidRDefault="00F72357" w:rsidP="00F7235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 xml:space="preserve"> k</m:t>
          </m:r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=Im</m:t>
          </m:r>
          <m:rad>
            <m:radPr>
              <m:degHide m:val="1"/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radPr>
            <m:deg/>
            <m:e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ε</m:t>
              </m:r>
            </m:e>
          </m:rad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>,</m:t>
          </m:r>
        </m:oMath>
      </m:oMathPara>
    </w:p>
    <w:p w:rsidR="00A26064" w:rsidRPr="00F72357" w:rsidRDefault="00F72357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W</w:t>
      </w: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here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ε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the dielectric function given by one of the following </w:t>
      </w:r>
      <w:proofErr w:type="gramStart"/>
      <w:r>
        <w:rPr>
          <w:rFonts w:ascii="Courier New" w:hAnsi="Courier New" w:cs="Courier New" w:hint="eastAsia"/>
          <w:sz w:val="20"/>
          <w:szCs w:val="20"/>
          <w:lang w:val="en-US" w:eastAsia="ja-JP"/>
        </w:rPr>
        <w:t>formulas.</w:t>
      </w:r>
      <w:proofErr w:type="gramEnd"/>
    </w:p>
    <w:p w:rsidR="00F72357" w:rsidRPr="00F72357" w:rsidRDefault="00F72357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5D7591" w:rsidRDefault="005D7591" w:rsidP="000D6DC7">
      <w:pPr>
        <w:pStyle w:val="Standard"/>
        <w:autoSpaceDE w:val="0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</w:p>
    <w:p w:rsidR="000D6DC7" w:rsidRPr="00F67E4D" w:rsidRDefault="0014282F" w:rsidP="000D6DC7">
      <w:pPr>
        <w:pStyle w:val="Standard"/>
        <w:autoSpaceDE w:val="0"/>
        <w:rPr>
          <w:rFonts w:ascii="Courier New" w:hAnsi="Courier New" w:cs="Courier New"/>
          <w:i/>
          <w:sz w:val="20"/>
          <w:szCs w:val="20"/>
          <w:lang w:val="en-US" w:eastAsia="ja-JP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1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Drude</w:t>
      </w:r>
      <w:proofErr w:type="spellEnd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-</w:t>
      </w:r>
      <w:r w:rsidR="00F67E4D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Lorentz model</w:t>
      </w:r>
    </w:p>
    <w:p w:rsidR="000D6DC7" w:rsidRDefault="000D6DC7" w:rsidP="000D6DC7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D6DC7" w:rsidRPr="000913AF" w:rsidRDefault="00D07EA4" w:rsidP="000D6DC7">
      <w:pPr>
        <w:pStyle w:val="Standard"/>
        <w:autoSpaceDE w:val="0"/>
        <w:ind w:right="-234"/>
        <w:rPr>
          <w:rFonts w:ascii="Courier New" w:hAnsi="Courier New" w:cs="Courier New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Courier New"/>
              <w:lang w:eastAsia="ja-JP"/>
            </w:rPr>
            <m:t>.</m:t>
          </m:r>
        </m:oMath>
      </m:oMathPara>
    </w:p>
    <w:p w:rsidR="00CB1112" w:rsidRPr="00CB1112" w:rsidRDefault="00CB1112" w:rsidP="000D6DC7">
      <w:pPr>
        <w:pStyle w:val="Standard"/>
        <w:autoSpaceDE w:val="0"/>
        <w:ind w:right="-234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ED2B70" w:rsidRDefault="00ED2B70" w:rsidP="0069141D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>In this case, coefficients are defined by</w:t>
      </w:r>
    </w:p>
    <w:p w:rsidR="007E0E60" w:rsidRDefault="007E0E60" w:rsidP="0069141D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69141D" w:rsidRPr="007E0E60" w:rsidRDefault="00C74BEA" w:rsidP="0069141D">
      <w:pPr>
        <w:pStyle w:val="Standard"/>
        <w:autoSpaceDE w:val="0"/>
        <w:rPr>
          <w:rFonts w:ascii="Courier New" w:hAnsi="Courier New" w:cs="Courier New"/>
          <w:lang w:val="en-US" w:eastAsia="ja-JP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ourier New"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lang w:val="en-US"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ourier New"/>
              <w:lang w:val="en-US" w:eastAsia="ja-JP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.</m:t>
          </m:r>
        </m:oMath>
      </m:oMathPara>
    </w:p>
    <w:p w:rsidR="00202710" w:rsidRDefault="00202710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9141D" w:rsidRPr="00F72357" w:rsidRDefault="0014282F" w:rsidP="0069141D">
      <w:pPr>
        <w:pStyle w:val="Standard"/>
        <w:autoSpaceDE w:val="0"/>
        <w:rPr>
          <w:rFonts w:ascii="Courier New" w:hAnsi="Courier New" w:cs="Courier New"/>
          <w:i/>
          <w:sz w:val="20"/>
          <w:szCs w:val="20"/>
          <w:lang w:val="en-US" w:eastAsia="ja-JP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2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Brendel</w:t>
      </w:r>
      <w:proofErr w:type="spellEnd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-Bormann model</w:t>
      </w:r>
    </w:p>
    <w:p w:rsidR="0069141D" w:rsidRDefault="0069141D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E932D3" w:rsidRPr="00C74BEA" w:rsidRDefault="00E932D3" w:rsidP="00E932D3">
      <w:pPr>
        <w:pStyle w:val="Standard"/>
        <w:autoSpaceDE w:val="0"/>
        <w:ind w:right="-234"/>
        <w:rPr>
          <w:rFonts w:ascii="Courier New" w:hAnsi="Courier New" w:cs="Courier New"/>
          <w:sz w:val="22"/>
          <w:szCs w:val="22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m:rPr>
              <m:sty m:val="p"/>
            </m:rPr>
            <w:rPr>
              <w:rFonts w:ascii="Cambria Math" w:hAnsi="Cambria Math" w:cs="Courier New"/>
              <w:sz w:val="22"/>
              <w:szCs w:val="22"/>
            </w:rPr>
            <m:t>i</m:t>
          </m:r>
          <m:f>
            <m:fPr>
              <m:ctrlPr>
                <w:rPr>
                  <w:rFonts w:ascii="Cambria Math" w:hAnsi="Cambria Math" w:cs="Courier New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 New"/>
                      <w:sz w:val="22"/>
                      <w:szCs w:val="22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 w:cs="Courier New"/>
                  <w:sz w:val="22"/>
                  <w:szCs w:val="2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 New"/>
                      <w:sz w:val="22"/>
                      <w:szCs w:val="22"/>
                    </w:rPr>
                    <m:t>2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ourier New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 w:cs="Courier New"/>
                  <w:sz w:val="22"/>
                  <w:szCs w:val="22"/>
                </w:rPr>
                <m:t>5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  <w:lang w:eastAsia="ja-JP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ω+i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ourier New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2"/>
                          <w:szCs w:val="22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  <w:lang w:eastAsia="ja-JP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ω+i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 w:cs="Courier New"/>
                                  <w:sz w:val="22"/>
                                  <w:szCs w:val="22"/>
                                  <w:lang w:eastAsia="ja-JP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  <w:lang w:eastAsia="ja-JP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  <w:lang w:eastAsia="ja-JP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sz w:val="22"/>
                          <w:szCs w:val="22"/>
                        </w:rPr>
                        <m:t>+w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  <w:lang w:eastAsia="ja-JP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ω+i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 w:cs="Courier New"/>
                                  <w:sz w:val="22"/>
                                  <w:szCs w:val="22"/>
                                  <w:lang w:eastAsia="ja-JP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  <w:lang w:eastAsia="ja-JP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  <w:lang w:eastAsia="ja-JP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  <w:lang w:eastAsia="ja-JP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  <w:lang w:eastAsia="ja-JP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Courier New"/>
              <w:sz w:val="22"/>
              <w:szCs w:val="22"/>
            </w:rPr>
            <m:t>,</m:t>
          </m:r>
        </m:oMath>
      </m:oMathPara>
    </w:p>
    <w:p w:rsidR="00CE410D" w:rsidRPr="00E932D3" w:rsidRDefault="00CE410D" w:rsidP="00E932D3">
      <w:pPr>
        <w:pStyle w:val="Standard"/>
        <w:autoSpaceDE w:val="0"/>
        <w:ind w:right="-234"/>
        <w:rPr>
          <w:rFonts w:ascii="Courier New" w:hAnsi="Courier New" w:cs="Courier New"/>
          <w:lang w:eastAsia="ja-JP"/>
        </w:rPr>
      </w:pPr>
    </w:p>
    <w:p w:rsidR="005C17E9" w:rsidRDefault="00C74BEA" w:rsidP="00E932D3">
      <w:pPr>
        <w:pStyle w:val="Standard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eastAsia="ja-JP"/>
        </w:rPr>
        <w:t>w</w:t>
      </w:r>
      <w:r w:rsidR="00CE410D"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here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w</m:t>
        </m:r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(</m:t>
        </m:r>
        <m:r>
          <w:rPr>
            <w:rFonts w:ascii="Cambria Math" w:hAnsi="Cambria Math" w:cs="Courier New"/>
            <w:sz w:val="20"/>
            <w:szCs w:val="20"/>
            <w:lang w:val="en-US" w:eastAsia="ja-JP"/>
          </w:rPr>
          <m:t>z</m:t>
        </m:r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)</m:t>
        </m:r>
      </m:oMath>
      <w:r w:rsidR="00CE410D"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the error integral of the complex </w:t>
      </w:r>
      <w:r>
        <w:rPr>
          <w:rFonts w:ascii="Courier New" w:hAnsi="Courier New" w:cs="Courier New"/>
          <w:sz w:val="20"/>
          <w:szCs w:val="20"/>
          <w:lang w:val="en-US" w:eastAsia="ja-JP"/>
        </w:rPr>
        <w:t>argument</w:t>
      </w:r>
      <w:r>
        <w:rPr>
          <w:rFonts w:ascii="Courier New" w:hAnsi="Courier New" w:cs="Courier New" w:hint="eastAsia"/>
          <w:sz w:val="20"/>
          <w:szCs w:val="20"/>
          <w:lang w:val="en-US" w:eastAsia="ja-JP"/>
        </w:rPr>
        <w:t>,</w:t>
      </w:r>
    </w:p>
    <w:p w:rsidR="00CE410D" w:rsidRPr="00C74BEA" w:rsidRDefault="00CE410D" w:rsidP="00E932D3">
      <w:pPr>
        <w:pStyle w:val="Standard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CE410D" w:rsidRPr="00CE410D" w:rsidRDefault="00D07EA4" w:rsidP="00E932D3">
      <w:pPr>
        <w:pStyle w:val="Standard"/>
        <w:rPr>
          <w:rFonts w:ascii="Courier New" w:hAnsi="Courier New" w:cs="Courier New"/>
          <w:lang w:val="en-US"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  <w:lang w:val="en-US" w:eastAsia="ja-JP"/>
            </w:rPr>
            <m:t>w</m:t>
          </m:r>
          <m:d>
            <m:dPr>
              <m:ctrlPr>
                <w:rPr>
                  <w:rFonts w:ascii="Cambria Math" w:hAnsi="Cambria Math" w:cs="Courier New"/>
                  <w:lang w:val="en-US" w:eastAsia="ja-JP"/>
                </w:rPr>
              </m:ctrlPr>
            </m:dPr>
            <m:e>
              <m:r>
                <w:rPr>
                  <w:rFonts w:ascii="Cambria Math" w:hAnsi="Cambria Math" w:cs="Courier New"/>
                  <w:lang w:val="en-US" w:eastAsia="ja-JP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=</m:t>
          </m:r>
          <m:sSup>
            <m:sSupPr>
              <m:ctrlPr>
                <w:rPr>
                  <w:rFonts w:ascii="Cambria Math" w:hAnsi="Cambria Math" w:cs="Courier New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n-US" w:eastAsia="ja-JP"/>
                </w:rPr>
                <m:t>e</m:t>
              </m:r>
            </m:e>
            <m:sup>
              <m:r>
                <w:rPr>
                  <w:rFonts w:ascii="Cambria Math" w:hAnsi="Cambria Math" w:cs="Courier New"/>
                  <w:lang w:val="en-US" w:eastAsia="ja-JP"/>
                </w:rPr>
                <m:t>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n-US" w:eastAsia="ja-JP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erfc</m:t>
          </m:r>
          <m:d>
            <m:dPr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Courier New"/>
                  <w:lang w:val="en-US" w:eastAsia="ja-JP"/>
                </w:rPr>
                <m:t>-iz</m:t>
              </m:r>
            </m:e>
          </m:d>
          <m:r>
            <w:rPr>
              <w:rFonts w:ascii="Cambria Math" w:hAnsi="Cambria Math" w:cs="Courier New"/>
              <w:lang w:val="en-US" w:eastAsia="ja-JP"/>
            </w:rPr>
            <m:t xml:space="preserve">    </m:t>
          </m:r>
          <m:d>
            <m:dPr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n-US" w:eastAsia="ja-JP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z</m:t>
                  </m:r>
                </m:e>
              </m:d>
              <m:r>
                <w:rPr>
                  <w:rFonts w:ascii="Cambria Math" w:hAnsi="Cambria Math" w:cs="Courier New"/>
                  <w:lang w:val="en-US" w:eastAsia="ja-JP"/>
                </w:rPr>
                <m:t>&gt;0</m:t>
              </m:r>
            </m:e>
          </m:d>
          <m:r>
            <w:rPr>
              <w:rFonts w:ascii="Cambria Math" w:hAnsi="Cambria Math" w:cs="Courier New"/>
              <w:lang w:val="en-US" w:eastAsia="ja-JP"/>
            </w:rPr>
            <m:t>,</m:t>
          </m:r>
        </m:oMath>
      </m:oMathPara>
    </w:p>
    <w:p w:rsidR="00CE410D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</w:p>
    <w:p w:rsidR="00CE410D" w:rsidRDefault="00C74BEA" w:rsidP="00E932D3">
      <w:pPr>
        <w:pStyle w:val="Standard"/>
        <w:rPr>
          <w:rFonts w:ascii="Courier New" w:hAnsi="Courier New" w:cs="Courier New"/>
          <w:sz w:val="20"/>
          <w:szCs w:val="20"/>
          <w:lang w:val="en-US" w:eastAsia="ja-JP"/>
        </w:rPr>
      </w:pPr>
      <w:proofErr w:type="gramStart"/>
      <w:r>
        <w:rPr>
          <w:rFonts w:ascii="Courier New" w:hAnsi="Courier New" w:cs="Courier New" w:hint="eastAsia"/>
          <w:sz w:val="20"/>
          <w:szCs w:val="20"/>
          <w:lang w:val="en-US" w:eastAsia="ja-JP"/>
        </w:rPr>
        <w:t>w</w:t>
      </w:r>
      <w:r w:rsidR="00CE410D" w:rsidRPr="00CE410D">
        <w:rPr>
          <w:rFonts w:ascii="Courier New" w:hAnsi="Courier New" w:cs="Courier New"/>
          <w:sz w:val="20"/>
          <w:szCs w:val="20"/>
          <w:lang w:val="en-US" w:eastAsia="ja-JP"/>
        </w:rPr>
        <w:t>ith</w:t>
      </w:r>
      <w:proofErr w:type="gramEnd"/>
      <w:r w:rsidR="00CE410D" w:rsidRPr="00CE410D"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erfc(z)</m:t>
        </m:r>
      </m:oMath>
      <w:r w:rsidR="00CE410D">
        <w:rPr>
          <w:rFonts w:ascii="Courier New" w:hAnsi="Courier New" w:cs="Courier New" w:hint="eastAsia"/>
          <w:lang w:val="en-US" w:eastAsia="ja-JP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lang w:val="en-US" w:eastAsia="ja-JP"/>
        </w:rPr>
        <w:t>i</w:t>
      </w:r>
      <w:r w:rsidR="00CE410D" w:rsidRPr="00CE410D">
        <w:rPr>
          <w:rFonts w:ascii="Courier New" w:hAnsi="Courier New" w:cs="Courier New" w:hint="eastAsia"/>
          <w:sz w:val="20"/>
          <w:szCs w:val="20"/>
          <w:lang w:val="en-US" w:eastAsia="ja-JP"/>
        </w:rPr>
        <w:t>s the complementary error function,</w:t>
      </w:r>
    </w:p>
    <w:p w:rsidR="00CE410D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</w:p>
    <w:p w:rsidR="00D07EA4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erfc</m:t>
          </m:r>
          <m:d>
            <m:dPr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Courier New"/>
                  <w:lang w:val="en-US" w:eastAsia="ja-JP"/>
                </w:rPr>
                <m:t>z</m:t>
              </m:r>
            </m:e>
          </m:d>
          <m:r>
            <w:rPr>
              <w:rFonts w:ascii="Cambria Math" w:hAnsi="Cambria Math" w:cs="Courier New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 w:cs="Courier New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Courier New"/>
                  <w:lang w:val="en-US" w:eastAsia="ja-JP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naryPr>
            <m:sub>
              <m:r>
                <w:rPr>
                  <w:rFonts w:ascii="Cambria Math" w:hAnsi="Cambria Math" w:cs="Courier New"/>
                  <w:lang w:val="en-US" w:eastAsia="ja-JP"/>
                </w:rPr>
                <m:t>z</m:t>
              </m:r>
            </m:sub>
            <m:sup>
              <m:r>
                <w:rPr>
                  <w:rFonts w:ascii="Cambria Math" w:hAnsi="Cambria Math" w:cs="Courier New"/>
                  <w:lang w:val="en-US" w:eastAsia="ja-JP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  <w:lang w:val="en-US" w:eastAsia="ja-JP"/>
                </w:rPr>
                <m:t>exp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lang w:val="en-US" w:eastAsia="ja-JP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lang w:val="en-US" w:eastAsia="ja-JP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d</m:t>
          </m:r>
          <m:r>
            <w:rPr>
              <w:rFonts w:ascii="Cambria Math" w:hAnsi="Cambria Math" w:cs="Courier New"/>
              <w:lang w:val="en-US" w:eastAsia="ja-JP"/>
            </w:rPr>
            <m:t>t</m:t>
          </m:r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.</m:t>
          </m:r>
        </m:oMath>
      </m:oMathPara>
    </w:p>
    <w:p w:rsidR="00CE410D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</w:p>
    <w:p w:rsidR="007E0E60" w:rsidRDefault="007E0E60" w:rsidP="007E0E60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>In this case, coefficients are defined by</w:t>
      </w:r>
    </w:p>
    <w:p w:rsidR="007E0E60" w:rsidRDefault="007E0E60" w:rsidP="007E0E60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7E0E60" w:rsidRPr="007E0E60" w:rsidRDefault="00C74BEA" w:rsidP="007E0E60">
      <w:pPr>
        <w:pStyle w:val="Standard"/>
        <w:autoSpaceDE w:val="0"/>
        <w:rPr>
          <w:rFonts w:ascii="Courier New" w:hAnsi="Courier New" w:cs="Courier New"/>
          <w:lang w:val="en-US" w:eastAsia="ja-JP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ourier New"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lang w:val="en-US"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ourier New"/>
              <w:lang w:val="en-US" w:eastAsia="ja-JP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.</m:t>
          </m:r>
        </m:oMath>
      </m:oMathPara>
    </w:p>
    <w:p w:rsidR="00CE410D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  <w:bookmarkStart w:id="0" w:name="_GoBack"/>
      <w:bookmarkEnd w:id="0"/>
    </w:p>
    <w:sectPr w:rsidR="00CE410D" w:rsidRPr="00CE410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E4D" w:rsidRDefault="00F67E4D">
      <w:r>
        <w:separator/>
      </w:r>
    </w:p>
  </w:endnote>
  <w:endnote w:type="continuationSeparator" w:id="0">
    <w:p w:rsidR="00F67E4D" w:rsidRDefault="00F6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E4D" w:rsidRDefault="00F67E4D">
      <w:r>
        <w:rPr>
          <w:color w:val="000000"/>
        </w:rPr>
        <w:separator/>
      </w:r>
    </w:p>
  </w:footnote>
  <w:footnote w:type="continuationSeparator" w:id="0">
    <w:p w:rsidR="00F67E4D" w:rsidRDefault="00F67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7314"/>
    <w:rsid w:val="00003592"/>
    <w:rsid w:val="00003D9F"/>
    <w:rsid w:val="000913AF"/>
    <w:rsid w:val="00095001"/>
    <w:rsid w:val="000A169F"/>
    <w:rsid w:val="000D6DC7"/>
    <w:rsid w:val="000E49D0"/>
    <w:rsid w:val="0012587B"/>
    <w:rsid w:val="0014282F"/>
    <w:rsid w:val="00152C95"/>
    <w:rsid w:val="00156F55"/>
    <w:rsid w:val="00177468"/>
    <w:rsid w:val="001C5DE2"/>
    <w:rsid w:val="001E1216"/>
    <w:rsid w:val="00202710"/>
    <w:rsid w:val="00230802"/>
    <w:rsid w:val="00246C90"/>
    <w:rsid w:val="002A130B"/>
    <w:rsid w:val="002B4598"/>
    <w:rsid w:val="002B66CF"/>
    <w:rsid w:val="002E37AD"/>
    <w:rsid w:val="00322FAA"/>
    <w:rsid w:val="0032697E"/>
    <w:rsid w:val="00345F01"/>
    <w:rsid w:val="003A2A31"/>
    <w:rsid w:val="003A7861"/>
    <w:rsid w:val="003F09EF"/>
    <w:rsid w:val="00413E82"/>
    <w:rsid w:val="00481B19"/>
    <w:rsid w:val="0048401F"/>
    <w:rsid w:val="00490F10"/>
    <w:rsid w:val="00491DED"/>
    <w:rsid w:val="00502D82"/>
    <w:rsid w:val="00515017"/>
    <w:rsid w:val="00597EA6"/>
    <w:rsid w:val="005A0297"/>
    <w:rsid w:val="005C17E9"/>
    <w:rsid w:val="005D6E0B"/>
    <w:rsid w:val="005D74B0"/>
    <w:rsid w:val="005D7591"/>
    <w:rsid w:val="0066570A"/>
    <w:rsid w:val="0069141D"/>
    <w:rsid w:val="006A1A17"/>
    <w:rsid w:val="006A6E96"/>
    <w:rsid w:val="006E3ABF"/>
    <w:rsid w:val="006F1008"/>
    <w:rsid w:val="0070408C"/>
    <w:rsid w:val="00711CBF"/>
    <w:rsid w:val="0072231F"/>
    <w:rsid w:val="007A656A"/>
    <w:rsid w:val="007C16CA"/>
    <w:rsid w:val="007E0E60"/>
    <w:rsid w:val="007E2F40"/>
    <w:rsid w:val="007E381F"/>
    <w:rsid w:val="007F5720"/>
    <w:rsid w:val="0082273D"/>
    <w:rsid w:val="008311FD"/>
    <w:rsid w:val="00844AA0"/>
    <w:rsid w:val="00875A6E"/>
    <w:rsid w:val="008C242D"/>
    <w:rsid w:val="008C68F1"/>
    <w:rsid w:val="008F6D89"/>
    <w:rsid w:val="00914EDD"/>
    <w:rsid w:val="0095307C"/>
    <w:rsid w:val="009958FB"/>
    <w:rsid w:val="009B541C"/>
    <w:rsid w:val="009C0DD8"/>
    <w:rsid w:val="009C7D9B"/>
    <w:rsid w:val="009D2FA1"/>
    <w:rsid w:val="00A26064"/>
    <w:rsid w:val="00A90C4D"/>
    <w:rsid w:val="00A97314"/>
    <w:rsid w:val="00AA1393"/>
    <w:rsid w:val="00B172A2"/>
    <w:rsid w:val="00BA5737"/>
    <w:rsid w:val="00BD62FB"/>
    <w:rsid w:val="00C4514D"/>
    <w:rsid w:val="00C74BEA"/>
    <w:rsid w:val="00CB1112"/>
    <w:rsid w:val="00CE161E"/>
    <w:rsid w:val="00CE410D"/>
    <w:rsid w:val="00D07EA4"/>
    <w:rsid w:val="00D25979"/>
    <w:rsid w:val="00D763CD"/>
    <w:rsid w:val="00D8197F"/>
    <w:rsid w:val="00DB0EE2"/>
    <w:rsid w:val="00E12E50"/>
    <w:rsid w:val="00E65339"/>
    <w:rsid w:val="00E9241E"/>
    <w:rsid w:val="00E932D3"/>
    <w:rsid w:val="00ED2298"/>
    <w:rsid w:val="00ED2B70"/>
    <w:rsid w:val="00EE792F"/>
    <w:rsid w:val="00F61ABE"/>
    <w:rsid w:val="00F67027"/>
    <w:rsid w:val="00F67E4D"/>
    <w:rsid w:val="00F7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ＭＳ 明朝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7C16CA"/>
    <w:rPr>
      <w:rFonts w:ascii="Tahoma" w:hAnsi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7C16CA"/>
    <w:rPr>
      <w:rFonts w:ascii="Tahoma" w:hAnsi="Tahoma"/>
      <w:sz w:val="16"/>
      <w:szCs w:val="16"/>
    </w:rPr>
  </w:style>
  <w:style w:type="character" w:styleId="a7">
    <w:name w:val="Placeholder Text"/>
    <w:basedOn w:val="a0"/>
    <w:uiPriority w:val="99"/>
    <w:semiHidden/>
    <w:rsid w:val="0095307C"/>
    <w:rPr>
      <w:color w:val="808080"/>
    </w:rPr>
  </w:style>
  <w:style w:type="paragraph" w:styleId="a8">
    <w:name w:val="header"/>
    <w:basedOn w:val="a"/>
    <w:link w:val="a9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9">
    <w:name w:val="ヘッダー (文字)"/>
    <w:basedOn w:val="a0"/>
    <w:link w:val="a8"/>
    <w:uiPriority w:val="99"/>
    <w:rsid w:val="0095307C"/>
  </w:style>
  <w:style w:type="paragraph" w:styleId="aa">
    <w:name w:val="footer"/>
    <w:basedOn w:val="a"/>
    <w:link w:val="ab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b">
    <w:name w:val="フッター (文字)"/>
    <w:basedOn w:val="a0"/>
    <w:link w:val="aa"/>
    <w:uiPriority w:val="99"/>
    <w:rsid w:val="0095307C"/>
  </w:style>
  <w:style w:type="character" w:styleId="ac">
    <w:name w:val="Hyperlink"/>
    <w:basedOn w:val="a0"/>
    <w:uiPriority w:val="99"/>
    <w:unhideWhenUsed/>
    <w:rsid w:val="007F57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ＭＳ 明朝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7C16CA"/>
    <w:rPr>
      <w:rFonts w:ascii="Tahoma" w:hAnsi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7C16CA"/>
    <w:rPr>
      <w:rFonts w:ascii="Tahoma" w:hAnsi="Tahoma"/>
      <w:sz w:val="16"/>
      <w:szCs w:val="16"/>
    </w:rPr>
  </w:style>
  <w:style w:type="character" w:styleId="a7">
    <w:name w:val="Placeholder Text"/>
    <w:basedOn w:val="a0"/>
    <w:uiPriority w:val="99"/>
    <w:semiHidden/>
    <w:rsid w:val="0095307C"/>
    <w:rPr>
      <w:color w:val="808080"/>
    </w:rPr>
  </w:style>
  <w:style w:type="paragraph" w:styleId="a8">
    <w:name w:val="header"/>
    <w:basedOn w:val="a"/>
    <w:link w:val="a9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9">
    <w:name w:val="ヘッダー (文字)"/>
    <w:basedOn w:val="a0"/>
    <w:link w:val="a8"/>
    <w:uiPriority w:val="99"/>
    <w:rsid w:val="0095307C"/>
  </w:style>
  <w:style w:type="paragraph" w:styleId="aa">
    <w:name w:val="footer"/>
    <w:basedOn w:val="a"/>
    <w:link w:val="ab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b">
    <w:name w:val="フッター (文字)"/>
    <w:basedOn w:val="a0"/>
    <w:link w:val="aa"/>
    <w:uiPriority w:val="99"/>
    <w:rsid w:val="0095307C"/>
  </w:style>
  <w:style w:type="character" w:styleId="ac">
    <w:name w:val="Hyperlink"/>
    <w:basedOn w:val="a0"/>
    <w:uiPriority w:val="99"/>
    <w:unhideWhenUsed/>
    <w:rsid w:val="007F57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 Polyanskaya</dc:creator>
  <cp:lastModifiedBy>mnishida</cp:lastModifiedBy>
  <cp:revision>17</cp:revision>
  <dcterms:created xsi:type="dcterms:W3CDTF">2013-12-31T03:40:00Z</dcterms:created>
  <dcterms:modified xsi:type="dcterms:W3CDTF">2017-01-31T13:59:00Z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