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2,959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3,284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4,083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3,754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(86.1%)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2023-01-13T16:45:42Z</dcterms:modified>
  <cp:category/>
</cp:coreProperties>
</file>