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</w:tblGrid>
      <w:tr>
        <w:trPr>
          <w:trHeight w:val="7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(N=4926)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2,837 (57.6%)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(42.4%)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(16.6)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98.0]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(3.7%)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(8.7%)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2,995 (60.8%)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(2.5%)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1,201 (24.4%)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(11.7%)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4,349 (88.3%)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 (2.93)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4,459 (90.5%)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(9.5%)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3,115 (63.2%)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3,316 (67.3%)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1,610 (32.7%)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4,843 (98.3%)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(1.7%)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(76.6%)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1,151 (23.4%)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4,435 (90.0%)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(10.0%)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(10.4%)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4,415 (89.6%)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(11.7%)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4,351 (88.3%)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(6.2%)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4,619 (93.8%)</w:t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(7.2%)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4,570 (92.8%)</w:t>
            </w:r>
          </w:p>
        </w:tc>
      </w:tr>
      <w:tr>
        <w:trPr>
          <w:trHeight w:val="57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(16.0%)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4,138 (84.0%)</w:t>
            </w:r>
          </w:p>
        </w:tc>
      </w:tr>
      <w:tr>
        <w:trPr>
          <w:trHeight w:val="57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(16.3%)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4,122 (83.7%)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2023-02-11T20:42:28Z</dcterms:modified>
  <cp:category/>
</cp:coreProperties>
</file>