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940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(N=32371)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(N=35356)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17,683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19,254 (54.5%)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14,688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16,102 (45.5%)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(17.3)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102]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(3.5%)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3,023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(9.1%)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21,963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1,770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23,733 (67.1%)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 (2.9%)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6,136 (17.4%)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27,291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30,196 (85.4%)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5,160 (14.6%)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16,675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17,337 (49.0%)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2,323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18,019 (51.0%)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12,770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13,477 (38.1%)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19,601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21,879 (61.9%)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 (3.03)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30,465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2,628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33,093 (93.6%)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2,263 (6.4%)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20,158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22,131 (62.6%)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12213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13225 (37.4%)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9,031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10,108 (28.6%)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23340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1908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25248 (71.4%)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34970 (98.9%)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7,695 (21.8%)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25414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27661 (78.2%)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(0.5%)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 (9.1%)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29340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2630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31970 (90.4%)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 (7.9%)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2,425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32,571 (92.1%)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(11.7%)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29,081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31,219 (88.3%)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1,229 (3.5%)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31,413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2,714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34,127 (96.5%)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 (2.9%)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31,590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34,328 (97.1%)</w:t>
            </w:r>
          </w:p>
        </w:tc>
      </w:tr>
      <w:tr>
        <w:trPr>
          <w:trHeight w:val="57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5,039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(17.8%)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27,332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1,725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29,057 (82.2%)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3,304 (9.3%)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29,803 (92.1%)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(75.3%)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32,052 (90.7%)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2023-02-01T22:35:51Z</dcterms:modified>
  <cp:category/>
</cp:coreProperties>
</file>