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</w:tblGrid>
      <w:tr>
        <w:trPr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(N=10653)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6,114 (57.4%)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4,539 (42.6%)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(15.7)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90.0]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1,487 (14.0%)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7,916 (74.3%)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(2.0%)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(6.4%)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6,642 (62.3%)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4,011 (37.7%)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(2.69)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10,236 (96.1%)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(3.9%)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4,872 (45.7%)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5,781 (54.3%)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8,171 (76.7%)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(23.3%)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9,914 (93.1%)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(6.9%)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8,596 (80.7%)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2,057 (19.3%)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9,513 (89.3%)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(10.7%)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2,647 (24.8%)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8,006 (75.2%)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(9.1%)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9,682 (90.9%)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(4.6%)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10,166 (95.4%)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10,325 (96.9%)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 (6.2%)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9,990 (93.8%)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(15.8%)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8,965 (84.2%)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2023-02-11T20:42:36Z</dcterms:modified>
  <cp:category/>
</cp:coreProperties>
</file>