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(N=98181)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52,324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4,190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45,857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3,536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74,827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6,322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69,837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3,760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28,344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17,865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59,188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5,060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95,009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44,805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3,421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53,376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4,305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78,647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5,640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19,534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90,686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7,253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7,495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79,666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18,515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89,808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6,178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2,906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33,421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2,684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58,582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81,208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5,021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25,221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2,926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72,960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4,800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9,266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1,643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88,915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6,083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74,271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23,910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39,160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5,009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59,021 (60.1%)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2,717 (35.2%)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2023-01-10T16:45:26Z</dcterms:modified>
  <cp:category/>
</cp:coreProperties>
</file>