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197" w:rsidRDefault="0032119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3260"/>
        <w:gridCol w:w="2025"/>
        <w:gridCol w:w="2025"/>
      </w:tblGrid>
      <w:tr w:rsidR="00321197">
        <w:trPr>
          <w:tblHeader/>
          <w:jc w:val="center"/>
        </w:trPr>
        <w:tc>
          <w:tcPr>
            <w:tcW w:w="38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Death or discharge before d7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(N=65459)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Alive at d7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(N=7871)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(N=73330)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icudeath</w:t>
            </w:r>
            <w:proofErr w:type="spellEnd"/>
          </w:p>
        </w:tc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61,214 (93.5%)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6,641 (84.4%)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67,855 (92.5%)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4,245 (6.5%)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1,230 (15.6%)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5,475 (7.5%)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34,933 (53.4%)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4,475 (56.9%)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39,408 (53.7%)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30,526 (46.6%)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3,396 (43.1%)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33,922 (46.3%)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63.1 (17.4)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61.7 (15.8)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62.9 (17.2)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65.0 (65.0, 77.0)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(63.0, 73.0)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65.0 (65.0, 76.0)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2,375 (3.6%)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303 (3.8%)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2,678 (3.7%)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7,762 (11.9%)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1,064 (13.5%)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8,826 (12.0%)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50,053 (76.5%)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5,835 (74.1%)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55,888 (76.2%)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1,078 (1.6%)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137 (1.7%)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1,215 (1.7%)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4,191 (6.4%)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532 (6.8%)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4,723 (6.4%)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 type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Emergency admission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65,459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7,871 (100%)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73,330 (100%)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Elective admission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Sepsis admission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Sepsis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45,753 (69.9%)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3,597 (45.7%)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49,350 (67.3%)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Sepsis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19,706 (30.1%)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4,274 (54.3%)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23,980 (32.7%)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3.84 (2.81)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3.58 (2.69)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3.81 (2.80)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(4.00, 6.00)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3.00 (3.00, 5.00)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(4.00, 5.00)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Cirrhosis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Cirrhosis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63,150 (96.5%)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7,551 (95.9%)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70,701 (96.4%)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2,309 (3.5%)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320 (4.1%)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2,629 (3.6%)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30,123 (46.0%)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3,616 (45.9%)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33,739 (46.0%)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35,336 (54.0%)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4,255 (54.1%)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39,591 (54.0%)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Congestive heart failure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52,076 (79.6%)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6,042 (76.8%)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58,118 (79.3%)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Congestive heart failure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13,383 (20.4%)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1,829 (23.2%)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15,212 (20.7%)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Asthma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60,378 (92.2%)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7,312 (92.9%)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67,690 (92.3%)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5,081 (7.8%)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559 (7.1%)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5,640 (7.7%)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52,545 (80.3%)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6,125 (77.8%)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58,670 (80.0%)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12,914 (19.7%)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1,746 (22.2%)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14,660 (20.0%)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Chronic kidney disease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Absent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59,837 (91.4%)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7,118 (90.4%)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66,955 (91.3%)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5,622 (8.6%)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753 (9.6%)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6,375 (8.7%)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CNS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0.777 (1.20)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1.64 (1.53)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0.870 (1.27)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2.00 (2.00, 3.00)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Respiration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0.657 (1.38)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2.02 (1.83)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0.803 (1.50)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2.00 (2.00, 4.00)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Coagulation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0.348 (0.711)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0.468 (0.831)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0.360 (0.726)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SOFA - Liver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0.151 (0.523)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0.260 (0.683)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0.162 (0.544)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Cardiovascular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0.905 (0.796)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1.21 (1.01)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0.938 (0.828)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1.00)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- Renal at 24 hours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32119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0.917 (1.32)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1.08 (1.37)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0.935 (1.33)</w:t>
            </w:r>
          </w:p>
        </w:tc>
      </w:tr>
      <w:tr w:rsidR="003211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(Q2, Q3)</w:t>
            </w:r>
          </w:p>
        </w:tc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2.00)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11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2.00)</w:t>
            </w:r>
          </w:p>
        </w:tc>
      </w:tr>
    </w:tbl>
    <w:p w:rsidR="007359DD" w:rsidRDefault="007359DD"/>
    <w:sectPr w:rsidR="007359DD" w:rsidSect="00401C1C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5133773">
    <w:abstractNumId w:val="1"/>
  </w:num>
  <w:num w:numId="2" w16cid:durableId="1562213643">
    <w:abstractNumId w:val="2"/>
  </w:num>
  <w:num w:numId="3" w16cid:durableId="56055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197"/>
    <w:rsid w:val="00321197"/>
    <w:rsid w:val="00401C1C"/>
    <w:rsid w:val="0073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6E571C-CCD1-A944-A408-1DE21D9A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2023-06-15T22:58:00Z</dcterms:modified>
  <cp:category/>
</cp:coreProperties>
</file>