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E9D" w:rsidRPr="00A94A84" w:rsidRDefault="006D3E9D">
      <w:pPr>
        <w:rPr>
          <w:rFonts w:ascii="Arial" w:hAnsi="Arial" w:cs="Arial"/>
          <w:sz w:val="18"/>
          <w:szCs w:val="18"/>
        </w:rPr>
      </w:pPr>
    </w:p>
    <w:tbl>
      <w:tblPr>
        <w:tblW w:w="9604" w:type="dxa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2025"/>
        <w:gridCol w:w="2025"/>
        <w:gridCol w:w="2037"/>
      </w:tblGrid>
      <w:tr w:rsidR="006D3E9D" w:rsidRPr="00A94A84" w:rsidTr="00A94A84">
        <w:trPr>
          <w:tblHeader/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E9D" w:rsidRPr="00A94A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E9D" w:rsidRPr="00A94A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Cancer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br/>
              <w:t>(N=6</w:t>
            </w:r>
            <w:r w:rsid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,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145)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E9D" w:rsidRPr="00A94A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Non-Cancer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br/>
              <w:t>(N=52</w:t>
            </w:r>
            <w:r w:rsid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,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843)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3E9D" w:rsidRPr="00A94A8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Overall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br/>
              <w:t>(N=58</w:t>
            </w:r>
            <w:r w:rsid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,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988)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In-hospital Mortality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1,864 (30.3%)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7,656 (14.5%)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9,520 (16.1%)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Length of stay if died (days)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4.13 (2.21, 8.13)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5.17 (2.58, 10.3)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4.96 (2.50, 9.84)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Length of stay if survived (days)</w:t>
            </w: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 xml:space="preserve"> 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4.21 (2.21, 8.41)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5.46 (2.92, 9.84)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5.33 (2.85, 9.75)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Mechanic Ventilation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2,446 (39.8%)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25,480 (48.2%)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27,926 (47.3%)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Renal Replacement Therapy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351 (5.7%)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4,094 (7.7%)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4,445 (7.5%)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Vasopressor(s)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2,530 (41.2%)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22,591 (42.8%)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25,121 (42.6%)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Age overall (years)</w:t>
            </w:r>
          </w:p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67.0 (59.0, 76.0)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67.0 (55.0, 78.0)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67.0 (55.0, 78.0)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Sex</w:t>
            </w:r>
            <w:r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 xml:space="preserve"> (Female)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2,517 (41.0%)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24,389 (46.2%)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26,906 (45.6%)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 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198 (3.2%)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942 (1.8%)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1,140 (1.9%)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 Black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581 (9.5%)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5,355 (10.1%)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5,936 (10.1%)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 Hispanic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262 (4.3%)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2,210 (4.2%)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2,472 (4.2%)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 Other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559 (9.1%)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5,444 (10.3%)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6,003 (10.2%)</w:t>
            </w:r>
          </w:p>
        </w:tc>
      </w:tr>
      <w:tr w:rsidR="00A94A84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  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4,545 (74.0%)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38,892 (73.6%)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4A84" w:rsidRPr="00A94A84" w:rsidRDefault="00A94A84" w:rsidP="00A94A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43,437 (73.6%)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 xml:space="preserve">SOFA </w:t>
            </w:r>
          </w:p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5.00 (3.00, 7.00)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5.00 (3.00, 7.00)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5.00 (3.00, 7.00)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Charlson Comorbidity Index</w:t>
            </w:r>
          </w:p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8.00 (6.00, 10.0)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5.00 (3.00, 6.00)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5.00 (3.00, 7.00)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Full Code upon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5,536 (90.1%)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48,895 (92.5%)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54,431 (92.3%)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Full Code upon Discharge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4,836 (78.7%)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43,527 (82.4%)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48,363 (82.0%)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3,605 (58.7%)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32,061 (60.7%)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35,666 (60.5%)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Heart Failure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1,443 (23.5%)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15,105 (28.6%)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16,548 (28.1%)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Asthma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180 (2.9%)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3,184 (6.0%)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3,364 (5.7%)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COPD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1,535 (25.0%)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12,854 (24.3%)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14,389 (24.4%)</w:t>
            </w:r>
          </w:p>
        </w:tc>
      </w:tr>
      <w:tr w:rsidR="007A109B" w:rsidRPr="00A94A84" w:rsidTr="00A94A84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b/>
                <w:color w:val="000000"/>
                <w:sz w:val="18"/>
                <w:szCs w:val="18"/>
              </w:rPr>
              <w:t>CKD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564 (9.2%)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6,299 (11.9%)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109B" w:rsidRPr="00A94A84" w:rsidRDefault="007A109B" w:rsidP="007A109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4A84">
              <w:rPr>
                <w:rFonts w:ascii="Arial" w:eastAsia="Helvetica" w:hAnsi="Arial" w:cs="Arial"/>
                <w:color w:val="000000"/>
                <w:sz w:val="18"/>
                <w:szCs w:val="18"/>
              </w:rPr>
              <w:t>6,863 (11.6%)</w:t>
            </w:r>
          </w:p>
        </w:tc>
      </w:tr>
    </w:tbl>
    <w:p w:rsidR="00A41178" w:rsidRPr="00A94A84" w:rsidRDefault="00A41178">
      <w:pPr>
        <w:rPr>
          <w:rFonts w:ascii="Arial" w:hAnsi="Arial" w:cs="Arial"/>
          <w:sz w:val="18"/>
          <w:szCs w:val="18"/>
        </w:rPr>
      </w:pPr>
    </w:p>
    <w:sectPr w:rsidR="00A41178" w:rsidRPr="00A94A8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3935058">
    <w:abstractNumId w:val="1"/>
  </w:num>
  <w:num w:numId="2" w16cid:durableId="597905209">
    <w:abstractNumId w:val="2"/>
  </w:num>
  <w:num w:numId="3" w16cid:durableId="7188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E9D"/>
    <w:rsid w:val="00594B05"/>
    <w:rsid w:val="006D3E9D"/>
    <w:rsid w:val="007A109B"/>
    <w:rsid w:val="00A41178"/>
    <w:rsid w:val="00A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00D75"/>
  <w15:docId w15:val="{6F19AC3D-766D-EA44-8452-EC5367BC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2023-10-05T00:36:00Z</dcterms:modified>
  <cp:category/>
</cp:coreProperties>
</file>