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[0, 754]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[0, 731]</w:t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[0, 754]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4,136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18,037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22,173 (38.4%)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6,936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28,579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35,515 (61.6%)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39,356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48,199 (83.6%)</w:t>
            </w:r>
          </w:p>
        </w:tc>
      </w:tr>
      <w:tr>
        <w:trPr>
          <w:trHeight w:val="62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(0.3%)</w:t>
            </w:r>
          </w:p>
        </w:tc>
      </w:tr>
      <w:tr>
        <w:trPr>
          <w:trHeight w:val="62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3,123 (5.4%)</w:t>
            </w:r>
          </w:p>
        </w:tc>
      </w:tr>
      <w:tr>
        <w:trPr>
          <w:trHeight w:val="62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(3.0%)</w:t>
            </w:r>
          </w:p>
        </w:tc>
      </w:tr>
      <w:tr>
        <w:trPr>
          <w:trHeight w:val="62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(2.5%)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(5.2%)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2022-12-14T14:58:23Z</dcterms:modified>
  <cp:category/>
</cp:coreProperties>
</file>