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(44.0,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(42.0, 49.0)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(7.54,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(7.04,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(7.12, 12.6)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(7.52,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(7.05,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(7.13, 12.1)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 (7.59,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(6.98, 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(7.06, 13.6)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9,446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42,069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51,515 (89.3%)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(14.7%)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4,547 (9.8%)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6,173 (10.7%)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2023-03-24T16:55:22Z</dcterms:modified>
  <cp:category/>
</cp:coreProperties>
</file>