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90AE" w14:textId="77777777" w:rsidR="00D7652D" w:rsidRPr="00A53F63" w:rsidRDefault="00D7652D">
      <w:pPr>
        <w:rPr>
          <w:rFonts w:ascii="Arial" w:hAnsi="Arial" w:cs="Arial"/>
          <w:sz w:val="20"/>
          <w:szCs w:val="20"/>
        </w:rPr>
      </w:pPr>
    </w:p>
    <w:tbl>
      <w:tblPr>
        <w:tblW w:w="14648" w:type="dxa"/>
        <w:jc w:val="center"/>
        <w:tblLayout w:type="fixed"/>
        <w:tblLook w:val="0420" w:firstRow="1" w:lastRow="0" w:firstColumn="0" w:lastColumn="0" w:noHBand="0" w:noVBand="1"/>
      </w:tblPr>
      <w:tblGrid>
        <w:gridCol w:w="2597"/>
        <w:gridCol w:w="1526"/>
        <w:gridCol w:w="1526"/>
        <w:gridCol w:w="1526"/>
        <w:gridCol w:w="1526"/>
        <w:gridCol w:w="1526"/>
        <w:gridCol w:w="1526"/>
        <w:gridCol w:w="1369"/>
        <w:gridCol w:w="1526"/>
      </w:tblGrid>
      <w:tr w:rsidR="00D7652D" w:rsidRPr="00A53F63" w14:paraId="18067013" w14:textId="77777777" w:rsidTr="00A53F63">
        <w:trPr>
          <w:trHeight w:val="421"/>
          <w:tblHeader/>
          <w:jc w:val="center"/>
        </w:trPr>
        <w:tc>
          <w:tcPr>
            <w:tcW w:w="25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B1830" w14:textId="77777777" w:rsidR="00D7652D" w:rsidRPr="00A53F63" w:rsidRDefault="00D765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BAD06" w14:textId="77777777" w:rsidR="00D7652D" w:rsidRPr="00A53F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eastAsia="Helvetica" w:hAnsi="Arial" w:cs="Arial"/>
                <w:color w:val="000000"/>
                <w:sz w:val="20"/>
                <w:szCs w:val="20"/>
              </w:rPr>
              <w:t>0 - 3</w:t>
            </w:r>
          </w:p>
        </w:tc>
        <w:tc>
          <w:tcPr>
            <w:tcW w:w="3052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992E0" w14:textId="77777777" w:rsidR="00D7652D" w:rsidRPr="00A53F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eastAsia="Helvetica" w:hAnsi="Arial" w:cs="Arial"/>
                <w:color w:val="000000"/>
                <w:sz w:val="20"/>
                <w:szCs w:val="20"/>
              </w:rPr>
              <w:t>4 - 6</w:t>
            </w:r>
          </w:p>
        </w:tc>
        <w:tc>
          <w:tcPr>
            <w:tcW w:w="3052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47118" w14:textId="77777777" w:rsidR="00D7652D" w:rsidRPr="00A53F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eastAsia="Helvetica" w:hAnsi="Arial" w:cs="Arial"/>
                <w:color w:val="000000"/>
                <w:sz w:val="20"/>
                <w:szCs w:val="20"/>
              </w:rPr>
              <w:t>7 - 10</w:t>
            </w:r>
          </w:p>
        </w:tc>
        <w:tc>
          <w:tcPr>
            <w:tcW w:w="2895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377C3" w14:textId="77777777" w:rsidR="00D7652D" w:rsidRPr="00A53F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eastAsia="Helvetica" w:hAnsi="Arial" w:cs="Arial"/>
                <w:color w:val="000000"/>
                <w:sz w:val="20"/>
                <w:szCs w:val="20"/>
              </w:rPr>
              <w:t>11 and above</w:t>
            </w:r>
          </w:p>
        </w:tc>
      </w:tr>
      <w:tr w:rsidR="00D7652D" w:rsidRPr="00A53F63" w14:paraId="40224021" w14:textId="77777777" w:rsidTr="00A53F63">
        <w:trPr>
          <w:trHeight w:val="666"/>
          <w:tblHeader/>
          <w:jc w:val="center"/>
        </w:trPr>
        <w:tc>
          <w:tcPr>
            <w:tcW w:w="25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642AC" w14:textId="77777777" w:rsidR="00D7652D" w:rsidRPr="00A53F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eastAsia="Helvetica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89C0B" w14:textId="77777777" w:rsidR="00D7652D" w:rsidRPr="00A53F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A53F63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(N=3236)</w:t>
            </w:r>
          </w:p>
        </w:tc>
        <w:tc>
          <w:tcPr>
            <w:tcW w:w="152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750DA" w14:textId="77777777" w:rsidR="00D7652D" w:rsidRPr="00A53F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A53F63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(N=1388)</w:t>
            </w:r>
          </w:p>
        </w:tc>
        <w:tc>
          <w:tcPr>
            <w:tcW w:w="152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5829B" w14:textId="77777777" w:rsidR="00D7652D" w:rsidRPr="00A53F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A53F63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(N=4613)</w:t>
            </w:r>
          </w:p>
        </w:tc>
        <w:tc>
          <w:tcPr>
            <w:tcW w:w="152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02BC2" w14:textId="77777777" w:rsidR="00D7652D" w:rsidRPr="00A53F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A53F63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(N=2656)</w:t>
            </w:r>
          </w:p>
        </w:tc>
        <w:tc>
          <w:tcPr>
            <w:tcW w:w="152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B74D6" w14:textId="77777777" w:rsidR="00D7652D" w:rsidRPr="00A53F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A53F63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(N=2609)</w:t>
            </w:r>
          </w:p>
        </w:tc>
        <w:tc>
          <w:tcPr>
            <w:tcW w:w="152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E1AE6" w14:textId="77777777" w:rsidR="00D7652D" w:rsidRPr="00A53F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A53F63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(N=2319)</w:t>
            </w:r>
          </w:p>
        </w:tc>
        <w:tc>
          <w:tcPr>
            <w:tcW w:w="136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AA546" w14:textId="77777777" w:rsidR="00D7652D" w:rsidRPr="00A53F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A53F63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(N=958)</w:t>
            </w:r>
          </w:p>
        </w:tc>
        <w:tc>
          <w:tcPr>
            <w:tcW w:w="152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33F5A" w14:textId="77777777" w:rsidR="00D7652D" w:rsidRPr="00A53F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A53F63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(N=1636)</w:t>
            </w:r>
          </w:p>
        </w:tc>
      </w:tr>
      <w:tr w:rsidR="00D7652D" w:rsidRPr="00A53F63" w14:paraId="7F6CF4A4" w14:textId="77777777" w:rsidTr="00A53F63">
        <w:trPr>
          <w:trHeight w:val="421"/>
          <w:jc w:val="center"/>
        </w:trPr>
        <w:tc>
          <w:tcPr>
            <w:tcW w:w="259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3030F" w14:textId="77777777" w:rsidR="00D7652D" w:rsidRPr="00A53F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Mechanical ventilation</w:t>
            </w:r>
          </w:p>
        </w:tc>
        <w:tc>
          <w:tcPr>
            <w:tcW w:w="152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944D1" w14:textId="77777777" w:rsidR="00D7652D" w:rsidRPr="00A53F63" w:rsidRDefault="00D765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1F532" w14:textId="77777777" w:rsidR="00D7652D" w:rsidRPr="00A53F63" w:rsidRDefault="00D765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84EF6" w14:textId="77777777" w:rsidR="00D7652D" w:rsidRPr="00A53F63" w:rsidRDefault="00D765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A1E5E" w14:textId="77777777" w:rsidR="00D7652D" w:rsidRPr="00A53F63" w:rsidRDefault="00D765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BBE50" w14:textId="77777777" w:rsidR="00D7652D" w:rsidRPr="00A53F63" w:rsidRDefault="00D765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0C573" w14:textId="77777777" w:rsidR="00D7652D" w:rsidRPr="00A53F63" w:rsidRDefault="00D765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3A411" w14:textId="77777777" w:rsidR="00D7652D" w:rsidRPr="00A53F63" w:rsidRDefault="00D765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A1179" w14:textId="77777777" w:rsidR="00D7652D" w:rsidRPr="00A53F63" w:rsidRDefault="00D765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3F63" w:rsidRPr="00A53F63" w14:paraId="44EF4D9C" w14:textId="77777777" w:rsidTr="00AE1D8C">
        <w:trPr>
          <w:trHeight w:val="421"/>
          <w:jc w:val="center"/>
        </w:trPr>
        <w:tc>
          <w:tcPr>
            <w:tcW w:w="2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245CC" w14:textId="77777777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6C4D4C" w14:textId="65609535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2,213 (66.6%)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DE1A33" w14:textId="1DA6B794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1,108 (33.4%)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9FFC35" w14:textId="0ABE0179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2,606 (58.5%)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9B4363" w14:textId="002AC35C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1,847 (41.5%)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750766" w14:textId="11F1798B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913 (46.2%)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A9DD7A" w14:textId="14E65DAF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1,062 (53.8%)</w:t>
            </w:r>
          </w:p>
        </w:tc>
        <w:tc>
          <w:tcPr>
            <w:tcW w:w="1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A249E4" w14:textId="218678C1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95 (24.4%)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F98EFD" w14:textId="4A52D325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295 (75.6%)</w:t>
            </w:r>
          </w:p>
        </w:tc>
      </w:tr>
      <w:tr w:rsidR="00A53F63" w:rsidRPr="00A53F63" w14:paraId="1084E777" w14:textId="77777777" w:rsidTr="00AE1D8C">
        <w:trPr>
          <w:trHeight w:val="437"/>
          <w:jc w:val="center"/>
        </w:trPr>
        <w:tc>
          <w:tcPr>
            <w:tcW w:w="2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14160" w14:textId="77777777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B5C257" w14:textId="1A0032EB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1,023 (78.5%)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ED3B81" w14:textId="74D8A0B5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280 (21.5%)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108AAC" w14:textId="7A69222D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2,007 (71.3%)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A4B4E9" w14:textId="796C7C47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809 (28.7%)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BD32FA" w14:textId="65D7456A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1,696 (57.4%)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595C9C" w14:textId="1AFD97C0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1,257 (42.6%)</w:t>
            </w:r>
          </w:p>
        </w:tc>
        <w:tc>
          <w:tcPr>
            <w:tcW w:w="1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42CAED" w14:textId="37D7B706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863 (39.2%)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6FC27C" w14:textId="1948CB8E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1,341 (60.8%)</w:t>
            </w:r>
          </w:p>
        </w:tc>
      </w:tr>
      <w:tr w:rsidR="00A53F63" w:rsidRPr="00A53F63" w14:paraId="46D321A2" w14:textId="77777777" w:rsidTr="00AE1D8C">
        <w:trPr>
          <w:trHeight w:val="421"/>
          <w:jc w:val="center"/>
        </w:trPr>
        <w:tc>
          <w:tcPr>
            <w:tcW w:w="2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08098" w14:textId="77777777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Renal replacement therapy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42222E" w14:textId="77777777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262C2E" w14:textId="77777777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79C915" w14:textId="77777777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242BCE" w14:textId="77777777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B15D5E" w14:textId="77777777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57CFB0" w14:textId="77777777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C78C8C" w14:textId="77777777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67A934" w14:textId="77777777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3F63" w:rsidRPr="00A53F63" w14:paraId="502A4B73" w14:textId="77777777" w:rsidTr="00AE1D8C">
        <w:trPr>
          <w:trHeight w:val="421"/>
          <w:jc w:val="center"/>
        </w:trPr>
        <w:tc>
          <w:tcPr>
            <w:tcW w:w="2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E1380" w14:textId="77777777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FEF290" w14:textId="130DF72E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3,232 (70.1%)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AC48B7" w14:textId="693C3CC9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1,378 (29.9%)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6E7C7B" w14:textId="3C80A06C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4,504 (64.3%)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AA5905" w14:textId="1C1523CF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2,502 (35.7%)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25E298" w14:textId="3D01636C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2,426 (54.6%)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72A987" w14:textId="0EBD97F4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2,014 (45.4%)</w:t>
            </w:r>
          </w:p>
        </w:tc>
        <w:tc>
          <w:tcPr>
            <w:tcW w:w="1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DE5E63" w14:textId="0367F0EA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690 (37.5%)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D7B43C" w14:textId="0C823D88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1,150 (62.5%)</w:t>
            </w:r>
          </w:p>
        </w:tc>
      </w:tr>
      <w:tr w:rsidR="00A53F63" w:rsidRPr="00A53F63" w14:paraId="5F3343A6" w14:textId="77777777" w:rsidTr="00AE1D8C">
        <w:trPr>
          <w:trHeight w:val="421"/>
          <w:jc w:val="center"/>
        </w:trPr>
        <w:tc>
          <w:tcPr>
            <w:tcW w:w="2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D499B" w14:textId="77777777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1D7616" w14:textId="5BA3D6B4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4 (28.6%)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47D501" w14:textId="7612C3FF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10 (71.4%)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C35062" w14:textId="22330638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109 (41.4%)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EF8699" w14:textId="1286BD6C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154 (58.6%)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0B6640" w14:textId="46B0B4D9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183 (37.5%)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5E6C19" w14:textId="7A61D931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305 (62.5%)</w:t>
            </w:r>
          </w:p>
        </w:tc>
        <w:tc>
          <w:tcPr>
            <w:tcW w:w="1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65B7D1" w14:textId="3301E03F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268 (35.5%)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4975A7" w14:textId="4BF1C2F7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486 (64.5%)</w:t>
            </w:r>
          </w:p>
        </w:tc>
      </w:tr>
      <w:tr w:rsidR="00A53F63" w:rsidRPr="00A53F63" w14:paraId="6FD82F4F" w14:textId="77777777" w:rsidTr="00AE1D8C">
        <w:trPr>
          <w:trHeight w:val="421"/>
          <w:jc w:val="center"/>
        </w:trPr>
        <w:tc>
          <w:tcPr>
            <w:tcW w:w="2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70D6F" w14:textId="77777777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Vasopressor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8B407B" w14:textId="77777777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356A66" w14:textId="77777777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3FC258" w14:textId="77777777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0F640B" w14:textId="77777777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7DA4B4" w14:textId="77777777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247BC2" w14:textId="77777777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ACB0AC" w14:textId="77777777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027F3D" w14:textId="77777777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3F63" w:rsidRPr="00A53F63" w14:paraId="1B029AA2" w14:textId="77777777" w:rsidTr="00AE1D8C">
        <w:trPr>
          <w:trHeight w:val="437"/>
          <w:jc w:val="center"/>
        </w:trPr>
        <w:tc>
          <w:tcPr>
            <w:tcW w:w="2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BD61F" w14:textId="77777777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7236CF" w14:textId="3BF4466A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2,380 (67.4%)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AD6AFB" w14:textId="5A142AB9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1,152 (32.6%)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EDF978" w14:textId="72695409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2,437 (56.6%)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886C14" w14:textId="53706638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1,865 (43.4%)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A6FBEE" w14:textId="32AA0BF2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805 (47.1%)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1BA9EE" w14:textId="49397497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904 (52.9%)</w:t>
            </w:r>
          </w:p>
        </w:tc>
        <w:tc>
          <w:tcPr>
            <w:tcW w:w="1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5312CF" w14:textId="3308E041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96 (40.2%)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057914" w14:textId="0C2ECDA7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143 (59.8%)</w:t>
            </w:r>
          </w:p>
        </w:tc>
      </w:tr>
      <w:tr w:rsidR="00A53F63" w:rsidRPr="00A53F63" w14:paraId="0FBE59D9" w14:textId="77777777" w:rsidTr="00AE1D8C">
        <w:trPr>
          <w:trHeight w:val="421"/>
          <w:jc w:val="center"/>
        </w:trPr>
        <w:tc>
          <w:tcPr>
            <w:tcW w:w="25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2EC54" w14:textId="77777777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61242F" w14:textId="229D6290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856 (78.4%)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B61ED3" w14:textId="0E1FA580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236 (21.6%)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C97950" w14:textId="41A83D8B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2,176 (73.3%)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3FEB26" w14:textId="38E96B55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791 (26.7%)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2CD8A9" w14:textId="16A2F50A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1,804 (56%)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80ACA6" w14:textId="69F26F9A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1,415 (44%)</w:t>
            </w:r>
          </w:p>
        </w:tc>
        <w:tc>
          <w:tcPr>
            <w:tcW w:w="136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6C53AA" w14:textId="4B3053FB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862 (36.6%)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D2882A" w14:textId="1E14148B" w:rsidR="00A53F63" w:rsidRPr="00A53F63" w:rsidRDefault="00A53F63" w:rsidP="00A53F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3F63">
              <w:rPr>
                <w:rFonts w:ascii="Arial" w:hAnsi="Arial" w:cs="Arial"/>
                <w:sz w:val="20"/>
                <w:szCs w:val="20"/>
              </w:rPr>
              <w:t>1,493 (63.4%)</w:t>
            </w:r>
          </w:p>
        </w:tc>
      </w:tr>
    </w:tbl>
    <w:p w14:paraId="1489A237" w14:textId="77777777" w:rsidR="0052643C" w:rsidRPr="00A53F63" w:rsidRDefault="0052643C">
      <w:pPr>
        <w:rPr>
          <w:rFonts w:ascii="Arial" w:hAnsi="Arial" w:cs="Arial"/>
          <w:sz w:val="20"/>
          <w:szCs w:val="20"/>
        </w:rPr>
      </w:pPr>
    </w:p>
    <w:sectPr w:rsidR="0052643C" w:rsidRPr="00A53F63" w:rsidSect="00A53F63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38851679">
    <w:abstractNumId w:val="1"/>
  </w:num>
  <w:num w:numId="2" w16cid:durableId="867259409">
    <w:abstractNumId w:val="2"/>
  </w:num>
  <w:num w:numId="3" w16cid:durableId="364260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2643C"/>
    <w:rsid w:val="00747CCE"/>
    <w:rsid w:val="007B3E96"/>
    <w:rsid w:val="008F1F48"/>
    <w:rsid w:val="00901463"/>
    <w:rsid w:val="00946CB3"/>
    <w:rsid w:val="00A53F63"/>
    <w:rsid w:val="00AE18EF"/>
    <w:rsid w:val="00AE1BDD"/>
    <w:rsid w:val="00B3547C"/>
    <w:rsid w:val="00B4379D"/>
    <w:rsid w:val="00C27329"/>
    <w:rsid w:val="00C31EEB"/>
    <w:rsid w:val="00D7652D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D63A66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10</cp:revision>
  <dcterms:created xsi:type="dcterms:W3CDTF">2017-02-28T11:18:00Z</dcterms:created>
  <dcterms:modified xsi:type="dcterms:W3CDTF">2023-03-24T20:58:00Z</dcterms:modified>
  <cp:category/>
</cp:coreProperties>
</file>