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5C61" w14:textId="5392565F" w:rsidR="00C35170" w:rsidRDefault="00DA1008" w:rsidP="00DA1008">
      <w:pPr>
        <w:shd w:val="clear" w:color="auto" w:fill="FFFFFF" w:themeFill="background1"/>
        <w:jc w:val="center"/>
        <w:rPr>
          <w:rFonts w:ascii="Helvetica Neue" w:eastAsia="Arial Unicode MS" w:hAnsi="Helvetica Neue" w:cs="Arial Unicode MS"/>
          <w:b/>
          <w:bCs/>
          <w:kern w:val="0"/>
          <w:sz w:val="60"/>
          <w:szCs w:val="60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DA1008">
        <w:rPr>
          <w:rFonts w:ascii="Helvetica Neue" w:eastAsia="Arial Unicode MS" w:hAnsi="Helvetica Neue" w:cs="Arial Unicode MS"/>
          <w:b/>
          <w:bCs/>
          <w:kern w:val="0"/>
          <w:sz w:val="60"/>
          <w:szCs w:val="60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Descrição das telas Wireframe</w:t>
      </w:r>
      <w:r w:rsidR="00A10FCC">
        <w:rPr>
          <w:rFonts w:ascii="Helvetica Neue" w:eastAsia="Arial Unicode MS" w:hAnsi="Helvetica Neue" w:cs="Arial Unicode MS"/>
          <w:b/>
          <w:bCs/>
          <w:kern w:val="0"/>
          <w:sz w:val="60"/>
          <w:szCs w:val="60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-</w:t>
      </w:r>
      <w:r w:rsidR="004C3130">
        <w:rPr>
          <w:rFonts w:ascii="Helvetica Neue" w:eastAsia="Arial Unicode MS" w:hAnsi="Helvetica Neue" w:cs="Arial Unicode MS"/>
          <w:b/>
          <w:bCs/>
          <w:kern w:val="0"/>
          <w:sz w:val="60"/>
          <w:szCs w:val="60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Conselho do Ano</w:t>
      </w:r>
    </w:p>
    <w:p w14:paraId="00D3A0CC" w14:textId="0ACD9049" w:rsidR="002A6CAE" w:rsidRDefault="00F94328" w:rsidP="002A6CAE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Este documento descreve o wireframe mobile do MVP</w:t>
      </w:r>
      <w:r w:rsidR="004C4921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- </w:t>
      </w: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Conselho do Ano, alinhado ao que foi definido no </w:t>
      </w:r>
      <w:hyperlink r:id="rId7" w:history="1">
        <w:r w:rsidRPr="00F94328">
          <w:rPr>
            <w:rStyle w:val="Hyperlink"/>
            <w:rFonts w:ascii="Helvetica Neue" w:eastAsia="Arial Unicode MS" w:hAnsi="Helvetica Neue" w:cs="Arial Unicode MS"/>
            <w:kern w:val="0"/>
            <w:sz w:val="24"/>
            <w:szCs w:val="24"/>
            <w:bdr w:val="nil"/>
            <w:lang w:val="pt-PT" w:eastAsia="pt-BR"/>
            <w14:textOutline w14:w="0" w14:cap="flat" w14:cmpd="sng" w14:algn="ctr">
              <w14:noFill/>
              <w14:prstDash w14:val="solid"/>
              <w14:bevel/>
            </w14:textOutline>
            <w14:ligatures w14:val="none"/>
          </w:rPr>
          <w:t>Lean Inception</w:t>
        </w:r>
      </w:hyperlink>
      <w:r w:rsidR="004C4921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  <w:r w:rsidR="0055693D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</w:p>
    <w:p w14:paraId="5E6C1B77" w14:textId="77777777" w:rsidR="00F94328" w:rsidRPr="00F94328" w:rsidRDefault="00F94328" w:rsidP="002A6CAE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Telas do wireframe (MVP):</w:t>
      </w:r>
    </w:p>
    <w:p w14:paraId="315963D3" w14:textId="77777777" w:rsidR="00AD3556" w:rsidRPr="003C110C" w:rsidRDefault="00AD3556" w:rsidP="00AD3556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1.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Home</w:t>
      </w:r>
    </w:p>
    <w:p w14:paraId="4D5753D8" w14:textId="77777777" w:rsidR="00AD3556" w:rsidRPr="003C110C" w:rsidRDefault="00AD3556" w:rsidP="00AD3556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2.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Conselho Gerado</w:t>
      </w:r>
    </w:p>
    <w:p w14:paraId="042440FC" w14:textId="77777777" w:rsidR="00F94328" w:rsidRPr="00F94328" w:rsidRDefault="00F94328" w:rsidP="002A6CAE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pict w14:anchorId="77630715">
          <v:rect id="_x0000_i1067" style="width:0;height:1.5pt" o:hrstd="t" o:hr="t" fillcolor="#a0a0a0" stroked="f"/>
        </w:pict>
      </w:r>
    </w:p>
    <w:p w14:paraId="7DDDA7E2" w14:textId="3E53B64D" w:rsidR="00F94328" w:rsidRPr="00F94328" w:rsidRDefault="00F94328" w:rsidP="002A6CAE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1) Home </w:t>
      </w:r>
    </w:p>
    <w:p w14:paraId="128C39D2" w14:textId="77777777" w:rsidR="001F50CF" w:rsidRPr="003C110C" w:rsidRDefault="001F50CF" w:rsidP="001F50CF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•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Logo: Na parte superior da tela, há um espaço reservado para o logotipo. É representado por um retângulo cinza com o texto “LOGO” centralizado.</w:t>
      </w:r>
    </w:p>
    <w:p w14:paraId="2892F06D" w14:textId="77777777" w:rsidR="001F50CF" w:rsidRPr="003C110C" w:rsidRDefault="001F50CF" w:rsidP="001F50CF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•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Campo de entrada para Data de Nascimento: Abaixo do logo, há um campo de texto com o rótulo “Data de nascimento (DD/MM/AAAA)”. Este campo permite ao usuário digitar sua data de nascimento.</w:t>
      </w:r>
    </w:p>
    <w:p w14:paraId="281E55D9" w14:textId="77777777" w:rsidR="001F50CF" w:rsidRPr="003C110C" w:rsidRDefault="001F50CF" w:rsidP="001F50CF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•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Campo de entrada para Ano Desejado: Logo em seguida, há um campo de texto com o rótulo “Ano desejado”. Este é destinado à inserção do ano de referência para o conselho (exemplo: 2026).</w:t>
      </w:r>
    </w:p>
    <w:p w14:paraId="2ED02DEA" w14:textId="227410E8" w:rsidR="001F50CF" w:rsidRPr="003C110C" w:rsidRDefault="001F50CF" w:rsidP="001F50CF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>•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ab/>
        <w:t xml:space="preserve">Botão “Gerar Conselho”: Abaixo dos campos de entrada, há um botão retangular cinza claro com o texto “Gerar Conselho” centralizado. Este botão inicia o processamento para gerar </w:t>
      </w:r>
      <w:r w:rsidR="00B06AAF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o conselho do ano exibindo o arcano maior do tarot </w:t>
      </w:r>
      <w:r w:rsidRPr="003C110C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e a mensagem de reflexão correspondente.</w:t>
      </w:r>
    </w:p>
    <w:p w14:paraId="6994F51D" w14:textId="77777777" w:rsidR="001F50CF" w:rsidRDefault="001F50CF" w:rsidP="001F50CF">
      <w:pPr>
        <w:shd w:val="clear" w:color="auto" w:fill="FFFFFF" w:themeFill="background1"/>
        <w:ind w:left="720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2DE1B1E7" w14:textId="77777777" w:rsidR="00F94328" w:rsidRPr="00F94328" w:rsidRDefault="00F94328" w:rsidP="002A6CAE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pict w14:anchorId="2D13B28E">
          <v:rect id="_x0000_i1068" style="width:0;height:1.5pt" o:hrstd="t" o:hr="t" fillcolor="#a0a0a0" stroked="f"/>
        </w:pict>
      </w:r>
    </w:p>
    <w:p w14:paraId="64A723D0" w14:textId="63FAAF9C" w:rsidR="00F94328" w:rsidRPr="00F94328" w:rsidRDefault="00F94328" w:rsidP="002A6CAE">
      <w:p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F94328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2) </w:t>
      </w:r>
      <w:r w:rsidR="008923D2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Conselho Gerado</w:t>
      </w:r>
    </w:p>
    <w:p w14:paraId="5CE7BF4C" w14:textId="77777777" w:rsidR="00890163" w:rsidRPr="00890163" w:rsidRDefault="00890163" w:rsidP="00890163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90163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Título da tela: No topo, centralizado, aparece o texto “Seu conselho do Ano”.</w:t>
      </w:r>
    </w:p>
    <w:p w14:paraId="607E8A0F" w14:textId="77777777" w:rsidR="00B17522" w:rsidRDefault="00890163" w:rsidP="00B17522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90163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Imagem do Arcano: Logo abaixo, há um espaço retangular reservado para a imagem do arcano sorteado. É representado por um retângulo cinza com </w:t>
      </w:r>
      <w:r w:rsidR="00B17522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o nome do Arcano maior.</w:t>
      </w:r>
    </w:p>
    <w:p w14:paraId="5640AC9E" w14:textId="77777777" w:rsidR="00B17522" w:rsidRDefault="00B17522" w:rsidP="00B17522">
      <w:pPr>
        <w:pStyle w:val="PargrafodaLista"/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</w:p>
    <w:p w14:paraId="18F7962C" w14:textId="71835429" w:rsidR="00890163" w:rsidRPr="00B17522" w:rsidRDefault="00890163" w:rsidP="00B17522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B17522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Nome e número do Arcano: Sob a imagem, há um texto exibindo o número e o nome do arcano sorteado (exemplo: “Arcano VII — O Carro”).</w:t>
      </w:r>
    </w:p>
    <w:p w14:paraId="6D48E27C" w14:textId="2236A49D" w:rsidR="00890163" w:rsidRPr="00890163" w:rsidRDefault="00890163" w:rsidP="00890163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890163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lastRenderedPageBreak/>
        <w:t>Texto de reflexão: Abaixo do nome do arcano, encontra-se um campo de texto maior com a mensagem correspondente ao arcano sorteado, que traz a interpretação ou conselho para o ano.</w:t>
      </w:r>
    </w:p>
    <w:p w14:paraId="6F086647" w14:textId="1A6C00B5" w:rsidR="003C110C" w:rsidRPr="00CC0A79" w:rsidRDefault="00890163" w:rsidP="006C626A">
      <w:pPr>
        <w:pStyle w:val="PargrafodaLista"/>
        <w:numPr>
          <w:ilvl w:val="0"/>
          <w:numId w:val="5"/>
        </w:numPr>
        <w:shd w:val="clear" w:color="auto" w:fill="FFFFFF" w:themeFill="background1"/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CC0A79">
        <w:rPr>
          <w:rFonts w:ascii="Helvetica Neue" w:eastAsia="Arial Unicode MS" w:hAnsi="Helvetica Neue" w:cs="Arial Unicode MS"/>
          <w:kern w:val="0"/>
          <w:sz w:val="24"/>
          <w:szCs w:val="24"/>
          <w:bdr w:val="nil"/>
          <w:lang w:val="pt-PT" w:eastAsia="pt-BR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Botão “Voltar à Tela Inicial”: Na parte inferior da tela, há um botão retangular cinza claro com o texto “Voltar à Tela Inicial”. Esse botão leva o usuário de volta à tela Home, mantendo a simplicidade do fluxo.</w:t>
      </w:r>
    </w:p>
    <w:sectPr w:rsidR="003C110C" w:rsidRPr="00CC0A79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AC549" w14:textId="77777777" w:rsidR="00DA1008" w:rsidRDefault="00DA1008" w:rsidP="00DA1008">
      <w:pPr>
        <w:spacing w:after="0" w:line="240" w:lineRule="auto"/>
      </w:pPr>
      <w:r>
        <w:separator/>
      </w:r>
    </w:p>
  </w:endnote>
  <w:endnote w:type="continuationSeparator" w:id="0">
    <w:p w14:paraId="6376E1FB" w14:textId="77777777" w:rsidR="00DA1008" w:rsidRDefault="00DA1008" w:rsidP="00DA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E51CE" w14:textId="5CC4A7A7" w:rsidR="00DA1008" w:rsidRDefault="00DA100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60A474" wp14:editId="1900960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7943028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AB889" w14:textId="65061198" w:rsidR="00DA1008" w:rsidRPr="00DA1008" w:rsidRDefault="00DA1008" w:rsidP="00DA100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A100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0A47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E7AB889" w14:textId="65061198" w:rsidR="00DA1008" w:rsidRPr="00DA1008" w:rsidRDefault="00DA1008" w:rsidP="00DA100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A100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71474" w14:textId="5105477E" w:rsidR="00DA1008" w:rsidRDefault="00DA100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948FFA" wp14:editId="039FFE01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492257936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8AE03" w14:textId="646888FF" w:rsidR="00DA1008" w:rsidRPr="00DA1008" w:rsidRDefault="00DA1008" w:rsidP="00DA100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A100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948FF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7E8AE03" w14:textId="646888FF" w:rsidR="00DA1008" w:rsidRPr="00DA1008" w:rsidRDefault="00DA1008" w:rsidP="00DA100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A100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69BE9" w14:textId="4B904443" w:rsidR="00DA1008" w:rsidRDefault="00DA100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79507" wp14:editId="0727C57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119451754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6BFBFC" w14:textId="68AEB8C1" w:rsidR="00DA1008" w:rsidRPr="00DA1008" w:rsidRDefault="00DA1008" w:rsidP="00DA1008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DA1008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7950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B6BFBFC" w14:textId="68AEB8C1" w:rsidR="00DA1008" w:rsidRPr="00DA1008" w:rsidRDefault="00DA1008" w:rsidP="00DA1008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DA1008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6C3F6" w14:textId="77777777" w:rsidR="00DA1008" w:rsidRDefault="00DA1008" w:rsidP="00DA1008">
      <w:pPr>
        <w:spacing w:after="0" w:line="240" w:lineRule="auto"/>
      </w:pPr>
      <w:r>
        <w:separator/>
      </w:r>
    </w:p>
  </w:footnote>
  <w:footnote w:type="continuationSeparator" w:id="0">
    <w:p w14:paraId="06A5A9CA" w14:textId="77777777" w:rsidR="00DA1008" w:rsidRDefault="00DA1008" w:rsidP="00DA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3468"/>
    <w:multiLevelType w:val="multilevel"/>
    <w:tmpl w:val="94D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81E"/>
    <w:multiLevelType w:val="multilevel"/>
    <w:tmpl w:val="F6B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46046"/>
    <w:multiLevelType w:val="multilevel"/>
    <w:tmpl w:val="599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063B8"/>
    <w:multiLevelType w:val="multilevel"/>
    <w:tmpl w:val="8C1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E21BE"/>
    <w:multiLevelType w:val="multilevel"/>
    <w:tmpl w:val="6F6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65A32"/>
    <w:multiLevelType w:val="multilevel"/>
    <w:tmpl w:val="17B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E1943"/>
    <w:multiLevelType w:val="multilevel"/>
    <w:tmpl w:val="CE92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40411">
    <w:abstractNumId w:val="6"/>
  </w:num>
  <w:num w:numId="2" w16cid:durableId="1986809310">
    <w:abstractNumId w:val="1"/>
  </w:num>
  <w:num w:numId="3" w16cid:durableId="204024362">
    <w:abstractNumId w:val="0"/>
  </w:num>
  <w:num w:numId="4" w16cid:durableId="506292419">
    <w:abstractNumId w:val="3"/>
  </w:num>
  <w:num w:numId="5" w16cid:durableId="1895120434">
    <w:abstractNumId w:val="4"/>
  </w:num>
  <w:num w:numId="6" w16cid:durableId="703751513">
    <w:abstractNumId w:val="2"/>
  </w:num>
  <w:num w:numId="7" w16cid:durableId="122009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08"/>
    <w:rsid w:val="000420DE"/>
    <w:rsid w:val="00072197"/>
    <w:rsid w:val="00084046"/>
    <w:rsid w:val="000F22A6"/>
    <w:rsid w:val="001F50CF"/>
    <w:rsid w:val="002A6CAE"/>
    <w:rsid w:val="002B5867"/>
    <w:rsid w:val="00325CDE"/>
    <w:rsid w:val="003C110C"/>
    <w:rsid w:val="004C3130"/>
    <w:rsid w:val="004C4921"/>
    <w:rsid w:val="00540607"/>
    <w:rsid w:val="0055693D"/>
    <w:rsid w:val="005C1570"/>
    <w:rsid w:val="00890163"/>
    <w:rsid w:val="008923D2"/>
    <w:rsid w:val="009C4322"/>
    <w:rsid w:val="009C6CB7"/>
    <w:rsid w:val="00A10FCC"/>
    <w:rsid w:val="00AA61D2"/>
    <w:rsid w:val="00AD3556"/>
    <w:rsid w:val="00B06AAF"/>
    <w:rsid w:val="00B17522"/>
    <w:rsid w:val="00B94CD7"/>
    <w:rsid w:val="00BD615B"/>
    <w:rsid w:val="00C35170"/>
    <w:rsid w:val="00C4200E"/>
    <w:rsid w:val="00C4388E"/>
    <w:rsid w:val="00C44286"/>
    <w:rsid w:val="00C7226D"/>
    <w:rsid w:val="00CC0A79"/>
    <w:rsid w:val="00CD7859"/>
    <w:rsid w:val="00CE6BC2"/>
    <w:rsid w:val="00DA1008"/>
    <w:rsid w:val="00E21C43"/>
    <w:rsid w:val="00F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25B4"/>
  <w15:chartTrackingRefBased/>
  <w15:docId w15:val="{650D044A-E765-4094-935B-D28B89F8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CF"/>
  </w:style>
  <w:style w:type="paragraph" w:styleId="Ttulo1">
    <w:name w:val="heading 1"/>
    <w:basedOn w:val="Normal"/>
    <w:next w:val="Normal"/>
    <w:link w:val="Ttulo1Char"/>
    <w:uiPriority w:val="9"/>
    <w:qFormat/>
    <w:rsid w:val="00DA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1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10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10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1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10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10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10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10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1008"/>
    <w:rPr>
      <w:b/>
      <w:bCs/>
      <w:smallCaps/>
      <w:color w:val="2F5496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DA10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008"/>
  </w:style>
  <w:style w:type="character" w:styleId="Hyperlink">
    <w:name w:val="Hyperlink"/>
    <w:basedOn w:val="Fontepargpadro"/>
    <w:uiPriority w:val="99"/>
    <w:unhideWhenUsed/>
    <w:rsid w:val="005569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6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JKcPAog=/?share_link_id=4489884972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Carrasco Teixeira Lopes - PrestServ</dc:creator>
  <cp:keywords/>
  <dc:description/>
  <cp:lastModifiedBy>Joana Carrasco Teixeira Lopes - PrestServ</cp:lastModifiedBy>
  <cp:revision>2</cp:revision>
  <dcterms:created xsi:type="dcterms:W3CDTF">2025-09-25T17:44:00Z</dcterms:created>
  <dcterms:modified xsi:type="dcterms:W3CDTF">2025-09-25T17:44:00Z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42b97a6a,ab1e389,58f20c90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