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2D" w:rsidRPr="00CD2A6D" w:rsidRDefault="009D3E2D" w:rsidP="009D3E2D">
      <w:pPr>
        <w:rPr>
          <w:rFonts w:ascii="Arial" w:hAnsi="Arial" w:cs="Arial"/>
          <w:noProof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145117D" wp14:editId="21BC9C30">
            <wp:simplePos x="0" y="0"/>
            <wp:positionH relativeFrom="margin">
              <wp:posOffset>57704</wp:posOffset>
            </wp:positionH>
            <wp:positionV relativeFrom="margin">
              <wp:posOffset>171679</wp:posOffset>
            </wp:positionV>
            <wp:extent cx="5485765" cy="21107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4773F1" w:rsidRDefault="009D3E2D" w:rsidP="009D3E2D">
      <w:pPr>
        <w:spacing w:before="34" w:line="360" w:lineRule="auto"/>
        <w:ind w:left="447" w:right="369"/>
        <w:jc w:val="center"/>
        <w:rPr>
          <w:rFonts w:ascii="Yu Gothic" w:eastAsia="Yu Gothic" w:hAnsi="Yu Gothic"/>
          <w:b/>
          <w:sz w:val="32"/>
        </w:rPr>
      </w:pPr>
      <w:r w:rsidRPr="004773F1">
        <w:rPr>
          <w:rFonts w:ascii="Yu Gothic" w:eastAsia="Yu Gothic" w:hAnsi="Yu Gothic"/>
          <w:b/>
          <w:sz w:val="32"/>
        </w:rPr>
        <w:t>MESTRADO INTEGRADO EM ENGENHARIA INFORMÁTICA E COMPUTAÇÃO</w:t>
      </w:r>
    </w:p>
    <w:p w:rsidR="009D3E2D" w:rsidRPr="004773F1" w:rsidRDefault="009D3E2D" w:rsidP="009D3E2D">
      <w:pPr>
        <w:pStyle w:val="Corpodetexto"/>
        <w:spacing w:before="1" w:line="360" w:lineRule="auto"/>
        <w:ind w:left="0"/>
        <w:rPr>
          <w:rFonts w:ascii="Yu Gothic" w:eastAsia="Yu Gothic" w:hAnsi="Yu Gothic"/>
          <w:b/>
          <w:sz w:val="30"/>
          <w:lang w:val="pt-PT"/>
        </w:rPr>
      </w:pPr>
    </w:p>
    <w:p w:rsid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r w:rsidRPr="009D3E2D">
        <w:rPr>
          <w:rFonts w:ascii="Yu Gothic" w:eastAsia="Yu Gothic" w:hAnsi="Yu Gothic"/>
          <w:sz w:val="28"/>
        </w:rPr>
        <w:t>CONCEPÇÃO E ANÁLISE DE ALGORITMOS</w:t>
      </w:r>
    </w:p>
    <w:p w:rsidR="009D3E2D" w:rsidRP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proofErr w:type="spellStart"/>
      <w:r w:rsidRPr="009D3E2D">
        <w:rPr>
          <w:rFonts w:ascii="Yu Gothic" w:eastAsia="Yu Gothic" w:hAnsi="Yu Gothic"/>
          <w:sz w:val="28"/>
        </w:rPr>
        <w:t>EcoRouting</w:t>
      </w:r>
      <w:proofErr w:type="spellEnd"/>
      <w:r w:rsidRPr="009D3E2D">
        <w:rPr>
          <w:rFonts w:ascii="Yu Gothic" w:eastAsia="Yu Gothic" w:hAnsi="Yu Gothic"/>
          <w:sz w:val="28"/>
        </w:rPr>
        <w:t xml:space="preserve"> para veículos elétricos</w:t>
      </w:r>
      <w:r w:rsidR="001E3F57">
        <w:rPr>
          <w:rFonts w:ascii="Yu Gothic" w:eastAsia="Yu Gothic" w:hAnsi="Yu Gothic"/>
          <w:sz w:val="28"/>
        </w:rPr>
        <w:t xml:space="preserve"> – Parte II</w:t>
      </w: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MIEIC</w:t>
      </w: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Turma 5 / GRUPO E</w:t>
      </w:r>
    </w:p>
    <w:p w:rsidR="009D3E2D" w:rsidRPr="002318AE" w:rsidRDefault="009D3E2D" w:rsidP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 xml:space="preserve">Dinis Moreira </w:t>
      </w:r>
      <w:r w:rsidR="00605E65" w:rsidRPr="002318AE">
        <w:rPr>
          <w:rFonts w:ascii="Yu Gothic" w:eastAsia="Yu Gothic" w:hAnsi="Yu Gothic" w:cs="Arial"/>
          <w:sz w:val="18"/>
          <w:szCs w:val="18"/>
        </w:rPr>
        <w:t>/ 201503092 / up201503092@fe.up.pt</w:t>
      </w:r>
    </w:p>
    <w:p w:rsidR="009D3E2D" w:rsidRPr="002318AE" w:rsidRDefault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Joana Ramos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201605017 / up201605017@fe.up.pt</w:t>
      </w:r>
    </w:p>
    <w:p w:rsidR="00605E65" w:rsidRPr="002318AE" w:rsidRDefault="009D3E2D" w:rsidP="00605E65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Pedro Neto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201604420 / </w:t>
      </w:r>
      <w:hyperlink r:id="rId6" w:history="1">
        <w:r w:rsidR="00605E65" w:rsidRPr="002318AE">
          <w:rPr>
            <w:rStyle w:val="Hiperligao"/>
            <w:rFonts w:ascii="Yu Gothic" w:eastAsia="Yu Gothic" w:hAnsi="Yu Gothic" w:cs="Arial"/>
            <w:sz w:val="18"/>
            <w:szCs w:val="18"/>
          </w:rPr>
          <w:t>up201604420@fe.up.pt</w:t>
        </w:r>
      </w:hyperlink>
      <w:r w:rsidR="00605E65" w:rsidRPr="002318AE">
        <w:rPr>
          <w:rFonts w:ascii="Yu Gothic" w:eastAsia="Yu Gothic" w:hAnsi="Yu Gothic" w:cs="Arial"/>
          <w:sz w:val="18"/>
          <w:szCs w:val="18"/>
        </w:rPr>
        <w:tab/>
      </w:r>
      <w:r w:rsidR="00605E65">
        <w:rPr>
          <w:rFonts w:ascii="Arial" w:hAnsi="Arial" w:cs="Arial"/>
          <w:sz w:val="20"/>
          <w:szCs w:val="20"/>
        </w:rPr>
        <w:tab/>
      </w:r>
      <w:r w:rsidR="00605E65">
        <w:rPr>
          <w:rFonts w:ascii="Arial" w:hAnsi="Arial" w:cs="Arial"/>
          <w:sz w:val="20"/>
          <w:szCs w:val="20"/>
        </w:rPr>
        <w:tab/>
      </w:r>
      <w:r w:rsidR="00605E65">
        <w:rPr>
          <w:rFonts w:ascii="Arial" w:hAnsi="Arial" w:cs="Arial"/>
          <w:sz w:val="20"/>
          <w:szCs w:val="20"/>
        </w:rPr>
        <w:tab/>
      </w:r>
    </w:p>
    <w:p w:rsidR="00042FAC" w:rsidRPr="002318AE" w:rsidRDefault="00042FAC" w:rsidP="002318AE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 w:rsidRPr="002318AE">
        <w:rPr>
          <w:rFonts w:ascii="Yu Gothic" w:eastAsia="Yu Gothic" w:hAnsi="Yu Gothic" w:cs="Arial"/>
          <w:b/>
          <w:sz w:val="28"/>
          <w:szCs w:val="28"/>
        </w:rPr>
        <w:lastRenderedPageBreak/>
        <w:t>Tema</w:t>
      </w:r>
    </w:p>
    <w:p w:rsidR="00042FAC" w:rsidRDefault="002318AE" w:rsidP="00D92298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O projeto desenvolvido</w:t>
      </w:r>
      <w:r w:rsidR="00042FAC" w:rsidRPr="002318AE">
        <w:rPr>
          <w:rFonts w:ascii="Yu Gothic" w:eastAsia="Yu Gothic" w:hAnsi="Yu Gothic" w:cs="Arial"/>
          <w:szCs w:val="20"/>
        </w:rPr>
        <w:t xml:space="preserve"> procura encontrar a melhor trajetória para um veículo elétrico chegar até ao seu destino pretendido, tendo em conta a e</w:t>
      </w:r>
      <w:r w:rsidR="006538D7">
        <w:rPr>
          <w:rFonts w:ascii="Yu Gothic" w:eastAsia="Yu Gothic" w:hAnsi="Yu Gothic" w:cs="Arial"/>
          <w:szCs w:val="20"/>
        </w:rPr>
        <w:t>nergia disponível nesse veículo</w:t>
      </w:r>
      <w:r w:rsidR="00042FAC" w:rsidRPr="002318AE">
        <w:rPr>
          <w:rFonts w:ascii="Yu Gothic" w:eastAsia="Yu Gothic" w:hAnsi="Yu Gothic" w:cs="Arial"/>
          <w:szCs w:val="20"/>
        </w:rPr>
        <w:t xml:space="preserve"> bem como o seu consumo consoante a </w:t>
      </w:r>
      <w:r w:rsidR="006538D7">
        <w:rPr>
          <w:rFonts w:ascii="Yu Gothic" w:eastAsia="Yu Gothic" w:hAnsi="Yu Gothic" w:cs="Arial"/>
          <w:szCs w:val="20"/>
        </w:rPr>
        <w:t>variação de elevação do terreno: cada veículo consumirá mais bateria quanto mais acentuada for uma subida, e recarregará a bateria (gastará menos do que o consumo predefinido) quanto mais acentuada for a descida</w:t>
      </w:r>
      <w:r w:rsidR="00042FAC" w:rsidRPr="002318AE">
        <w:rPr>
          <w:rFonts w:ascii="Yu Gothic" w:eastAsia="Yu Gothic" w:hAnsi="Yu Gothic" w:cs="Arial"/>
          <w:szCs w:val="20"/>
        </w:rPr>
        <w:t xml:space="preserve">. </w:t>
      </w:r>
      <w:r w:rsidR="006538D7">
        <w:rPr>
          <w:rFonts w:ascii="Yu Gothic" w:eastAsia="Yu Gothic" w:hAnsi="Yu Gothic" w:cs="Arial"/>
          <w:szCs w:val="20"/>
        </w:rPr>
        <w:t xml:space="preserve">É tida em conta a possibilidade de ser necessário carregar a bateria do veículo durante o itinerário, havendo para isso postos de recarga. </w:t>
      </w:r>
    </w:p>
    <w:p w:rsidR="00042FAC" w:rsidRDefault="002318AE" w:rsidP="006538D7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Dados dois pontos (um de origem e um de destino), o</w:t>
      </w:r>
      <w:r w:rsidR="00D92298" w:rsidRPr="002318AE">
        <w:rPr>
          <w:rFonts w:ascii="Yu Gothic" w:eastAsia="Yu Gothic" w:hAnsi="Yu Gothic" w:cs="Arial"/>
          <w:szCs w:val="20"/>
        </w:rPr>
        <w:t xml:space="preserve"> programa deverá </w:t>
      </w:r>
      <w:r w:rsidRPr="002318AE">
        <w:rPr>
          <w:rFonts w:ascii="Yu Gothic" w:eastAsia="Yu Gothic" w:hAnsi="Yu Gothic" w:cs="Arial"/>
          <w:szCs w:val="20"/>
        </w:rPr>
        <w:t>calcular e apresentar</w:t>
      </w:r>
      <w:r w:rsidR="00D92298" w:rsidRPr="002318AE">
        <w:rPr>
          <w:rFonts w:ascii="Yu Gothic" w:eastAsia="Yu Gothic" w:hAnsi="Yu Gothic" w:cs="Arial"/>
          <w:szCs w:val="20"/>
        </w:rPr>
        <w:t xml:space="preserve"> o melhor itinerário, com base no grafo e</w:t>
      </w:r>
      <w:r w:rsidRPr="002318AE">
        <w:rPr>
          <w:rFonts w:ascii="Yu Gothic" w:eastAsia="Yu Gothic" w:hAnsi="Yu Gothic" w:cs="Arial"/>
          <w:szCs w:val="20"/>
        </w:rPr>
        <w:t xml:space="preserve">scolhido e nas limitações do veículo elétrico, </w:t>
      </w:r>
      <w:r w:rsidR="00D92298" w:rsidRPr="002318AE">
        <w:rPr>
          <w:rFonts w:ascii="Yu Gothic" w:eastAsia="Yu Gothic" w:hAnsi="Yu Gothic" w:cs="Arial"/>
          <w:szCs w:val="20"/>
        </w:rPr>
        <w:t xml:space="preserve">sabendo a </w:t>
      </w:r>
      <w:r w:rsidRPr="002318AE">
        <w:rPr>
          <w:rFonts w:ascii="Yu Gothic" w:eastAsia="Yu Gothic" w:hAnsi="Yu Gothic" w:cs="Arial"/>
          <w:szCs w:val="20"/>
        </w:rPr>
        <w:t xml:space="preserve">sua </w:t>
      </w:r>
      <w:r w:rsidR="00D92298" w:rsidRPr="002318AE">
        <w:rPr>
          <w:rFonts w:ascii="Yu Gothic" w:eastAsia="Yu Gothic" w:hAnsi="Yu Gothic" w:cs="Arial"/>
          <w:szCs w:val="20"/>
        </w:rPr>
        <w:t>autonomia, consumo e energia atual da bateria</w:t>
      </w:r>
      <w:r w:rsidRPr="002318AE">
        <w:rPr>
          <w:rFonts w:ascii="Yu Gothic" w:eastAsia="Yu Gothic" w:hAnsi="Yu Gothic" w:cs="Arial"/>
          <w:szCs w:val="20"/>
        </w:rPr>
        <w:t>.</w:t>
      </w:r>
    </w:p>
    <w:p w:rsidR="001E3F57" w:rsidRDefault="001E3F5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1E3F57" w:rsidRDefault="001E3F57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>Parte II</w:t>
      </w:r>
    </w:p>
    <w:p w:rsidR="001E3F57" w:rsidRDefault="001E3F57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 xml:space="preserve">Esta parte do projeto pretende permitir a pesquisa de pontos de recarga em cruzamentos entre ruas. </w:t>
      </w:r>
      <w:r w:rsidR="00536863">
        <w:rPr>
          <w:rFonts w:ascii="Yu Gothic" w:eastAsia="Yu Gothic" w:hAnsi="Yu Gothic" w:cs="Arial"/>
          <w:szCs w:val="20"/>
        </w:rPr>
        <w:t>Esta pesquisa pode ser feita de 2 maneiras, através de um algoritmo de pesquisa exata, ou um algoritmo de pesquisa aproximada.</w:t>
      </w:r>
    </w:p>
    <w:p w:rsidR="00536863" w:rsidRDefault="00536863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 xml:space="preserve">A pesquisa começa por pedir ao utilizador para introduzir uma </w:t>
      </w:r>
      <w:proofErr w:type="spellStart"/>
      <w:r>
        <w:rPr>
          <w:rFonts w:ascii="Yu Gothic" w:eastAsia="Yu Gothic" w:hAnsi="Yu Gothic" w:cs="Arial"/>
          <w:szCs w:val="20"/>
        </w:rPr>
        <w:t>string</w:t>
      </w:r>
      <w:proofErr w:type="spellEnd"/>
      <w:r>
        <w:rPr>
          <w:rFonts w:ascii="Yu Gothic" w:eastAsia="Yu Gothic" w:hAnsi="Yu Gothic" w:cs="Arial"/>
          <w:szCs w:val="20"/>
        </w:rPr>
        <w:t xml:space="preserve"> para a rua que este pretende procurar. </w:t>
      </w:r>
      <w:r w:rsidR="001A3CCC">
        <w:rPr>
          <w:rFonts w:ascii="Yu Gothic" w:eastAsia="Yu Gothic" w:hAnsi="Yu Gothic" w:cs="Arial"/>
          <w:szCs w:val="20"/>
        </w:rPr>
        <w:t>O algoritmo é executado e é retornada uma lista de ruas que obedecem aos padrões de pesquisa do utilizador, assim como em quais destas ruas existem pontos de recarga.</w:t>
      </w:r>
      <w:bookmarkStart w:id="0" w:name="_GoBack"/>
      <w:bookmarkEnd w:id="0"/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Pr="00E63892" w:rsidRDefault="00E63892" w:rsidP="00E63892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t>Solução implementada</w:t>
      </w:r>
    </w:p>
    <w:p w:rsidR="00042FAC" w:rsidRDefault="002318AE" w:rsidP="00042FAC">
      <w:pPr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ab/>
        <w:t xml:space="preserve">Desenvolvemos a solução para o cálculo do itinerário com base no algoritmo de </w:t>
      </w:r>
      <w:proofErr w:type="spellStart"/>
      <w:r w:rsidRPr="002318AE">
        <w:rPr>
          <w:rFonts w:ascii="Yu Gothic" w:eastAsia="Yu Gothic" w:hAnsi="Yu Gothic" w:cs="Arial"/>
          <w:i/>
          <w:szCs w:val="20"/>
        </w:rPr>
        <w:t>Dijkstra</w:t>
      </w:r>
      <w:proofErr w:type="spellEnd"/>
      <w:r w:rsidRPr="002318AE">
        <w:rPr>
          <w:rFonts w:ascii="Yu Gothic" w:eastAsia="Yu Gothic" w:hAnsi="Yu Gothic" w:cs="Arial"/>
          <w:i/>
          <w:szCs w:val="20"/>
        </w:rPr>
        <w:t xml:space="preserve"> </w:t>
      </w:r>
      <w:r w:rsidRPr="002318AE">
        <w:rPr>
          <w:rFonts w:ascii="Yu Gothic" w:eastAsia="Yu Gothic" w:hAnsi="Yu Gothic" w:cs="Arial"/>
          <w:szCs w:val="20"/>
        </w:rPr>
        <w:t>aplicado com uma técnica de programação gananciosa. O algoritmo escolhe o itinerário mais “curto” sendo que o significado real de curto é o menor consumo de energia (tendo, portanto, em conta a variação da elevação do terreno). Caso esse consumo mínimo seja superior à energia atual da bateria, escolhe o caminho com menor consumo de energia e que passe num ponto de recarga.</w:t>
      </w: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>Parte II</w:t>
      </w:r>
    </w:p>
    <w:p w:rsidR="00536863" w:rsidRPr="002318AE" w:rsidRDefault="00536863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ab/>
        <w:t xml:space="preserve">Para a pesquisa exata, foi desenvolvida uma solução com base no algoritmo de  </w:t>
      </w:r>
    </w:p>
    <w:p w:rsidR="00042FAC" w:rsidRDefault="002318A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E6389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t>Estruturas de dados</w:t>
      </w:r>
    </w:p>
    <w:p w:rsidR="00E63892" w:rsidRDefault="00771ED6" w:rsidP="00E6389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Interface</w:t>
      </w:r>
    </w:p>
    <w:p w:rsidR="00E63892" w:rsidRDefault="00771ED6" w:rsidP="00E63892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Contém o grafo utilizado para os cálculos, métodos de inicialização do programa tais como leitura de ficheiros e inicialização das estruturas de dados e métodos para gerar e processar interação com o utilizador.</w:t>
      </w:r>
    </w:p>
    <w:p w:rsidR="00771ED6" w:rsidRDefault="00771ED6" w:rsidP="00771ED6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</w:t>
      </w:r>
      <w:proofErr w:type="spellEnd"/>
    </w:p>
    <w:p w:rsidR="00771ED6" w:rsidRDefault="00F76FF5" w:rsidP="00771ED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 para armazenar a informação relativa a um grafo (vetores de nós e arestas) bem como métodos para operações básicas sobre a estrutura (adição/remoção).</w:t>
      </w:r>
    </w:p>
    <w:p w:rsidR="00F76FF5" w:rsidRDefault="00F76FF5" w:rsidP="00F76FF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Node</w:t>
      </w:r>
    </w:p>
    <w:p w:rsidR="00F76FF5" w:rsidRDefault="008029B5" w:rsidP="00F76FF5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Informação relativa a um nó (id, coordenas, arestas adjacentes …), métodos de encapsulamento e de operações básicas.</w:t>
      </w:r>
    </w:p>
    <w:p w:rsidR="008029B5" w:rsidRDefault="008029B5" w:rsidP="008029B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Edge</w:t>
      </w:r>
      <w:proofErr w:type="spellEnd"/>
    </w:p>
    <w:p w:rsidR="00633B46" w:rsidRDefault="00633B46" w:rsidP="00633B4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Informação relativa a uma aresta </w:t>
      </w:r>
      <w:r w:rsidR="008E25A9">
        <w:rPr>
          <w:rFonts w:ascii="Yu Gothic" w:eastAsia="Yu Gothic" w:hAnsi="Yu Gothic" w:cs="Arial"/>
          <w:color w:val="000000" w:themeColor="text1"/>
        </w:rPr>
        <w:t>(id, ids dos nós de origem/destino, peso da aresta, …) e métodos de encapsulamento.</w:t>
      </w:r>
    </w:p>
    <w:p w:rsidR="008E25A9" w:rsidRDefault="008E25A9" w:rsidP="008E25A9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Vehicle</w:t>
      </w:r>
      <w:proofErr w:type="spellEnd"/>
    </w:p>
    <w:p w:rsidR="008E25A9" w:rsidRDefault="00A60308" w:rsidP="008E25A9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 veículo</w:t>
      </w:r>
      <w:r w:rsidR="000D3200">
        <w:rPr>
          <w:rFonts w:ascii="Yu Gothic" w:eastAsia="Yu Gothic" w:hAnsi="Yu Gothic" w:cs="Arial"/>
          <w:color w:val="000000" w:themeColor="text1"/>
        </w:rPr>
        <w:t xml:space="preserve"> (incluindo as viagens que um utilizador pretende realizar com ele) e métodos de encapsulamento.</w:t>
      </w:r>
    </w:p>
    <w:p w:rsidR="000D3200" w:rsidRDefault="000D3200" w:rsidP="000D3200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Trip</w:t>
      </w:r>
    </w:p>
    <w:p w:rsidR="000D3200" w:rsidRDefault="000D3200" w:rsidP="000D3200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lastRenderedPageBreak/>
        <w:t>Dados de uma viagem; está sempre associada a um veículo e a dois nós.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Graphviewer</w:t>
      </w:r>
      <w:proofErr w:type="spellEnd"/>
      <w:r>
        <w:rPr>
          <w:rFonts w:ascii="Yu Gothic" w:eastAsia="Yu Gothic" w:hAnsi="Yu Gothic" w:cs="Arial"/>
          <w:i/>
          <w:color w:val="000000" w:themeColor="text1"/>
        </w:rPr>
        <w:t xml:space="preserve"> </w:t>
      </w:r>
      <w:r>
        <w:rPr>
          <w:rFonts w:ascii="Yu Gothic" w:eastAsia="Yu Gothic" w:hAnsi="Yu Gothic" w:cs="Arial"/>
          <w:color w:val="000000" w:themeColor="text1"/>
        </w:rPr>
        <w:t xml:space="preserve">e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Connection</w:t>
      </w:r>
      <w:proofErr w:type="spellEnd"/>
    </w:p>
    <w:p w:rsidR="00A8211E" w:rsidRPr="00771ED6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Classes de apoio à tecnologia de visualização de grafos.</w:t>
      </w: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</w:pPr>
      <w:r w:rsidRPr="00A8211E"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  <w:t>Utilização</w:t>
      </w:r>
    </w:p>
    <w:p w:rsidR="000F39BE" w:rsidRPr="000F39BE" w:rsidRDefault="00A8211E" w:rsidP="00A8211E">
      <w:p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ab/>
      </w:r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O programa começa por ler todos os ficheiros </w:t>
      </w:r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.</w:t>
      </w:r>
      <w:proofErr w:type="spellStart"/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txt</w:t>
      </w:r>
      <w:proofErr w:type="spellEnd"/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com informações acerca de nós, arestas, veículos e viagens. É possível testar as funções de cálculo de itinerários com esta informação.</w:t>
      </w:r>
    </w:p>
    <w:p w:rsidR="00A8211E" w:rsidRDefault="000F39BE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Estão implementadas funcionalidades para o utilizador poder adicionar veículos e viagens, que são adicionados às estruturas de dados do programa e aos ficheiros para posterior utilização.</w:t>
      </w:r>
    </w:p>
    <w:p w:rsidR="000F39BE" w:rsidRPr="000F39BE" w:rsidRDefault="000F39BE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</w:pP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042FAC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  <w:r>
        <w:rPr>
          <w:rFonts w:ascii="Yu Gothic" w:eastAsia="Yu Gothic" w:hAnsi="Yu Gothic" w:cs="Arial"/>
          <w:b/>
          <w:color w:val="000000" w:themeColor="text1"/>
          <w:sz w:val="28"/>
          <w:szCs w:val="28"/>
        </w:rPr>
        <w:t>Distribuição de trabalho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Dinis Moreira</w:t>
      </w:r>
    </w:p>
    <w:p w:rsidR="00A8211E" w:rsidRPr="00C27B91" w:rsidRDefault="00C27B91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Contribuição para os métodos da classe Interface; algoritmo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extração de dados dos mapas; manipulação de ficheiros; elaboração do relatório.</w:t>
      </w:r>
    </w:p>
    <w:p w:rsidR="00A8211E" w:rsidRPr="000F39BE" w:rsidRDefault="000F39BE" w:rsidP="000F39B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Joana Ramos</w:t>
      </w:r>
    </w:p>
    <w:p w:rsidR="00A8211E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Funções para leitura de ficheiros</w:t>
      </w:r>
      <w:r w:rsidR="000F39BE">
        <w:rPr>
          <w:rFonts w:ascii="Yu Gothic" w:eastAsia="Yu Gothic" w:hAnsi="Yu Gothic" w:cs="Arial"/>
          <w:color w:val="000000" w:themeColor="text1"/>
        </w:rPr>
        <w:t xml:space="preserve"> e inicialização das estruturas de dados correspondentes</w:t>
      </w:r>
      <w:r>
        <w:rPr>
          <w:rFonts w:ascii="Yu Gothic" w:eastAsia="Yu Gothic" w:hAnsi="Yu Gothic" w:cs="Arial"/>
          <w:color w:val="000000" w:themeColor="text1"/>
        </w:rPr>
        <w:t xml:space="preserve">; acesso, adição e </w:t>
      </w:r>
      <w:r w:rsidR="00C27B91">
        <w:rPr>
          <w:rFonts w:ascii="Yu Gothic" w:eastAsia="Yu Gothic" w:hAnsi="Yu Gothic" w:cs="Arial"/>
          <w:color w:val="000000" w:themeColor="text1"/>
        </w:rPr>
        <w:t xml:space="preserve">remoção de elementos em grafos; algoritmo de </w:t>
      </w:r>
      <w:proofErr w:type="spellStart"/>
      <w:r w:rsidR="00C27B91" w:rsidRPr="00C27B91"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 w:rsidR="00C27B91">
        <w:rPr>
          <w:rFonts w:ascii="Yu Gothic" w:eastAsia="Yu Gothic" w:hAnsi="Yu Gothic" w:cs="Arial"/>
          <w:color w:val="000000" w:themeColor="text1"/>
        </w:rPr>
        <w:t xml:space="preserve">; </w:t>
      </w:r>
      <w:r w:rsidRPr="00C27B91">
        <w:rPr>
          <w:rFonts w:ascii="Yu Gothic" w:eastAsia="Yu Gothic" w:hAnsi="Yu Gothic" w:cs="Arial"/>
          <w:color w:val="000000" w:themeColor="text1"/>
        </w:rPr>
        <w:t>funções</w:t>
      </w:r>
      <w:r>
        <w:rPr>
          <w:rFonts w:ascii="Yu Gothic" w:eastAsia="Yu Gothic" w:hAnsi="Yu Gothic" w:cs="Arial"/>
          <w:color w:val="000000" w:themeColor="text1"/>
        </w:rPr>
        <w:t xml:space="preserve"> de utilização da API de visualização de grafos</w:t>
      </w:r>
      <w:r w:rsidR="000F39BE">
        <w:rPr>
          <w:rFonts w:ascii="Yu Gothic" w:eastAsia="Yu Gothic" w:hAnsi="Yu Gothic" w:cs="Arial"/>
          <w:color w:val="000000" w:themeColor="text1"/>
        </w:rPr>
        <w:t>; elaboração do relatório</w:t>
      </w:r>
      <w:r w:rsidR="00C27B91">
        <w:rPr>
          <w:rFonts w:ascii="Yu Gothic" w:eastAsia="Yu Gothic" w:hAnsi="Yu Gothic" w:cs="Arial"/>
          <w:color w:val="000000" w:themeColor="text1"/>
        </w:rPr>
        <w:t>.</w:t>
      </w:r>
    </w:p>
    <w:p w:rsidR="000F39BE" w:rsidRDefault="000F39B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042FAC" w:rsidRDefault="00C27B91" w:rsidP="00C27B91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Pedro Neto</w:t>
      </w:r>
    </w:p>
    <w:p w:rsidR="00C27B91" w:rsidRPr="00C27B91" w:rsidRDefault="00C27B91" w:rsidP="00C27B91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lastRenderedPageBreak/>
        <w:t xml:space="preserve">Estruturação do projeto; construção do grafo; leitura e manipulação de ficheiros; cálculo e algoritmo de </w:t>
      </w:r>
      <w:proofErr w:type="spellStart"/>
      <w:r>
        <w:rPr>
          <w:rFonts w:ascii="Yu Gothic" w:eastAsia="Yu Gothic" w:hAnsi="Yu Gothic" w:cs="Arial"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gestão de veículos e viagens; documentação.</w:t>
      </w:r>
    </w:p>
    <w:p w:rsidR="00042FAC" w:rsidRPr="00042FAC" w:rsidRDefault="00042FAC" w:rsidP="00042FAC">
      <w:pPr>
        <w:rPr>
          <w:rFonts w:ascii="Arial" w:hAnsi="Arial" w:cs="Arial"/>
          <w:sz w:val="20"/>
          <w:szCs w:val="20"/>
        </w:rPr>
      </w:pPr>
    </w:p>
    <w:sectPr w:rsidR="00042FAC" w:rsidRPr="0004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514F"/>
    <w:multiLevelType w:val="multilevel"/>
    <w:tmpl w:val="099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27751"/>
    <w:multiLevelType w:val="multilevel"/>
    <w:tmpl w:val="63F2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C1EE5"/>
    <w:multiLevelType w:val="multilevel"/>
    <w:tmpl w:val="F48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D13A0"/>
    <w:multiLevelType w:val="hybridMultilevel"/>
    <w:tmpl w:val="0C4614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487F8D"/>
    <w:multiLevelType w:val="hybridMultilevel"/>
    <w:tmpl w:val="196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B61"/>
    <w:multiLevelType w:val="multilevel"/>
    <w:tmpl w:val="FA7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50B"/>
    <w:multiLevelType w:val="hybridMultilevel"/>
    <w:tmpl w:val="29808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6588"/>
    <w:multiLevelType w:val="hybridMultilevel"/>
    <w:tmpl w:val="EE306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D"/>
    <w:rsid w:val="00042FAC"/>
    <w:rsid w:val="000D3200"/>
    <w:rsid w:val="000F39BE"/>
    <w:rsid w:val="001A3CCC"/>
    <w:rsid w:val="001E3F57"/>
    <w:rsid w:val="002318AE"/>
    <w:rsid w:val="00265E8E"/>
    <w:rsid w:val="002D14E7"/>
    <w:rsid w:val="004B4E6C"/>
    <w:rsid w:val="00524106"/>
    <w:rsid w:val="00536863"/>
    <w:rsid w:val="00565D6D"/>
    <w:rsid w:val="00605E65"/>
    <w:rsid w:val="00633B46"/>
    <w:rsid w:val="006538D7"/>
    <w:rsid w:val="00771ED6"/>
    <w:rsid w:val="008029B5"/>
    <w:rsid w:val="00816685"/>
    <w:rsid w:val="008E25A9"/>
    <w:rsid w:val="009D3E2D"/>
    <w:rsid w:val="00A60308"/>
    <w:rsid w:val="00A8211E"/>
    <w:rsid w:val="00B340B7"/>
    <w:rsid w:val="00C27B91"/>
    <w:rsid w:val="00D92298"/>
    <w:rsid w:val="00E63892"/>
    <w:rsid w:val="00F7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6AA7"/>
  <w15:chartTrackingRefBased/>
  <w15:docId w15:val="{33CDDBF1-2167-4A5B-A257-28480BC5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E2D"/>
    <w:rPr>
      <w:rFonts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9D3E2D"/>
    <w:pPr>
      <w:widowControl w:val="0"/>
      <w:spacing w:after="0" w:line="240" w:lineRule="auto"/>
      <w:ind w:left="102"/>
    </w:pPr>
    <w:rPr>
      <w:rFonts w:ascii="Arial" w:eastAsia="Arial" w:hAnsi="Arial" w:cs="Arial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D3E2D"/>
    <w:rPr>
      <w:rFonts w:ascii="Arial" w:eastAsia="Arial" w:hAnsi="Arial" w:cs="Arial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605E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5E6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6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604420@fe.up.p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Moreira</dc:creator>
  <cp:keywords/>
  <dc:description/>
  <cp:lastModifiedBy>Dinis Moreira</cp:lastModifiedBy>
  <cp:revision>8</cp:revision>
  <dcterms:created xsi:type="dcterms:W3CDTF">2018-04-10T14:47:00Z</dcterms:created>
  <dcterms:modified xsi:type="dcterms:W3CDTF">2018-05-17T11:02:00Z</dcterms:modified>
</cp:coreProperties>
</file>