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DF" w:rsidRDefault="00AB56AF" w:rsidP="00D042DF">
      <w:pPr>
        <w:jc w:val="center"/>
      </w:pPr>
      <w:r>
        <w:rPr>
          <w:noProof/>
        </w:rPr>
        <w:drawing>
          <wp:inline distT="0" distB="0" distL="0" distR="0">
            <wp:extent cx="3819525" cy="237866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67" cy="23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F" w:rsidRPr="00D042DF" w:rsidRDefault="00D042DF" w:rsidP="00D042DF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A72803" w:rsidRDefault="004B2034">
      <w:pPr>
        <w:rPr>
          <w:rFonts w:eastAsiaTheme="minorEastAsia"/>
        </w:rPr>
      </w:pPr>
      <w:r>
        <w:t xml:space="preserve">Uma rede </w:t>
      </w:r>
      <w:proofErr w:type="spellStart"/>
      <w:r>
        <w:t>bayesiana</w:t>
      </w:r>
      <w:proofErr w:type="spellEnd"/>
      <w:r>
        <w:t xml:space="preserve"> consiste num modelo que representa a relação probabilística entre um conjunto de </w:t>
      </w:r>
      <w:proofErr w:type="spellStart"/>
      <w:r>
        <w:t>varíaveis</w:t>
      </w:r>
      <w:proofErr w:type="spellEnd"/>
      <w:r>
        <w:t xml:space="preserve">. As redes </w:t>
      </w:r>
      <w:proofErr w:type="spellStart"/>
      <w:r>
        <w:t>bayesianas</w:t>
      </w:r>
      <w:proofErr w:type="spellEnd"/>
      <w:r>
        <w:t xml:space="preserve"> tem por base </w:t>
      </w:r>
      <w:r w:rsidR="00A72803">
        <w:t xml:space="preserve">o Teorema de </w:t>
      </w:r>
      <w:proofErr w:type="spellStart"/>
      <w:r w:rsidR="00A72803">
        <w:t>Bayes</w:t>
      </w:r>
      <w:proofErr w:type="spellEnd"/>
      <w:r w:rsidR="00A72803"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A72803">
        <w:rPr>
          <w:rFonts w:eastAsiaTheme="minorEastAsia"/>
        </w:rPr>
        <w:t xml:space="preserve">. Esta probabilidade, em teoria, representa o grau de confiança de um agente que um dado evento vai ocorrer, baseado na observação prévia. </w:t>
      </w:r>
    </w:p>
    <w:p w:rsidR="00C31C2E" w:rsidRDefault="00E022C6">
      <w:pPr>
        <w:rPr>
          <w:rFonts w:eastAsiaTheme="minorEastAsia"/>
        </w:rPr>
      </w:pPr>
      <w:r>
        <w:rPr>
          <w:rFonts w:eastAsiaTheme="minorEastAsia"/>
        </w:rPr>
        <w:t xml:space="preserve">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 deste projeto são acíclicas e constituídas por nodes, em que para cada node, é possível calcular a probabilidade desse node ocorrer </w:t>
      </w:r>
      <w:r w:rsidR="005A350B">
        <w:rPr>
          <w:rFonts w:eastAsiaTheme="minorEastAsia"/>
        </w:rPr>
        <w:t xml:space="preserve">(e não ocorrer) </w:t>
      </w:r>
      <w:r>
        <w:rPr>
          <w:rFonts w:eastAsiaTheme="minorEastAsia"/>
        </w:rPr>
        <w:t xml:space="preserve">a partir de uma lista de probabilidades e </w:t>
      </w:r>
      <w:proofErr w:type="spellStart"/>
      <w:r>
        <w:rPr>
          <w:rFonts w:eastAsiaTheme="minorEastAsia"/>
        </w:rPr>
        <w:t>parents</w:t>
      </w:r>
      <w:proofErr w:type="spellEnd"/>
      <w:r w:rsidR="005A350B">
        <w:rPr>
          <w:rFonts w:eastAsiaTheme="minorEastAsia"/>
        </w:rPr>
        <w:t xml:space="preserve"> – a </w:t>
      </w:r>
      <w:r w:rsidR="00C31C2E">
        <w:rPr>
          <w:rFonts w:eastAsiaTheme="minorEastAsia"/>
        </w:rPr>
        <w:t xml:space="preserve">probabilidade de cada node é calculada através da função </w:t>
      </w:r>
      <w:proofErr w:type="spellStart"/>
      <w:r w:rsidR="00C31C2E">
        <w:rPr>
          <w:rFonts w:eastAsiaTheme="minorEastAsia"/>
        </w:rPr>
        <w:t>computeProb</w:t>
      </w:r>
      <w:proofErr w:type="spellEnd"/>
      <w:r w:rsidR="00C31C2E">
        <w:rPr>
          <w:rFonts w:eastAsiaTheme="minorEastAsia"/>
        </w:rPr>
        <w:t xml:space="preserve">, com base numa lista de probabilidades e numa lista de </w:t>
      </w:r>
      <w:proofErr w:type="spellStart"/>
      <w:r w:rsidR="00C31C2E">
        <w:rPr>
          <w:rFonts w:eastAsiaTheme="minorEastAsia"/>
        </w:rPr>
        <w:t>parents</w:t>
      </w:r>
      <w:proofErr w:type="spellEnd"/>
      <w:r w:rsidR="00C31C2E">
        <w:rPr>
          <w:rFonts w:eastAsiaTheme="minorEastAsia"/>
        </w:rPr>
        <w:t>.</w:t>
      </w:r>
    </w:p>
    <w:p w:rsidR="005A350B" w:rsidRDefault="005A350B">
      <w:pPr>
        <w:rPr>
          <w:rFonts w:eastAsiaTheme="minorEastAsia"/>
        </w:rPr>
      </w:pPr>
      <w:r>
        <w:rPr>
          <w:rFonts w:eastAsiaTheme="minorEastAsia"/>
        </w:rPr>
        <w:t xml:space="preserve">Dentro das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>, a partir de uma evidência, é possível calcular a probabilidade conjunta (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probability</w:t>
      </w:r>
      <w:proofErr w:type="spellEnd"/>
      <w:r>
        <w:rPr>
          <w:rFonts w:eastAsiaTheme="minorEastAsia"/>
        </w:rPr>
        <w:t xml:space="preserve">), com a seguinte fórmula: sendo X e Y duas variáveis aleatórias discretas,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X=xi e Y=yi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>
        <w:rPr>
          <w:rFonts w:eastAsiaTheme="minorEastAsia"/>
        </w:rPr>
        <w:t xml:space="preserve">. Como foi possível observar nos testes, a probabilidade conjunta de uma dada evidência realmente dá 1. A partir da probabilidade conjunta, é possível chegarmos à </w:t>
      </w:r>
      <w:r w:rsidR="00F50E8D">
        <w:rPr>
          <w:rFonts w:eastAsiaTheme="minorEastAsia"/>
        </w:rPr>
        <w:t xml:space="preserve">probabilidade a-posteriori de uma </w:t>
      </w:r>
      <w:proofErr w:type="spellStart"/>
      <w:r w:rsidR="00F50E8D">
        <w:rPr>
          <w:rFonts w:eastAsiaTheme="minorEastAsia"/>
        </w:rPr>
        <w:t>varíavel</w:t>
      </w:r>
      <w:proofErr w:type="spellEnd"/>
      <w:r w:rsidR="00F50E8D">
        <w:rPr>
          <w:rFonts w:eastAsiaTheme="minorEastAsia"/>
        </w:rPr>
        <w:t xml:space="preserve"> (</w:t>
      </w:r>
      <w:proofErr w:type="spellStart"/>
      <w:r w:rsidR="00F50E8D">
        <w:rPr>
          <w:rFonts w:eastAsiaTheme="minorEastAsia"/>
        </w:rPr>
        <w:t>post</w:t>
      </w:r>
      <w:proofErr w:type="spellEnd"/>
      <w:r w:rsidR="00F50E8D">
        <w:rPr>
          <w:rFonts w:eastAsiaTheme="minorEastAsia"/>
        </w:rPr>
        <w:t xml:space="preserve"> </w:t>
      </w:r>
      <w:proofErr w:type="spellStart"/>
      <w:r w:rsidR="00F50E8D">
        <w:rPr>
          <w:rFonts w:eastAsiaTheme="minorEastAsia"/>
        </w:rPr>
        <w:t>probability</w:t>
      </w:r>
      <w:proofErr w:type="spellEnd"/>
      <w:r w:rsidR="00F50E8D">
        <w:rPr>
          <w:rFonts w:eastAsiaTheme="minorEastAsia"/>
        </w:rPr>
        <w:t>)</w:t>
      </w:r>
      <w:r w:rsidR="00BA3D3B">
        <w:rPr>
          <w:rFonts w:eastAsiaTheme="minorEastAsia"/>
        </w:rPr>
        <w:t>, que corresponde à</w:t>
      </w:r>
      <w:r w:rsidR="00F50E8D">
        <w:rPr>
          <w:rFonts w:eastAsiaTheme="minorEastAsia"/>
        </w:rPr>
        <w:t xml:space="preserve"> seguinte fórmula para calcular essa probabilidade: dadas duas </w:t>
      </w:r>
      <w:proofErr w:type="spellStart"/>
      <w:r w:rsidR="00F50E8D">
        <w:rPr>
          <w:rFonts w:eastAsiaTheme="minorEastAsia"/>
        </w:rPr>
        <w:t>varíaveis</w:t>
      </w:r>
      <w:proofErr w:type="spellEnd"/>
      <w:r w:rsidR="00F50E8D">
        <w:rPr>
          <w:rFonts w:eastAsiaTheme="minorEastAsia"/>
        </w:rPr>
        <w:t xml:space="preserve"> aleatórias discretas, X e Y, então: 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="00F50E8D">
        <w:rPr>
          <w:rFonts w:eastAsiaTheme="minorEastAsia"/>
        </w:rPr>
        <w:t xml:space="preserve">. </w:t>
      </w:r>
      <w:r w:rsidR="00BA3D3B">
        <w:rPr>
          <w:rFonts w:eastAsiaTheme="minorEastAsia"/>
        </w:rPr>
        <w:t>Esta probabilidade</w:t>
      </w:r>
      <w:r w:rsidR="00F50E8D">
        <w:rPr>
          <w:rFonts w:eastAsiaTheme="minorEastAsia"/>
        </w:rPr>
        <w:t xml:space="preserve"> é calculada, dada uma evidência, através das combinações possíveis para a variável desconhecida da evidência.</w:t>
      </w:r>
    </w:p>
    <w:p w:rsidR="00BA3D3B" w:rsidRDefault="00BA3D3B">
      <w:pPr>
        <w:rPr>
          <w:rFonts w:eastAsiaTheme="minorEastAsia"/>
        </w:rPr>
      </w:pPr>
      <w:r>
        <w:rPr>
          <w:rFonts w:eastAsiaTheme="minorEastAsia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>
        <w:rPr>
          <w:rFonts w:eastAsiaTheme="minorEastAsia"/>
        </w:rPr>
        <w:t>computeProb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computeJointProb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computePostProb</w:t>
      </w:r>
      <w:proofErr w:type="spellEnd"/>
      <w:r>
        <w:rPr>
          <w:rFonts w:eastAsiaTheme="minorEastAsia"/>
        </w:rPr>
        <w:t>.</w:t>
      </w:r>
    </w:p>
    <w:p w:rsidR="00B849A7" w:rsidRDefault="00F50E8D">
      <w:pPr>
        <w:rPr>
          <w:rFonts w:eastAsiaTheme="minorEastAsia"/>
        </w:rPr>
      </w:pPr>
      <w:r>
        <w:rPr>
          <w:rFonts w:eastAsiaTheme="minorEastAsia"/>
        </w:rPr>
        <w:t xml:space="preserve">Face às </w:t>
      </w:r>
      <w:r w:rsidR="008A174C">
        <w:rPr>
          <w:rFonts w:eastAsiaTheme="minorEastAsia"/>
        </w:rPr>
        <w:t>des</w:t>
      </w:r>
      <w:r>
        <w:rPr>
          <w:rFonts w:eastAsiaTheme="minorEastAsia"/>
        </w:rPr>
        <w:t>vantagens do</w:t>
      </w:r>
      <w:r w:rsidR="005A350B">
        <w:rPr>
          <w:rFonts w:eastAsiaTheme="minorEastAsia"/>
        </w:rPr>
        <w:t xml:space="preserve"> uso de redes </w:t>
      </w:r>
      <w:proofErr w:type="spellStart"/>
      <w:r w:rsidR="005A350B">
        <w:rPr>
          <w:rFonts w:eastAsiaTheme="minorEastAsia"/>
        </w:rPr>
        <w:t>bayesianas</w:t>
      </w:r>
      <w:proofErr w:type="spellEnd"/>
      <w:r w:rsidR="00C35F92">
        <w:rPr>
          <w:rFonts w:eastAsiaTheme="minorEastAsia"/>
        </w:rPr>
        <w:t xml:space="preserve">, elas </w:t>
      </w:r>
      <w:r w:rsidR="005A350B">
        <w:rPr>
          <w:rFonts w:eastAsiaTheme="minorEastAsia"/>
        </w:rPr>
        <w:t>restringe</w:t>
      </w:r>
      <w:r w:rsidR="00C35F92">
        <w:rPr>
          <w:rFonts w:eastAsiaTheme="minorEastAsia"/>
        </w:rPr>
        <w:t>m</w:t>
      </w:r>
      <w:r w:rsidR="005A350B">
        <w:rPr>
          <w:rFonts w:eastAsiaTheme="minorEastAsia"/>
        </w:rPr>
        <w:t xml:space="preserve"> a previsão apenas aos próximos n+1 acontecimentos dados os n acontecimentos previamente observado</w:t>
      </w:r>
      <w:r w:rsidR="008A174C">
        <w:rPr>
          <w:rFonts w:eastAsiaTheme="minorEastAsia"/>
        </w:rPr>
        <w:t>. Em termos de vantagens,</w:t>
      </w:r>
      <w:r w:rsidR="00C35F92">
        <w:rPr>
          <w:rFonts w:eastAsiaTheme="minorEastAsia"/>
        </w:rPr>
        <w:t xml:space="preserve">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E0E8F" w:rsidRDefault="00EE0E8F">
      <w:pPr>
        <w:rPr>
          <w:rFonts w:eastAsiaTheme="minorEastAsia"/>
        </w:rPr>
      </w:pPr>
      <w:r>
        <w:rPr>
          <w:rFonts w:eastAsiaTheme="minorEastAsia"/>
        </w:rPr>
        <w:t>A complexidade do código</w:t>
      </w:r>
      <w:r w:rsidR="004E3629">
        <w:rPr>
          <w:rFonts w:eastAsiaTheme="minorEastAsia"/>
        </w:rPr>
        <w:t xml:space="preserve"> depende do número de combinações máximas que existem entre os valores desconhecidos na evidência que a função </w:t>
      </w:r>
      <w:proofErr w:type="spellStart"/>
      <w:r w:rsidR="004E3629">
        <w:rPr>
          <w:rFonts w:eastAsiaTheme="minorEastAsia"/>
        </w:rPr>
        <w:t>computePostProb</w:t>
      </w:r>
      <w:proofErr w:type="spellEnd"/>
      <w:r w:rsidR="004E3629">
        <w:rPr>
          <w:rFonts w:eastAsiaTheme="minorEastAsia"/>
        </w:rPr>
        <w:t xml:space="preserve"> recebe como </w:t>
      </w:r>
      <w:r w:rsidR="004E3629">
        <w:rPr>
          <w:rFonts w:eastAsiaTheme="minorEastAsia"/>
        </w:rPr>
        <w:lastRenderedPageBreak/>
        <w:t xml:space="preserve">argumento. Quanto mais valores desconhecidos existem, mais combinações possíveis existem, e mais lento será o programa. </w:t>
      </w:r>
      <w:bookmarkStart w:id="0" w:name="_GoBack"/>
      <w:bookmarkEnd w:id="0"/>
      <w:r w:rsidR="004E3629">
        <w:rPr>
          <w:rFonts w:eastAsiaTheme="minorEastAsia"/>
        </w:rPr>
        <w:t xml:space="preserve"> </w:t>
      </w:r>
    </w:p>
    <w:p w:rsidR="008A174C" w:rsidRPr="00A72803" w:rsidRDefault="008A174C">
      <w:pPr>
        <w:rPr>
          <w:rFonts w:eastAsiaTheme="minorEastAsia"/>
        </w:rPr>
      </w:pPr>
      <w:r>
        <w:rPr>
          <w:rFonts w:eastAsiaTheme="minorEastAsia"/>
        </w:rPr>
        <w:t>É possível melhorar</w:t>
      </w:r>
      <w:r w:rsidR="00EE0E8F">
        <w:rPr>
          <w:rFonts w:eastAsiaTheme="minorEastAsia"/>
        </w:rPr>
        <w:t xml:space="preserve"> o algoritmo da seguinte forma: como na função </w:t>
      </w:r>
      <w:proofErr w:type="spellStart"/>
      <w:r w:rsidR="00EE0E8F">
        <w:rPr>
          <w:rFonts w:eastAsiaTheme="minorEastAsia"/>
        </w:rPr>
        <w:t>computePostProb</w:t>
      </w:r>
      <w:proofErr w:type="spellEnd"/>
      <w:r w:rsidR="00EE0E8F">
        <w:rPr>
          <w:rFonts w:eastAsiaTheme="minorEastAsia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sectPr w:rsidR="008A174C" w:rsidRPr="00A7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4"/>
    <w:rsid w:val="004B2034"/>
    <w:rsid w:val="004E3629"/>
    <w:rsid w:val="005A350B"/>
    <w:rsid w:val="007B7663"/>
    <w:rsid w:val="008A174C"/>
    <w:rsid w:val="00A72803"/>
    <w:rsid w:val="00AB56AF"/>
    <w:rsid w:val="00B849A7"/>
    <w:rsid w:val="00BA3D3B"/>
    <w:rsid w:val="00C31C2E"/>
    <w:rsid w:val="00C35F92"/>
    <w:rsid w:val="00D042DF"/>
    <w:rsid w:val="00DF791D"/>
    <w:rsid w:val="00E022C6"/>
    <w:rsid w:val="00EE0E8F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FBDA"/>
  <w15:chartTrackingRefBased/>
  <w15:docId w15:val="{88656086-195D-4B4B-A91D-BF3717E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4</cp:revision>
  <dcterms:created xsi:type="dcterms:W3CDTF">2018-12-04T21:22:00Z</dcterms:created>
  <dcterms:modified xsi:type="dcterms:W3CDTF">2018-12-05T14:40:00Z</dcterms:modified>
</cp:coreProperties>
</file>