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5E87E" w14:textId="77777777" w:rsidR="005466D5" w:rsidRPr="005466D5" w:rsidRDefault="005466D5" w:rsidP="005466D5">
      <w:pPr>
        <w:rPr>
          <w:b/>
          <w:bCs/>
          <w:lang w:val="es-UY"/>
        </w:rPr>
      </w:pPr>
      <w:r w:rsidRPr="005466D5">
        <w:rPr>
          <w:b/>
          <w:bCs/>
          <w:lang w:val="es-UY"/>
        </w:rPr>
        <w:t xml:space="preserve">Resumen de la sección 12.4: Métodos de </w:t>
      </w:r>
      <w:proofErr w:type="spellStart"/>
      <w:r w:rsidRPr="005466D5">
        <w:rPr>
          <w:b/>
          <w:bCs/>
          <w:lang w:val="es-UY"/>
        </w:rPr>
        <w:t>Clustering</w:t>
      </w:r>
      <w:proofErr w:type="spellEnd"/>
    </w:p>
    <w:p w14:paraId="4BC4D921" w14:textId="77777777" w:rsidR="005466D5" w:rsidRPr="005466D5" w:rsidRDefault="005466D5" w:rsidP="005466D5">
      <w:pPr>
        <w:rPr>
          <w:lang w:val="es-UY"/>
        </w:rPr>
      </w:pPr>
      <w:r w:rsidRPr="005466D5">
        <w:rPr>
          <w:lang w:val="es-UY"/>
        </w:rPr>
        <w:t xml:space="preserve">El </w:t>
      </w:r>
      <w:proofErr w:type="spellStart"/>
      <w:r w:rsidRPr="005466D5">
        <w:rPr>
          <w:lang w:val="es-UY"/>
        </w:rPr>
        <w:t>clustering</w:t>
      </w:r>
      <w:proofErr w:type="spellEnd"/>
      <w:r w:rsidRPr="005466D5">
        <w:rPr>
          <w:lang w:val="es-UY"/>
        </w:rPr>
        <w:t xml:space="preserve"> es un conjunto de técnicas de aprendizaje no supervisado que tiene como objetivo agrupar observaciones en subgrupos o </w:t>
      </w:r>
      <w:proofErr w:type="spellStart"/>
      <w:proofErr w:type="gramStart"/>
      <w:r w:rsidRPr="005466D5">
        <w:rPr>
          <w:lang w:val="es-UY"/>
        </w:rPr>
        <w:t>clusters</w:t>
      </w:r>
      <w:proofErr w:type="spellEnd"/>
      <w:proofErr w:type="gramEnd"/>
      <w:r w:rsidRPr="005466D5">
        <w:rPr>
          <w:lang w:val="es-UY"/>
        </w:rPr>
        <w:t xml:space="preserve">. Dentro de cada </w:t>
      </w:r>
      <w:proofErr w:type="spellStart"/>
      <w:proofErr w:type="gramStart"/>
      <w:r w:rsidRPr="005466D5">
        <w:rPr>
          <w:lang w:val="es-UY"/>
        </w:rPr>
        <w:t>cluster</w:t>
      </w:r>
      <w:proofErr w:type="spellEnd"/>
      <w:proofErr w:type="gramEnd"/>
      <w:r w:rsidRPr="005466D5">
        <w:rPr>
          <w:lang w:val="es-UY"/>
        </w:rPr>
        <w:t xml:space="preserve">, las observaciones son más similares entre sí que con aquellas de otros </w:t>
      </w:r>
      <w:proofErr w:type="spellStart"/>
      <w:r w:rsidRPr="005466D5">
        <w:rPr>
          <w:lang w:val="es-UY"/>
        </w:rPr>
        <w:t>clusters</w:t>
      </w:r>
      <w:proofErr w:type="spellEnd"/>
      <w:r w:rsidRPr="005466D5">
        <w:rPr>
          <w:lang w:val="es-UY"/>
        </w:rPr>
        <w:t>. Las aplicaciones incluyen identificación de subgrupos en datos médicos, segmentación de mercado, entre otras</w:t>
      </w:r>
      <w:r w:rsidRPr="005466D5">
        <w:rPr>
          <w:rFonts w:ascii="Arial" w:hAnsi="Arial" w:cs="Arial"/>
          <w:lang w:val="es-UY"/>
        </w:rPr>
        <w:t>​​</w:t>
      </w:r>
      <w:r w:rsidRPr="005466D5">
        <w:rPr>
          <w:lang w:val="es-UY"/>
        </w:rPr>
        <w:t>.</w:t>
      </w:r>
    </w:p>
    <w:p w14:paraId="59CA9909" w14:textId="77777777" w:rsidR="005466D5" w:rsidRPr="005466D5" w:rsidRDefault="005466D5" w:rsidP="005466D5">
      <w:pPr>
        <w:rPr>
          <w:b/>
          <w:bCs/>
          <w:lang w:val="es-UY"/>
        </w:rPr>
      </w:pPr>
      <w:r w:rsidRPr="005466D5">
        <w:rPr>
          <w:b/>
          <w:bCs/>
          <w:lang w:val="es-UY"/>
        </w:rPr>
        <w:t>1. K-</w:t>
      </w:r>
      <w:proofErr w:type="spellStart"/>
      <w:r w:rsidRPr="005466D5">
        <w:rPr>
          <w:b/>
          <w:bCs/>
          <w:lang w:val="es-UY"/>
        </w:rPr>
        <w:t>Means</w:t>
      </w:r>
      <w:proofErr w:type="spellEnd"/>
      <w:r w:rsidRPr="005466D5">
        <w:rPr>
          <w:b/>
          <w:bCs/>
          <w:lang w:val="es-UY"/>
        </w:rPr>
        <w:t xml:space="preserve"> </w:t>
      </w:r>
      <w:proofErr w:type="spellStart"/>
      <w:r w:rsidRPr="005466D5">
        <w:rPr>
          <w:b/>
          <w:bCs/>
          <w:lang w:val="es-UY"/>
        </w:rPr>
        <w:t>Clustering</w:t>
      </w:r>
      <w:proofErr w:type="spellEnd"/>
    </w:p>
    <w:p w14:paraId="4C5DC423" w14:textId="77777777" w:rsidR="005466D5" w:rsidRPr="005466D5" w:rsidRDefault="005466D5" w:rsidP="005466D5">
      <w:r w:rsidRPr="005466D5">
        <w:rPr>
          <w:lang w:val="es-UY"/>
        </w:rPr>
        <w:t>K-</w:t>
      </w:r>
      <w:proofErr w:type="spellStart"/>
      <w:r w:rsidRPr="005466D5">
        <w:rPr>
          <w:lang w:val="es-UY"/>
        </w:rPr>
        <w:t>means</w:t>
      </w:r>
      <w:proofErr w:type="spellEnd"/>
      <w:r w:rsidRPr="005466D5">
        <w:rPr>
          <w:lang w:val="es-UY"/>
        </w:rPr>
        <w:t xml:space="preserve"> es un método simple para dividir un conjunto de datos en KKK </w:t>
      </w:r>
      <w:proofErr w:type="spellStart"/>
      <w:proofErr w:type="gramStart"/>
      <w:r w:rsidRPr="005466D5">
        <w:rPr>
          <w:lang w:val="es-UY"/>
        </w:rPr>
        <w:t>clusters</w:t>
      </w:r>
      <w:proofErr w:type="spellEnd"/>
      <w:proofErr w:type="gramEnd"/>
      <w:r w:rsidRPr="005466D5">
        <w:rPr>
          <w:lang w:val="es-UY"/>
        </w:rPr>
        <w:t xml:space="preserve"> no solapados. </w:t>
      </w:r>
      <w:r w:rsidRPr="005466D5">
        <w:t xml:space="preserve">El </w:t>
      </w:r>
      <w:proofErr w:type="spellStart"/>
      <w:r w:rsidRPr="005466D5">
        <w:t>algoritmo</w:t>
      </w:r>
      <w:proofErr w:type="spellEnd"/>
      <w:r w:rsidRPr="005466D5">
        <w:t xml:space="preserve"> </w:t>
      </w:r>
      <w:proofErr w:type="spellStart"/>
      <w:r w:rsidRPr="005466D5">
        <w:t>funciona</w:t>
      </w:r>
      <w:proofErr w:type="spellEnd"/>
      <w:r w:rsidRPr="005466D5">
        <w:t xml:space="preserve"> de la </w:t>
      </w:r>
      <w:proofErr w:type="spellStart"/>
      <w:r w:rsidRPr="005466D5">
        <w:t>siguiente</w:t>
      </w:r>
      <w:proofErr w:type="spellEnd"/>
      <w:r w:rsidRPr="005466D5">
        <w:t xml:space="preserve"> </w:t>
      </w:r>
      <w:proofErr w:type="spellStart"/>
      <w:r w:rsidRPr="005466D5">
        <w:t>manera</w:t>
      </w:r>
      <w:proofErr w:type="spellEnd"/>
      <w:r w:rsidRPr="005466D5">
        <w:t>:</w:t>
      </w:r>
    </w:p>
    <w:p w14:paraId="443A52B3" w14:textId="77777777" w:rsidR="005466D5" w:rsidRPr="005466D5" w:rsidRDefault="005466D5" w:rsidP="005466D5">
      <w:pPr>
        <w:numPr>
          <w:ilvl w:val="0"/>
          <w:numId w:val="1"/>
        </w:numPr>
        <w:rPr>
          <w:lang w:val="es-UY"/>
        </w:rPr>
      </w:pPr>
      <w:r w:rsidRPr="005466D5">
        <w:rPr>
          <w:lang w:val="es-UY"/>
        </w:rPr>
        <w:t xml:space="preserve">Se eligen KKK </w:t>
      </w:r>
      <w:proofErr w:type="spellStart"/>
      <w:proofErr w:type="gramStart"/>
      <w:r w:rsidRPr="005466D5">
        <w:rPr>
          <w:lang w:val="es-UY"/>
        </w:rPr>
        <w:t>clusters</w:t>
      </w:r>
      <w:proofErr w:type="spellEnd"/>
      <w:proofErr w:type="gramEnd"/>
      <w:r w:rsidRPr="005466D5">
        <w:rPr>
          <w:lang w:val="es-UY"/>
        </w:rPr>
        <w:t xml:space="preserve"> iniciales aleatoriamente.</w:t>
      </w:r>
    </w:p>
    <w:p w14:paraId="0C836AA8" w14:textId="77777777" w:rsidR="005466D5" w:rsidRPr="005466D5" w:rsidRDefault="005466D5" w:rsidP="005466D5">
      <w:pPr>
        <w:numPr>
          <w:ilvl w:val="0"/>
          <w:numId w:val="1"/>
        </w:numPr>
        <w:rPr>
          <w:lang w:val="es-UY"/>
        </w:rPr>
      </w:pPr>
      <w:r w:rsidRPr="005466D5">
        <w:rPr>
          <w:lang w:val="es-UY"/>
        </w:rPr>
        <w:t xml:space="preserve">Se calculan los centroides (medias) de los </w:t>
      </w:r>
      <w:proofErr w:type="spellStart"/>
      <w:proofErr w:type="gramStart"/>
      <w:r w:rsidRPr="005466D5">
        <w:rPr>
          <w:lang w:val="es-UY"/>
        </w:rPr>
        <w:t>clusters</w:t>
      </w:r>
      <w:proofErr w:type="spellEnd"/>
      <w:proofErr w:type="gramEnd"/>
      <w:r w:rsidRPr="005466D5">
        <w:rPr>
          <w:lang w:val="es-UY"/>
        </w:rPr>
        <w:t>.</w:t>
      </w:r>
    </w:p>
    <w:p w14:paraId="289F6967" w14:textId="77777777" w:rsidR="005466D5" w:rsidRPr="005466D5" w:rsidRDefault="005466D5" w:rsidP="005466D5">
      <w:pPr>
        <w:numPr>
          <w:ilvl w:val="0"/>
          <w:numId w:val="1"/>
        </w:numPr>
        <w:rPr>
          <w:lang w:val="es-UY"/>
        </w:rPr>
      </w:pPr>
      <w:r w:rsidRPr="005466D5">
        <w:rPr>
          <w:lang w:val="es-UY"/>
        </w:rPr>
        <w:t xml:space="preserve">Cada observación se asigna al </w:t>
      </w:r>
      <w:proofErr w:type="spellStart"/>
      <w:proofErr w:type="gramStart"/>
      <w:r w:rsidRPr="005466D5">
        <w:rPr>
          <w:lang w:val="es-UY"/>
        </w:rPr>
        <w:t>cluster</w:t>
      </w:r>
      <w:proofErr w:type="spellEnd"/>
      <w:proofErr w:type="gramEnd"/>
      <w:r w:rsidRPr="005466D5">
        <w:rPr>
          <w:lang w:val="es-UY"/>
        </w:rPr>
        <w:t xml:space="preserve"> con el centroide más cercano (distancia euclidiana).</w:t>
      </w:r>
    </w:p>
    <w:p w14:paraId="069B5B01" w14:textId="77777777" w:rsidR="005466D5" w:rsidRPr="005466D5" w:rsidRDefault="005466D5" w:rsidP="005466D5">
      <w:pPr>
        <w:numPr>
          <w:ilvl w:val="0"/>
          <w:numId w:val="1"/>
        </w:numPr>
        <w:rPr>
          <w:lang w:val="es-UY"/>
        </w:rPr>
      </w:pPr>
      <w:r w:rsidRPr="005466D5">
        <w:rPr>
          <w:lang w:val="es-UY"/>
        </w:rPr>
        <w:t>Los pasos 2 y 3 se repiten hasta que las asignaciones no cambien.</w:t>
      </w:r>
    </w:p>
    <w:p w14:paraId="10FEECE3" w14:textId="77777777" w:rsidR="005466D5" w:rsidRPr="005466D5" w:rsidRDefault="005466D5" w:rsidP="005466D5">
      <w:pPr>
        <w:rPr>
          <w:lang w:val="es-UY"/>
        </w:rPr>
      </w:pPr>
      <w:r w:rsidRPr="005466D5">
        <w:rPr>
          <w:lang w:val="es-UY"/>
        </w:rPr>
        <w:t xml:space="preserve">La función objetivo minimiza la variación dentro de cada </w:t>
      </w:r>
      <w:proofErr w:type="spellStart"/>
      <w:proofErr w:type="gramStart"/>
      <w:r w:rsidRPr="005466D5">
        <w:rPr>
          <w:lang w:val="es-UY"/>
        </w:rPr>
        <w:t>cluster</w:t>
      </w:r>
      <w:proofErr w:type="spellEnd"/>
      <w:proofErr w:type="gramEnd"/>
      <w:r w:rsidRPr="005466D5">
        <w:rPr>
          <w:lang w:val="es-UY"/>
        </w:rPr>
        <w:t xml:space="preserve">, expresada como la suma de distancias cuadradas de cada punto al centroide de su </w:t>
      </w:r>
      <w:proofErr w:type="spellStart"/>
      <w:r w:rsidRPr="005466D5">
        <w:rPr>
          <w:lang w:val="es-UY"/>
        </w:rPr>
        <w:t>cluster</w:t>
      </w:r>
      <w:proofErr w:type="spellEnd"/>
      <w:r w:rsidRPr="005466D5">
        <w:rPr>
          <w:lang w:val="es-UY"/>
        </w:rPr>
        <w:t>. Dado que el algoritmo depende de la inicialización, se recomienda ejecutarlo varias veces</w:t>
      </w:r>
      <w:r w:rsidRPr="005466D5">
        <w:rPr>
          <w:rFonts w:ascii="Arial" w:hAnsi="Arial" w:cs="Arial"/>
          <w:lang w:val="es-UY"/>
        </w:rPr>
        <w:t>​​</w:t>
      </w:r>
      <w:r w:rsidRPr="005466D5">
        <w:rPr>
          <w:lang w:val="es-UY"/>
        </w:rPr>
        <w:t>.</w:t>
      </w:r>
    </w:p>
    <w:p w14:paraId="1ED28ACC" w14:textId="77777777" w:rsidR="005466D5" w:rsidRPr="005466D5" w:rsidRDefault="005466D5" w:rsidP="005466D5">
      <w:pPr>
        <w:rPr>
          <w:b/>
          <w:bCs/>
          <w:lang w:val="es-UY"/>
        </w:rPr>
      </w:pPr>
      <w:r w:rsidRPr="005466D5">
        <w:rPr>
          <w:b/>
          <w:bCs/>
          <w:lang w:val="es-UY"/>
        </w:rPr>
        <w:t>2. PAM (</w:t>
      </w:r>
      <w:proofErr w:type="spellStart"/>
      <w:r w:rsidRPr="005466D5">
        <w:rPr>
          <w:b/>
          <w:bCs/>
          <w:lang w:val="es-UY"/>
        </w:rPr>
        <w:t>Partitioning</w:t>
      </w:r>
      <w:proofErr w:type="spellEnd"/>
      <w:r w:rsidRPr="005466D5">
        <w:rPr>
          <w:b/>
          <w:bCs/>
          <w:lang w:val="es-UY"/>
        </w:rPr>
        <w:t xml:space="preserve"> </w:t>
      </w:r>
      <w:proofErr w:type="spellStart"/>
      <w:r w:rsidRPr="005466D5">
        <w:rPr>
          <w:b/>
          <w:bCs/>
          <w:lang w:val="es-UY"/>
        </w:rPr>
        <w:t>Around</w:t>
      </w:r>
      <w:proofErr w:type="spellEnd"/>
      <w:r w:rsidRPr="005466D5">
        <w:rPr>
          <w:b/>
          <w:bCs/>
          <w:lang w:val="es-UY"/>
        </w:rPr>
        <w:t xml:space="preserve"> </w:t>
      </w:r>
      <w:proofErr w:type="spellStart"/>
      <w:r w:rsidRPr="005466D5">
        <w:rPr>
          <w:b/>
          <w:bCs/>
          <w:lang w:val="es-UY"/>
        </w:rPr>
        <w:t>Medoids</w:t>
      </w:r>
      <w:proofErr w:type="spellEnd"/>
      <w:r w:rsidRPr="005466D5">
        <w:rPr>
          <w:b/>
          <w:bCs/>
          <w:lang w:val="es-UY"/>
        </w:rPr>
        <w:t>)</w:t>
      </w:r>
    </w:p>
    <w:p w14:paraId="0E236EC8" w14:textId="77777777" w:rsidR="005466D5" w:rsidRPr="005466D5" w:rsidRDefault="005466D5" w:rsidP="005466D5">
      <w:pPr>
        <w:rPr>
          <w:lang w:val="es-UY"/>
        </w:rPr>
      </w:pPr>
      <w:r w:rsidRPr="005466D5">
        <w:rPr>
          <w:lang w:val="es-UY"/>
        </w:rPr>
        <w:t>PAM es similar a K-</w:t>
      </w:r>
      <w:proofErr w:type="spellStart"/>
      <w:r w:rsidRPr="005466D5">
        <w:rPr>
          <w:lang w:val="es-UY"/>
        </w:rPr>
        <w:t>means</w:t>
      </w:r>
      <w:proofErr w:type="spellEnd"/>
      <w:r w:rsidRPr="005466D5">
        <w:rPr>
          <w:lang w:val="es-UY"/>
        </w:rPr>
        <w:t xml:space="preserve">, pero usa los </w:t>
      </w:r>
      <w:proofErr w:type="spellStart"/>
      <w:r w:rsidRPr="005466D5">
        <w:rPr>
          <w:b/>
          <w:bCs/>
          <w:lang w:val="es-UY"/>
        </w:rPr>
        <w:t>medoides</w:t>
      </w:r>
      <w:proofErr w:type="spellEnd"/>
      <w:r w:rsidRPr="005466D5">
        <w:rPr>
          <w:lang w:val="es-UY"/>
        </w:rPr>
        <w:t xml:space="preserve"> (observaciones reales) en lugar de centroides. Esto lo hace más robusto a valores atípicos. PAM puede utilizar tanto distancias euclidianas como Manhattan para definir disimilitudes entre observaciones.</w:t>
      </w:r>
    </w:p>
    <w:p w14:paraId="005DAAC1" w14:textId="77777777" w:rsidR="005466D5" w:rsidRPr="005466D5" w:rsidRDefault="005466D5" w:rsidP="005466D5">
      <w:pPr>
        <w:rPr>
          <w:b/>
          <w:bCs/>
          <w:lang w:val="es-UY"/>
        </w:rPr>
      </w:pPr>
      <w:r w:rsidRPr="005466D5">
        <w:rPr>
          <w:b/>
          <w:bCs/>
          <w:lang w:val="es-UY"/>
        </w:rPr>
        <w:t xml:space="preserve">3. </w:t>
      </w:r>
      <w:proofErr w:type="spellStart"/>
      <w:r w:rsidRPr="005466D5">
        <w:rPr>
          <w:b/>
          <w:bCs/>
          <w:lang w:val="es-UY"/>
        </w:rPr>
        <w:t>Dendrogramas</w:t>
      </w:r>
      <w:proofErr w:type="spellEnd"/>
      <w:r w:rsidRPr="005466D5">
        <w:rPr>
          <w:b/>
          <w:bCs/>
          <w:lang w:val="es-UY"/>
        </w:rPr>
        <w:t xml:space="preserve"> y </w:t>
      </w:r>
      <w:proofErr w:type="spellStart"/>
      <w:r w:rsidRPr="005466D5">
        <w:rPr>
          <w:b/>
          <w:bCs/>
          <w:lang w:val="es-UY"/>
        </w:rPr>
        <w:t>Clustering</w:t>
      </w:r>
      <w:proofErr w:type="spellEnd"/>
      <w:r w:rsidRPr="005466D5">
        <w:rPr>
          <w:b/>
          <w:bCs/>
          <w:lang w:val="es-UY"/>
        </w:rPr>
        <w:t xml:space="preserve"> Jerárquico</w:t>
      </w:r>
    </w:p>
    <w:p w14:paraId="246C5527" w14:textId="77777777" w:rsidR="005466D5" w:rsidRPr="005466D5" w:rsidRDefault="005466D5" w:rsidP="005466D5">
      <w:r w:rsidRPr="005466D5">
        <w:rPr>
          <w:lang w:val="es-UY"/>
        </w:rPr>
        <w:t xml:space="preserve">El </w:t>
      </w:r>
      <w:proofErr w:type="spellStart"/>
      <w:r w:rsidRPr="005466D5">
        <w:rPr>
          <w:lang w:val="es-UY"/>
        </w:rPr>
        <w:t>clustering</w:t>
      </w:r>
      <w:proofErr w:type="spellEnd"/>
      <w:r w:rsidRPr="005466D5">
        <w:rPr>
          <w:lang w:val="es-UY"/>
        </w:rPr>
        <w:t xml:space="preserve"> jerárquico genera una representación en forma de árbol (</w:t>
      </w:r>
      <w:proofErr w:type="spellStart"/>
      <w:r w:rsidRPr="005466D5">
        <w:rPr>
          <w:lang w:val="es-UY"/>
        </w:rPr>
        <w:t>dendrograma</w:t>
      </w:r>
      <w:proofErr w:type="spellEnd"/>
      <w:r w:rsidRPr="005466D5">
        <w:rPr>
          <w:lang w:val="es-UY"/>
        </w:rPr>
        <w:t xml:space="preserve">), que ilustra cómo se agrupan las observaciones paso a paso. </w:t>
      </w:r>
      <w:r w:rsidRPr="005466D5">
        <w:t xml:space="preserve">Hay dos </w:t>
      </w:r>
      <w:proofErr w:type="spellStart"/>
      <w:r w:rsidRPr="005466D5">
        <w:t>enfoques</w:t>
      </w:r>
      <w:proofErr w:type="spellEnd"/>
      <w:r w:rsidRPr="005466D5">
        <w:t>:</w:t>
      </w:r>
    </w:p>
    <w:p w14:paraId="6B0B84FF" w14:textId="77777777" w:rsidR="005466D5" w:rsidRPr="005466D5" w:rsidRDefault="005466D5" w:rsidP="005466D5">
      <w:pPr>
        <w:numPr>
          <w:ilvl w:val="0"/>
          <w:numId w:val="2"/>
        </w:numPr>
        <w:rPr>
          <w:lang w:val="es-UY"/>
        </w:rPr>
      </w:pPr>
      <w:r w:rsidRPr="005466D5">
        <w:rPr>
          <w:b/>
          <w:bCs/>
          <w:lang w:val="es-UY"/>
        </w:rPr>
        <w:t>Ascendente (</w:t>
      </w:r>
      <w:proofErr w:type="spellStart"/>
      <w:r w:rsidRPr="005466D5">
        <w:rPr>
          <w:b/>
          <w:bCs/>
          <w:lang w:val="es-UY"/>
        </w:rPr>
        <w:t>aglomerativo</w:t>
      </w:r>
      <w:proofErr w:type="spellEnd"/>
      <w:r w:rsidRPr="005466D5">
        <w:rPr>
          <w:b/>
          <w:bCs/>
          <w:lang w:val="es-UY"/>
        </w:rPr>
        <w:t>):</w:t>
      </w:r>
      <w:r w:rsidRPr="005466D5">
        <w:rPr>
          <w:lang w:val="es-UY"/>
        </w:rPr>
        <w:t xml:space="preserve"> Cada observación empieza como un </w:t>
      </w:r>
      <w:proofErr w:type="spellStart"/>
      <w:proofErr w:type="gramStart"/>
      <w:r w:rsidRPr="005466D5">
        <w:rPr>
          <w:lang w:val="es-UY"/>
        </w:rPr>
        <w:t>cluster</w:t>
      </w:r>
      <w:proofErr w:type="spellEnd"/>
      <w:proofErr w:type="gramEnd"/>
      <w:r w:rsidRPr="005466D5">
        <w:rPr>
          <w:lang w:val="es-UY"/>
        </w:rPr>
        <w:t xml:space="preserve"> individual y se fusionan iterativamente.</w:t>
      </w:r>
    </w:p>
    <w:p w14:paraId="33FA0BF8" w14:textId="77777777" w:rsidR="005466D5" w:rsidRPr="005466D5" w:rsidRDefault="005466D5" w:rsidP="005466D5">
      <w:pPr>
        <w:numPr>
          <w:ilvl w:val="0"/>
          <w:numId w:val="2"/>
        </w:numPr>
        <w:rPr>
          <w:lang w:val="es-UY"/>
        </w:rPr>
      </w:pPr>
      <w:r w:rsidRPr="005466D5">
        <w:rPr>
          <w:b/>
          <w:bCs/>
          <w:lang w:val="es-UY"/>
        </w:rPr>
        <w:t>Descendente (divisivo):</w:t>
      </w:r>
      <w:r w:rsidRPr="005466D5">
        <w:rPr>
          <w:lang w:val="es-UY"/>
        </w:rPr>
        <w:t xml:space="preserve"> Todo el conjunto de datos es un solo </w:t>
      </w:r>
      <w:proofErr w:type="spellStart"/>
      <w:proofErr w:type="gramStart"/>
      <w:r w:rsidRPr="005466D5">
        <w:rPr>
          <w:lang w:val="es-UY"/>
        </w:rPr>
        <w:t>cluster</w:t>
      </w:r>
      <w:proofErr w:type="spellEnd"/>
      <w:proofErr w:type="gramEnd"/>
      <w:r w:rsidRPr="005466D5">
        <w:rPr>
          <w:lang w:val="es-UY"/>
        </w:rPr>
        <w:t>, que se divide iterativamente.</w:t>
      </w:r>
    </w:p>
    <w:p w14:paraId="1AAA0123" w14:textId="77777777" w:rsidR="005466D5" w:rsidRPr="005466D5" w:rsidRDefault="005466D5" w:rsidP="005466D5">
      <w:pPr>
        <w:rPr>
          <w:b/>
          <w:bCs/>
          <w:lang w:val="es-UY"/>
        </w:rPr>
      </w:pPr>
      <w:r w:rsidRPr="005466D5">
        <w:rPr>
          <w:b/>
          <w:bCs/>
          <w:lang w:val="es-UY"/>
        </w:rPr>
        <w:t>3.1 Función HCLUST</w:t>
      </w:r>
    </w:p>
    <w:p w14:paraId="06FA5F9B" w14:textId="77777777" w:rsidR="005466D5" w:rsidRPr="005466D5" w:rsidRDefault="005466D5" w:rsidP="005466D5">
      <w:pPr>
        <w:rPr>
          <w:lang w:val="es-UY"/>
        </w:rPr>
      </w:pPr>
      <w:r w:rsidRPr="005466D5">
        <w:rPr>
          <w:lang w:val="es-UY"/>
        </w:rPr>
        <w:t xml:space="preserve">Define el método para medir la disimilitud entre </w:t>
      </w:r>
      <w:proofErr w:type="spellStart"/>
      <w:proofErr w:type="gramStart"/>
      <w:r w:rsidRPr="005466D5">
        <w:rPr>
          <w:lang w:val="es-UY"/>
        </w:rPr>
        <w:t>clusters</w:t>
      </w:r>
      <w:proofErr w:type="spellEnd"/>
      <w:proofErr w:type="gramEnd"/>
      <w:r w:rsidRPr="005466D5">
        <w:rPr>
          <w:lang w:val="es-UY"/>
        </w:rPr>
        <w:t>:</w:t>
      </w:r>
    </w:p>
    <w:p w14:paraId="4E326026" w14:textId="77777777" w:rsidR="005466D5" w:rsidRPr="005466D5" w:rsidRDefault="005466D5" w:rsidP="005466D5">
      <w:pPr>
        <w:numPr>
          <w:ilvl w:val="0"/>
          <w:numId w:val="3"/>
        </w:numPr>
        <w:rPr>
          <w:lang w:val="es-UY"/>
        </w:rPr>
      </w:pPr>
      <w:r w:rsidRPr="005466D5">
        <w:rPr>
          <w:b/>
          <w:bCs/>
          <w:lang w:val="es-UY"/>
        </w:rPr>
        <w:t xml:space="preserve">Complete </w:t>
      </w:r>
      <w:proofErr w:type="spellStart"/>
      <w:r w:rsidRPr="005466D5">
        <w:rPr>
          <w:b/>
          <w:bCs/>
          <w:lang w:val="es-UY"/>
        </w:rPr>
        <w:t>linkage</w:t>
      </w:r>
      <w:proofErr w:type="spellEnd"/>
      <w:r w:rsidRPr="005466D5">
        <w:rPr>
          <w:b/>
          <w:bCs/>
          <w:lang w:val="es-UY"/>
        </w:rPr>
        <w:t>:</w:t>
      </w:r>
      <w:r w:rsidRPr="005466D5">
        <w:rPr>
          <w:lang w:val="es-UY"/>
        </w:rPr>
        <w:t xml:space="preserve"> Máxima disimilitud entre observaciones.</w:t>
      </w:r>
    </w:p>
    <w:p w14:paraId="7D9F7D66" w14:textId="77777777" w:rsidR="005466D5" w:rsidRPr="005466D5" w:rsidRDefault="005466D5" w:rsidP="005466D5">
      <w:pPr>
        <w:numPr>
          <w:ilvl w:val="0"/>
          <w:numId w:val="3"/>
        </w:numPr>
      </w:pPr>
      <w:r w:rsidRPr="005466D5">
        <w:rPr>
          <w:b/>
          <w:bCs/>
        </w:rPr>
        <w:t>Single linkage:</w:t>
      </w:r>
      <w:r w:rsidRPr="005466D5">
        <w:t xml:space="preserve"> </w:t>
      </w:r>
      <w:proofErr w:type="spellStart"/>
      <w:r w:rsidRPr="005466D5">
        <w:t>Mínima</w:t>
      </w:r>
      <w:proofErr w:type="spellEnd"/>
      <w:r w:rsidRPr="005466D5">
        <w:t xml:space="preserve"> </w:t>
      </w:r>
      <w:proofErr w:type="spellStart"/>
      <w:r w:rsidRPr="005466D5">
        <w:t>disimilitud</w:t>
      </w:r>
      <w:proofErr w:type="spellEnd"/>
      <w:r w:rsidRPr="005466D5">
        <w:t>.</w:t>
      </w:r>
    </w:p>
    <w:p w14:paraId="6A9AABF6" w14:textId="77777777" w:rsidR="005466D5" w:rsidRPr="005466D5" w:rsidRDefault="005466D5" w:rsidP="005466D5">
      <w:pPr>
        <w:numPr>
          <w:ilvl w:val="0"/>
          <w:numId w:val="3"/>
        </w:numPr>
      </w:pPr>
      <w:r w:rsidRPr="005466D5">
        <w:rPr>
          <w:b/>
          <w:bCs/>
        </w:rPr>
        <w:t>Average linkage:</w:t>
      </w:r>
      <w:r w:rsidRPr="005466D5">
        <w:t xml:space="preserve"> </w:t>
      </w:r>
      <w:proofErr w:type="spellStart"/>
      <w:r w:rsidRPr="005466D5">
        <w:t>Promedio</w:t>
      </w:r>
      <w:proofErr w:type="spellEnd"/>
      <w:r w:rsidRPr="005466D5">
        <w:t xml:space="preserve"> de </w:t>
      </w:r>
      <w:proofErr w:type="spellStart"/>
      <w:r w:rsidRPr="005466D5">
        <w:t>disimilitudes</w:t>
      </w:r>
      <w:proofErr w:type="spellEnd"/>
      <w:r w:rsidRPr="005466D5">
        <w:t>.</w:t>
      </w:r>
    </w:p>
    <w:p w14:paraId="4AC3EA96" w14:textId="77777777" w:rsidR="005466D5" w:rsidRPr="005466D5" w:rsidRDefault="005466D5" w:rsidP="005466D5">
      <w:pPr>
        <w:numPr>
          <w:ilvl w:val="0"/>
          <w:numId w:val="3"/>
        </w:numPr>
      </w:pPr>
      <w:r w:rsidRPr="005466D5">
        <w:rPr>
          <w:b/>
          <w:bCs/>
        </w:rPr>
        <w:t>Centroid linkage:</w:t>
      </w:r>
      <w:r w:rsidRPr="005466D5">
        <w:t xml:space="preserve"> </w:t>
      </w:r>
      <w:proofErr w:type="spellStart"/>
      <w:r w:rsidRPr="005466D5">
        <w:t>Distancia</w:t>
      </w:r>
      <w:proofErr w:type="spellEnd"/>
      <w:r w:rsidRPr="005466D5">
        <w:t xml:space="preserve"> entre </w:t>
      </w:r>
      <w:proofErr w:type="spellStart"/>
      <w:r w:rsidRPr="005466D5">
        <w:t>centroides</w:t>
      </w:r>
      <w:proofErr w:type="spellEnd"/>
      <w:r w:rsidRPr="005466D5">
        <w:t>.</w:t>
      </w:r>
    </w:p>
    <w:p w14:paraId="590B5DBF" w14:textId="77777777" w:rsidR="005466D5" w:rsidRPr="005466D5" w:rsidRDefault="005466D5" w:rsidP="005466D5">
      <w:pPr>
        <w:numPr>
          <w:ilvl w:val="0"/>
          <w:numId w:val="3"/>
        </w:numPr>
        <w:rPr>
          <w:lang w:val="es-UY"/>
        </w:rPr>
      </w:pPr>
      <w:proofErr w:type="spellStart"/>
      <w:r w:rsidRPr="005466D5">
        <w:rPr>
          <w:b/>
          <w:bCs/>
          <w:lang w:val="es-UY"/>
        </w:rPr>
        <w:t>Ward’s</w:t>
      </w:r>
      <w:proofErr w:type="spellEnd"/>
      <w:r w:rsidRPr="005466D5">
        <w:rPr>
          <w:b/>
          <w:bCs/>
          <w:lang w:val="es-UY"/>
        </w:rPr>
        <w:t xml:space="preserve"> </w:t>
      </w:r>
      <w:proofErr w:type="spellStart"/>
      <w:r w:rsidRPr="005466D5">
        <w:rPr>
          <w:b/>
          <w:bCs/>
          <w:lang w:val="es-UY"/>
        </w:rPr>
        <w:t>method</w:t>
      </w:r>
      <w:proofErr w:type="spellEnd"/>
      <w:r w:rsidRPr="005466D5">
        <w:rPr>
          <w:b/>
          <w:bCs/>
          <w:lang w:val="es-UY"/>
        </w:rPr>
        <w:t>:</w:t>
      </w:r>
      <w:r w:rsidRPr="005466D5">
        <w:rPr>
          <w:lang w:val="es-UY"/>
        </w:rPr>
        <w:t xml:space="preserve"> Minimiza la varianza total dentro de los </w:t>
      </w:r>
      <w:proofErr w:type="spellStart"/>
      <w:r w:rsidRPr="005466D5">
        <w:rPr>
          <w:lang w:val="es-UY"/>
        </w:rPr>
        <w:t>clusters</w:t>
      </w:r>
      <w:proofErr w:type="spellEnd"/>
      <w:r w:rsidRPr="005466D5">
        <w:rPr>
          <w:rFonts w:ascii="Arial" w:hAnsi="Arial" w:cs="Arial"/>
          <w:lang w:val="es-UY"/>
        </w:rPr>
        <w:t>​​</w:t>
      </w:r>
      <w:r w:rsidRPr="005466D5">
        <w:rPr>
          <w:lang w:val="es-UY"/>
        </w:rPr>
        <w:t>.</w:t>
      </w:r>
    </w:p>
    <w:p w14:paraId="24185FC0" w14:textId="77777777" w:rsidR="005466D5" w:rsidRPr="005466D5" w:rsidRDefault="005466D5" w:rsidP="005466D5">
      <w:pPr>
        <w:rPr>
          <w:b/>
          <w:bCs/>
          <w:lang w:val="es-UY"/>
        </w:rPr>
      </w:pPr>
      <w:r w:rsidRPr="005466D5">
        <w:rPr>
          <w:b/>
          <w:bCs/>
          <w:lang w:val="es-UY"/>
        </w:rPr>
        <w:lastRenderedPageBreak/>
        <w:t xml:space="preserve">3.2 Coeficiente de </w:t>
      </w:r>
      <w:proofErr w:type="spellStart"/>
      <w:r w:rsidRPr="005466D5">
        <w:rPr>
          <w:b/>
          <w:bCs/>
          <w:lang w:val="es-UY"/>
        </w:rPr>
        <w:t>Cophenetic</w:t>
      </w:r>
      <w:proofErr w:type="spellEnd"/>
    </w:p>
    <w:p w14:paraId="561E09C9" w14:textId="48A9516F" w:rsidR="005466D5" w:rsidRPr="005466D5" w:rsidRDefault="005466D5" w:rsidP="005466D5">
      <w:pPr>
        <w:rPr>
          <w:lang w:val="es-UY"/>
        </w:rPr>
      </w:pPr>
      <w:r w:rsidRPr="005466D5">
        <w:rPr>
          <w:lang w:val="es-UY"/>
        </w:rPr>
        <w:t xml:space="preserve">Mide qué tan bien representa el </w:t>
      </w:r>
      <w:proofErr w:type="spellStart"/>
      <w:r w:rsidRPr="005466D5">
        <w:rPr>
          <w:lang w:val="es-UY"/>
        </w:rPr>
        <w:t>dendrograma</w:t>
      </w:r>
      <w:proofErr w:type="spellEnd"/>
      <w:r w:rsidRPr="005466D5">
        <w:rPr>
          <w:lang w:val="es-UY"/>
        </w:rPr>
        <w:t xml:space="preserve"> las distancias originales entre observaciones.</w:t>
      </w:r>
      <w:r w:rsidR="00460585">
        <w:rPr>
          <w:lang w:val="es-UY"/>
        </w:rPr>
        <w:t xml:space="preserve"> Es un criterio para ver los </w:t>
      </w:r>
      <w:proofErr w:type="spellStart"/>
      <w:r w:rsidR="00460585">
        <w:rPr>
          <w:lang w:val="es-UY"/>
        </w:rPr>
        <w:t>dendogramas</w:t>
      </w:r>
      <w:proofErr w:type="spellEnd"/>
      <w:r w:rsidR="00460585">
        <w:rPr>
          <w:lang w:val="es-UY"/>
        </w:rPr>
        <w:t xml:space="preserve"> con distintas distancias y evaluar que tan correlacionados están con las distancias originales de los datos. (esto se </w:t>
      </w:r>
      <w:proofErr w:type="spellStart"/>
      <w:r w:rsidR="00460585">
        <w:rPr>
          <w:lang w:val="es-UY"/>
        </w:rPr>
        <w:t>evalua</w:t>
      </w:r>
      <w:proofErr w:type="spellEnd"/>
      <w:r w:rsidR="00460585">
        <w:rPr>
          <w:lang w:val="es-UY"/>
        </w:rPr>
        <w:t xml:space="preserve"> </w:t>
      </w:r>
      <w:proofErr w:type="gramStart"/>
      <w:r w:rsidR="00460585">
        <w:rPr>
          <w:lang w:val="es-UY"/>
        </w:rPr>
        <w:t>de acuerdo a</w:t>
      </w:r>
      <w:proofErr w:type="gramEnd"/>
      <w:r w:rsidR="00460585">
        <w:rPr>
          <w:lang w:val="es-UY"/>
        </w:rPr>
        <w:t xml:space="preserve"> la distancia que usan los </w:t>
      </w:r>
      <w:proofErr w:type="spellStart"/>
      <w:r w:rsidR="00460585">
        <w:rPr>
          <w:lang w:val="es-UY"/>
        </w:rPr>
        <w:t>dendogramas</w:t>
      </w:r>
      <w:proofErr w:type="spellEnd"/>
      <w:r w:rsidR="00460585">
        <w:rPr>
          <w:lang w:val="es-UY"/>
        </w:rPr>
        <w:t xml:space="preserve"> – allí se observa si están o no claramente correlacionados)</w:t>
      </w:r>
    </w:p>
    <w:p w14:paraId="596A5755" w14:textId="77777777" w:rsidR="005466D5" w:rsidRPr="005466D5" w:rsidRDefault="005466D5" w:rsidP="005466D5">
      <w:pPr>
        <w:rPr>
          <w:b/>
          <w:bCs/>
          <w:lang w:val="es-UY"/>
        </w:rPr>
      </w:pPr>
      <w:r w:rsidRPr="005466D5">
        <w:rPr>
          <w:b/>
          <w:bCs/>
          <w:lang w:val="es-UY"/>
        </w:rPr>
        <w:t xml:space="preserve">4. Cómo Elegir la Cantidad de </w:t>
      </w:r>
      <w:proofErr w:type="spellStart"/>
      <w:proofErr w:type="gramStart"/>
      <w:r w:rsidRPr="005466D5">
        <w:rPr>
          <w:b/>
          <w:bCs/>
          <w:lang w:val="es-UY"/>
        </w:rPr>
        <w:t>Clusters</w:t>
      </w:r>
      <w:proofErr w:type="spellEnd"/>
      <w:proofErr w:type="gramEnd"/>
    </w:p>
    <w:p w14:paraId="5FA5469F" w14:textId="77777777" w:rsidR="005466D5" w:rsidRPr="005466D5" w:rsidRDefault="005466D5" w:rsidP="005466D5">
      <w:pPr>
        <w:numPr>
          <w:ilvl w:val="0"/>
          <w:numId w:val="4"/>
        </w:numPr>
      </w:pPr>
      <w:r w:rsidRPr="005466D5">
        <w:rPr>
          <w:b/>
          <w:bCs/>
          <w:lang w:val="es-UY"/>
        </w:rPr>
        <w:t xml:space="preserve">Coeficiente de </w:t>
      </w:r>
      <w:proofErr w:type="spellStart"/>
      <w:r w:rsidRPr="005466D5">
        <w:rPr>
          <w:b/>
          <w:bCs/>
          <w:lang w:val="es-UY"/>
        </w:rPr>
        <w:t>Silhouette</w:t>
      </w:r>
      <w:proofErr w:type="spellEnd"/>
      <w:r w:rsidRPr="005466D5">
        <w:rPr>
          <w:b/>
          <w:bCs/>
          <w:lang w:val="es-UY"/>
        </w:rPr>
        <w:t>:</w:t>
      </w:r>
      <w:r w:rsidRPr="005466D5">
        <w:rPr>
          <w:lang w:val="es-UY"/>
        </w:rPr>
        <w:t xml:space="preserve"> Evalúa la separación y cohesión de los </w:t>
      </w:r>
      <w:proofErr w:type="spellStart"/>
      <w:proofErr w:type="gramStart"/>
      <w:r w:rsidRPr="005466D5">
        <w:rPr>
          <w:lang w:val="es-UY"/>
        </w:rPr>
        <w:t>clusters</w:t>
      </w:r>
      <w:proofErr w:type="spellEnd"/>
      <w:proofErr w:type="gramEnd"/>
      <w:r w:rsidRPr="005466D5">
        <w:rPr>
          <w:lang w:val="es-UY"/>
        </w:rPr>
        <w:t xml:space="preserve">. </w:t>
      </w:r>
      <w:r w:rsidRPr="005466D5">
        <w:t xml:space="preserve">Un valor </w:t>
      </w:r>
      <w:proofErr w:type="spellStart"/>
      <w:r w:rsidRPr="005466D5">
        <w:t>más</w:t>
      </w:r>
      <w:proofErr w:type="spellEnd"/>
      <w:r w:rsidRPr="005466D5">
        <w:t xml:space="preserve"> alto indica </w:t>
      </w:r>
      <w:proofErr w:type="spellStart"/>
      <w:r w:rsidRPr="005466D5">
        <w:t>mejor</w:t>
      </w:r>
      <w:proofErr w:type="spellEnd"/>
      <w:r w:rsidRPr="005466D5">
        <w:t xml:space="preserve"> </w:t>
      </w:r>
      <w:proofErr w:type="spellStart"/>
      <w:r w:rsidRPr="005466D5">
        <w:t>calidad</w:t>
      </w:r>
      <w:proofErr w:type="spellEnd"/>
      <w:r w:rsidRPr="005466D5">
        <w:t>.</w:t>
      </w:r>
    </w:p>
    <w:p w14:paraId="62932D6F" w14:textId="66B6BA2A" w:rsidR="005466D5" w:rsidRPr="005466D5" w:rsidRDefault="005466D5" w:rsidP="005466D5">
      <w:pPr>
        <w:numPr>
          <w:ilvl w:val="0"/>
          <w:numId w:val="4"/>
        </w:numPr>
        <w:rPr>
          <w:lang w:val="es-UY"/>
        </w:rPr>
      </w:pPr>
      <w:r w:rsidRPr="005466D5">
        <w:rPr>
          <w:b/>
          <w:bCs/>
          <w:lang w:val="es-UY"/>
        </w:rPr>
        <w:t>Índice de Dunn:</w:t>
      </w:r>
      <w:r w:rsidRPr="005466D5">
        <w:rPr>
          <w:lang w:val="es-UY"/>
        </w:rPr>
        <w:t xml:space="preserve"> Mide la separación mínima entre </w:t>
      </w:r>
      <w:proofErr w:type="spellStart"/>
      <w:proofErr w:type="gramStart"/>
      <w:r w:rsidRPr="005466D5">
        <w:rPr>
          <w:lang w:val="es-UY"/>
        </w:rPr>
        <w:t>clusters</w:t>
      </w:r>
      <w:proofErr w:type="spellEnd"/>
      <w:proofErr w:type="gramEnd"/>
      <w:r w:rsidRPr="005466D5">
        <w:rPr>
          <w:lang w:val="es-UY"/>
        </w:rPr>
        <w:t xml:space="preserve"> y la dispersión máxima dentro de </w:t>
      </w:r>
      <w:proofErr w:type="spellStart"/>
      <w:r w:rsidRPr="005466D5">
        <w:rPr>
          <w:lang w:val="es-UY"/>
        </w:rPr>
        <w:t>clusters</w:t>
      </w:r>
      <w:proofErr w:type="spellEnd"/>
      <w:r w:rsidRPr="005466D5">
        <w:rPr>
          <w:lang w:val="es-UY"/>
        </w:rPr>
        <w:t>.</w:t>
      </w:r>
      <w:r w:rsidR="00460585">
        <w:rPr>
          <w:lang w:val="es-UY"/>
        </w:rPr>
        <w:t xml:space="preserve"> D= mínima distancia entre conjuntos / máximo </w:t>
      </w:r>
      <w:proofErr w:type="spellStart"/>
      <w:r w:rsidR="00460585">
        <w:rPr>
          <w:lang w:val="es-UY"/>
        </w:rPr>
        <w:t>diametro</w:t>
      </w:r>
      <w:proofErr w:type="spellEnd"/>
    </w:p>
    <w:p w14:paraId="4342D5D6" w14:textId="77777777" w:rsidR="005466D5" w:rsidRPr="005466D5" w:rsidRDefault="005466D5" w:rsidP="005466D5">
      <w:pPr>
        <w:numPr>
          <w:ilvl w:val="0"/>
          <w:numId w:val="4"/>
        </w:numPr>
        <w:rPr>
          <w:lang w:val="es-UY"/>
        </w:rPr>
      </w:pPr>
      <w:r w:rsidRPr="005466D5">
        <w:rPr>
          <w:b/>
          <w:bCs/>
          <w:lang w:val="es-UY"/>
        </w:rPr>
        <w:t>Método del Codo:</w:t>
      </w:r>
      <w:r w:rsidRPr="005466D5">
        <w:rPr>
          <w:lang w:val="es-UY"/>
        </w:rPr>
        <w:t xml:space="preserve"> Evalúa la suma de cuadrados dentro de los </w:t>
      </w:r>
      <w:proofErr w:type="spellStart"/>
      <w:proofErr w:type="gramStart"/>
      <w:r w:rsidRPr="005466D5">
        <w:rPr>
          <w:lang w:val="es-UY"/>
        </w:rPr>
        <w:t>clusters</w:t>
      </w:r>
      <w:proofErr w:type="spellEnd"/>
      <w:proofErr w:type="gramEnd"/>
      <w:r w:rsidRPr="005466D5">
        <w:rPr>
          <w:lang w:val="es-UY"/>
        </w:rPr>
        <w:t xml:space="preserve"> (inercia) para determinar un punto de saturación en la varianza explicada</w:t>
      </w:r>
      <w:r w:rsidRPr="005466D5">
        <w:rPr>
          <w:rFonts w:ascii="Arial" w:hAnsi="Arial" w:cs="Arial"/>
          <w:lang w:val="es-UY"/>
        </w:rPr>
        <w:t>​​</w:t>
      </w:r>
      <w:r w:rsidRPr="005466D5">
        <w:rPr>
          <w:lang w:val="es-UY"/>
        </w:rPr>
        <w:t>.</w:t>
      </w:r>
    </w:p>
    <w:p w14:paraId="76125CC3" w14:textId="544DE073" w:rsidR="005466D5" w:rsidRPr="00460585" w:rsidRDefault="005466D5" w:rsidP="005466D5">
      <w:pPr>
        <w:rPr>
          <w:b/>
          <w:bCs/>
          <w:lang w:val="es-UY"/>
        </w:rPr>
      </w:pPr>
      <w:r w:rsidRPr="00460585">
        <w:rPr>
          <w:b/>
          <w:bCs/>
          <w:lang w:val="es-UY"/>
        </w:rPr>
        <w:t>5. Índices de Comparación</w:t>
      </w:r>
      <w:r w:rsidR="00460585" w:rsidRPr="00460585">
        <w:rPr>
          <w:b/>
          <w:bCs/>
          <w:lang w:val="es-UY"/>
        </w:rPr>
        <w:t xml:space="preserve"> – para </w:t>
      </w:r>
      <w:r w:rsidR="00460585">
        <w:rPr>
          <w:b/>
          <w:bCs/>
          <w:lang w:val="es-UY"/>
        </w:rPr>
        <w:t>comparar que tan parecidos me dan los agrupamientos al utilizar métodos distintos</w:t>
      </w:r>
    </w:p>
    <w:p w14:paraId="397DA5DE" w14:textId="05EC2AC2" w:rsidR="005466D5" w:rsidRPr="005466D5" w:rsidRDefault="005466D5" w:rsidP="005466D5">
      <w:pPr>
        <w:numPr>
          <w:ilvl w:val="0"/>
          <w:numId w:val="5"/>
        </w:numPr>
        <w:rPr>
          <w:lang w:val="es-UY"/>
        </w:rPr>
      </w:pPr>
      <w:r w:rsidRPr="005466D5">
        <w:rPr>
          <w:b/>
          <w:bCs/>
          <w:lang w:val="es-UY"/>
        </w:rPr>
        <w:t>Índice de Rand:</w:t>
      </w:r>
      <w:r w:rsidRPr="005466D5">
        <w:rPr>
          <w:lang w:val="es-UY"/>
        </w:rPr>
        <w:t xml:space="preserve"> Evalúa la similitud entre dos particiones.</w:t>
      </w:r>
      <w:r w:rsidR="00460585">
        <w:rPr>
          <w:lang w:val="es-UY"/>
        </w:rPr>
        <w:t xml:space="preserve"> Cuanto </w:t>
      </w:r>
      <w:proofErr w:type="spellStart"/>
      <w:r w:rsidR="00460585">
        <w:rPr>
          <w:lang w:val="es-UY"/>
        </w:rPr>
        <w:t>mas</w:t>
      </w:r>
      <w:proofErr w:type="spellEnd"/>
      <w:r w:rsidR="00460585">
        <w:rPr>
          <w:lang w:val="es-UY"/>
        </w:rPr>
        <w:t xml:space="preserve"> grande mejor</w:t>
      </w:r>
    </w:p>
    <w:p w14:paraId="24510766" w14:textId="77777777" w:rsidR="005466D5" w:rsidRPr="005466D5" w:rsidRDefault="005466D5" w:rsidP="005466D5">
      <w:pPr>
        <w:numPr>
          <w:ilvl w:val="0"/>
          <w:numId w:val="5"/>
        </w:numPr>
        <w:rPr>
          <w:lang w:val="es-UY"/>
        </w:rPr>
      </w:pPr>
      <w:r w:rsidRPr="005466D5">
        <w:rPr>
          <w:b/>
          <w:bCs/>
          <w:lang w:val="es-UY"/>
        </w:rPr>
        <w:t>Índice de Jaccard:</w:t>
      </w:r>
      <w:r w:rsidRPr="005466D5">
        <w:rPr>
          <w:lang w:val="es-UY"/>
        </w:rPr>
        <w:t xml:space="preserve"> Basado en intersección y unión de conjuntos.</w:t>
      </w:r>
    </w:p>
    <w:p w14:paraId="53958E0C" w14:textId="77777777" w:rsidR="005466D5" w:rsidRPr="005466D5" w:rsidRDefault="005466D5" w:rsidP="005466D5">
      <w:pPr>
        <w:rPr>
          <w:b/>
          <w:bCs/>
        </w:rPr>
      </w:pPr>
      <w:r w:rsidRPr="005466D5">
        <w:rPr>
          <w:b/>
          <w:bCs/>
        </w:rPr>
        <w:t xml:space="preserve">6. </w:t>
      </w:r>
      <w:proofErr w:type="spellStart"/>
      <w:r w:rsidRPr="005466D5">
        <w:rPr>
          <w:b/>
          <w:bCs/>
        </w:rPr>
        <w:t>Tendencias</w:t>
      </w:r>
      <w:proofErr w:type="spellEnd"/>
      <w:r w:rsidRPr="005466D5">
        <w:rPr>
          <w:b/>
          <w:bCs/>
        </w:rPr>
        <w:t xml:space="preserve"> y </w:t>
      </w:r>
      <w:proofErr w:type="spellStart"/>
      <w:r w:rsidRPr="005466D5">
        <w:rPr>
          <w:b/>
          <w:bCs/>
        </w:rPr>
        <w:t>Métodos</w:t>
      </w:r>
      <w:proofErr w:type="spellEnd"/>
      <w:r w:rsidRPr="005466D5">
        <w:rPr>
          <w:b/>
          <w:bCs/>
        </w:rPr>
        <w:t xml:space="preserve"> </w:t>
      </w:r>
      <w:proofErr w:type="spellStart"/>
      <w:r w:rsidRPr="005466D5">
        <w:rPr>
          <w:b/>
          <w:bCs/>
        </w:rPr>
        <w:t>Avanzados</w:t>
      </w:r>
      <w:proofErr w:type="spellEnd"/>
    </w:p>
    <w:p w14:paraId="2B7752D4" w14:textId="77777777" w:rsidR="005466D5" w:rsidRPr="005466D5" w:rsidRDefault="005466D5" w:rsidP="005466D5">
      <w:pPr>
        <w:numPr>
          <w:ilvl w:val="0"/>
          <w:numId w:val="6"/>
        </w:numPr>
        <w:rPr>
          <w:lang w:val="es-UY"/>
        </w:rPr>
      </w:pPr>
      <w:proofErr w:type="spellStart"/>
      <w:r w:rsidRPr="005466D5">
        <w:rPr>
          <w:b/>
          <w:bCs/>
          <w:lang w:val="es-UY"/>
        </w:rPr>
        <w:t>Clustering</w:t>
      </w:r>
      <w:proofErr w:type="spellEnd"/>
      <w:r w:rsidRPr="005466D5">
        <w:rPr>
          <w:b/>
          <w:bCs/>
          <w:lang w:val="es-UY"/>
        </w:rPr>
        <w:t xml:space="preserve"> Espectral:</w:t>
      </w:r>
      <w:r w:rsidRPr="005466D5">
        <w:rPr>
          <w:lang w:val="es-UY"/>
        </w:rPr>
        <w:t xml:space="preserve"> Usa la descomposición espectral de matrices para encontrar </w:t>
      </w:r>
      <w:proofErr w:type="spellStart"/>
      <w:proofErr w:type="gramStart"/>
      <w:r w:rsidRPr="005466D5">
        <w:rPr>
          <w:lang w:val="es-UY"/>
        </w:rPr>
        <w:t>clusters</w:t>
      </w:r>
      <w:proofErr w:type="spellEnd"/>
      <w:proofErr w:type="gramEnd"/>
      <w:r w:rsidRPr="005466D5">
        <w:rPr>
          <w:lang w:val="es-UY"/>
        </w:rPr>
        <w:t xml:space="preserve"> en datos no lineales.</w:t>
      </w:r>
    </w:p>
    <w:p w14:paraId="1BB15B25" w14:textId="77777777" w:rsidR="005466D5" w:rsidRPr="005466D5" w:rsidRDefault="005466D5" w:rsidP="005466D5">
      <w:pPr>
        <w:numPr>
          <w:ilvl w:val="0"/>
          <w:numId w:val="6"/>
        </w:numPr>
        <w:rPr>
          <w:lang w:val="es-UY"/>
        </w:rPr>
      </w:pPr>
      <w:proofErr w:type="spellStart"/>
      <w:r w:rsidRPr="005466D5">
        <w:rPr>
          <w:b/>
          <w:bCs/>
          <w:lang w:val="es-UY"/>
        </w:rPr>
        <w:t>Fuzzy</w:t>
      </w:r>
      <w:proofErr w:type="spellEnd"/>
      <w:r w:rsidRPr="005466D5">
        <w:rPr>
          <w:b/>
          <w:bCs/>
          <w:lang w:val="es-UY"/>
        </w:rPr>
        <w:t xml:space="preserve"> </w:t>
      </w:r>
      <w:proofErr w:type="spellStart"/>
      <w:r w:rsidRPr="005466D5">
        <w:rPr>
          <w:b/>
          <w:bCs/>
          <w:lang w:val="es-UY"/>
        </w:rPr>
        <w:t>Clustering</w:t>
      </w:r>
      <w:proofErr w:type="spellEnd"/>
      <w:r w:rsidRPr="005466D5">
        <w:rPr>
          <w:b/>
          <w:bCs/>
          <w:lang w:val="es-UY"/>
        </w:rPr>
        <w:t>:</w:t>
      </w:r>
      <w:r w:rsidRPr="005466D5">
        <w:rPr>
          <w:lang w:val="es-UY"/>
        </w:rPr>
        <w:t xml:space="preserve"> Permite que las observaciones pertenezcan parcialmente a múltiples </w:t>
      </w:r>
      <w:proofErr w:type="spellStart"/>
      <w:proofErr w:type="gramStart"/>
      <w:r w:rsidRPr="005466D5">
        <w:rPr>
          <w:lang w:val="es-UY"/>
        </w:rPr>
        <w:t>clusters</w:t>
      </w:r>
      <w:proofErr w:type="spellEnd"/>
      <w:proofErr w:type="gramEnd"/>
      <w:r w:rsidRPr="005466D5">
        <w:rPr>
          <w:lang w:val="es-UY"/>
        </w:rPr>
        <w:t>.</w:t>
      </w:r>
    </w:p>
    <w:p w14:paraId="7E0262E5" w14:textId="7EFB9902" w:rsidR="005466D5" w:rsidRPr="005466D5" w:rsidRDefault="005466D5" w:rsidP="005466D5">
      <w:pPr>
        <w:rPr>
          <w:b/>
          <w:bCs/>
          <w:lang w:val="es-UY"/>
        </w:rPr>
      </w:pPr>
      <w:r w:rsidRPr="005466D5">
        <w:rPr>
          <w:b/>
          <w:bCs/>
          <w:lang w:val="es-UY"/>
        </w:rPr>
        <w:t xml:space="preserve">7. Teorema de Imposibilidad de </w:t>
      </w:r>
      <w:proofErr w:type="spellStart"/>
      <w:r w:rsidRPr="005466D5">
        <w:rPr>
          <w:b/>
          <w:bCs/>
          <w:lang w:val="es-UY"/>
        </w:rPr>
        <w:t>Kleinberg</w:t>
      </w:r>
      <w:proofErr w:type="spellEnd"/>
      <w:r w:rsidRPr="005466D5">
        <w:rPr>
          <w:b/>
          <w:bCs/>
          <w:lang w:val="es-UY"/>
        </w:rPr>
        <w:t xml:space="preserve"> y Maldición de la Dimensionalidad</w:t>
      </w:r>
      <w:r w:rsidR="00460585">
        <w:rPr>
          <w:b/>
          <w:bCs/>
          <w:lang w:val="es-UY"/>
        </w:rPr>
        <w:t xml:space="preserve"> (ver apuntes de clase)</w:t>
      </w:r>
    </w:p>
    <w:p w14:paraId="3C98DDD5" w14:textId="77777777" w:rsidR="005466D5" w:rsidRDefault="005466D5" w:rsidP="005466D5">
      <w:pPr>
        <w:rPr>
          <w:lang w:val="es-UY"/>
        </w:rPr>
      </w:pPr>
      <w:r w:rsidRPr="005466D5">
        <w:rPr>
          <w:lang w:val="es-UY"/>
        </w:rPr>
        <w:t xml:space="preserve">El teorema de </w:t>
      </w:r>
      <w:proofErr w:type="spellStart"/>
      <w:r w:rsidRPr="005466D5">
        <w:rPr>
          <w:lang w:val="es-UY"/>
        </w:rPr>
        <w:t>Kleinberg</w:t>
      </w:r>
      <w:proofErr w:type="spellEnd"/>
      <w:r w:rsidRPr="005466D5">
        <w:rPr>
          <w:lang w:val="es-UY"/>
        </w:rPr>
        <w:t xml:space="preserve"> establece que no hay un método de </w:t>
      </w:r>
      <w:proofErr w:type="spellStart"/>
      <w:r w:rsidRPr="005466D5">
        <w:rPr>
          <w:lang w:val="es-UY"/>
        </w:rPr>
        <w:t>clustering</w:t>
      </w:r>
      <w:proofErr w:type="spellEnd"/>
      <w:r w:rsidRPr="005466D5">
        <w:rPr>
          <w:lang w:val="es-UY"/>
        </w:rPr>
        <w:t xml:space="preserve"> que satisfaga simultáneamente ciertas propiedades deseables. La alta dimensionalidad de los datos puede dificultar la identificación de </w:t>
      </w:r>
      <w:proofErr w:type="spellStart"/>
      <w:proofErr w:type="gramStart"/>
      <w:r w:rsidRPr="005466D5">
        <w:rPr>
          <w:lang w:val="es-UY"/>
        </w:rPr>
        <w:t>clusters</w:t>
      </w:r>
      <w:proofErr w:type="spellEnd"/>
      <w:proofErr w:type="gramEnd"/>
      <w:r w:rsidRPr="005466D5">
        <w:rPr>
          <w:lang w:val="es-UY"/>
        </w:rPr>
        <w:t xml:space="preserve"> significativos</w:t>
      </w:r>
      <w:r w:rsidRPr="005466D5">
        <w:rPr>
          <w:rFonts w:ascii="Arial" w:hAnsi="Arial" w:cs="Arial"/>
          <w:lang w:val="es-UY"/>
        </w:rPr>
        <w:t>​</w:t>
      </w:r>
      <w:r w:rsidRPr="005466D5">
        <w:rPr>
          <w:lang w:val="es-UY"/>
        </w:rPr>
        <w:t>.</w:t>
      </w:r>
    </w:p>
    <w:p w14:paraId="02CA596B" w14:textId="5148DF05" w:rsidR="00460585" w:rsidRDefault="00460585" w:rsidP="005466D5">
      <w:pPr>
        <w:rPr>
          <w:lang w:val="es-UY"/>
        </w:rPr>
      </w:pPr>
      <w:r>
        <w:rPr>
          <w:lang w:val="es-UY"/>
        </w:rPr>
        <w:t>KLEINBERG</w:t>
      </w:r>
    </w:p>
    <w:p w14:paraId="73956B7A" w14:textId="660F2D7D" w:rsidR="00460585" w:rsidRDefault="00460585" w:rsidP="005466D5">
      <w:pPr>
        <w:rPr>
          <w:lang w:val="es-UY"/>
        </w:rPr>
      </w:pPr>
      <w:r>
        <w:rPr>
          <w:lang w:val="es-UY"/>
        </w:rPr>
        <w:t xml:space="preserve">Al aplicar una técnica de </w:t>
      </w:r>
      <w:proofErr w:type="spellStart"/>
      <w:r>
        <w:rPr>
          <w:lang w:val="es-UY"/>
        </w:rPr>
        <w:t>clustering</w:t>
      </w:r>
      <w:proofErr w:type="spellEnd"/>
      <w:r>
        <w:rPr>
          <w:lang w:val="es-UY"/>
        </w:rPr>
        <w:t xml:space="preserve"> deberíamos pedir 3 condiciones que se tienen que cumplir. Este teorema demuestra que es imposible que se cumplan las 3 condiciones a la vez. </w:t>
      </w:r>
    </w:p>
    <w:p w14:paraId="1182BFE3" w14:textId="5AB613D6" w:rsidR="00460585" w:rsidRDefault="00460585" w:rsidP="005466D5">
      <w:pPr>
        <w:rPr>
          <w:lang w:val="es-UY"/>
        </w:rPr>
      </w:pPr>
      <w:proofErr w:type="spellStart"/>
      <w:proofErr w:type="gramStart"/>
      <w:r>
        <w:rPr>
          <w:lang w:val="es-UY"/>
        </w:rPr>
        <w:t>Cuales</w:t>
      </w:r>
      <w:proofErr w:type="spellEnd"/>
      <w:r>
        <w:rPr>
          <w:lang w:val="es-UY"/>
        </w:rPr>
        <w:t xml:space="preserve"> son las condiciones?</w:t>
      </w:r>
      <w:proofErr w:type="gramEnd"/>
    </w:p>
    <w:p w14:paraId="799715AC" w14:textId="4968A41F" w:rsidR="00460585" w:rsidRPr="00460585" w:rsidRDefault="00460585" w:rsidP="00460585">
      <w:pPr>
        <w:pStyle w:val="ListParagraph"/>
        <w:numPr>
          <w:ilvl w:val="0"/>
          <w:numId w:val="14"/>
        </w:numPr>
        <w:rPr>
          <w:lang w:val="es-UY"/>
        </w:rPr>
      </w:pPr>
      <w:r w:rsidRPr="00460585">
        <w:rPr>
          <w:lang w:val="es-UY"/>
        </w:rPr>
        <w:t>Invarianza de escala</w:t>
      </w:r>
    </w:p>
    <w:p w14:paraId="49C7A67A" w14:textId="00334217" w:rsidR="00460585" w:rsidRPr="00460585" w:rsidRDefault="00460585" w:rsidP="00460585">
      <w:pPr>
        <w:pStyle w:val="ListParagraph"/>
        <w:numPr>
          <w:ilvl w:val="0"/>
          <w:numId w:val="14"/>
        </w:numPr>
        <w:rPr>
          <w:lang w:val="es-UY"/>
        </w:rPr>
      </w:pPr>
      <w:r w:rsidRPr="00460585">
        <w:rPr>
          <w:lang w:val="es-UY"/>
        </w:rPr>
        <w:t>Riqueza o Alcance</w:t>
      </w:r>
    </w:p>
    <w:p w14:paraId="2DEC79CA" w14:textId="766774E7" w:rsidR="00460585" w:rsidRDefault="00460585" w:rsidP="00460585">
      <w:pPr>
        <w:pStyle w:val="ListParagraph"/>
        <w:numPr>
          <w:ilvl w:val="0"/>
          <w:numId w:val="14"/>
        </w:numPr>
        <w:rPr>
          <w:lang w:val="es-UY"/>
        </w:rPr>
      </w:pPr>
      <w:r w:rsidRPr="00460585">
        <w:rPr>
          <w:lang w:val="es-UY"/>
        </w:rPr>
        <w:t>Consistencia</w:t>
      </w:r>
    </w:p>
    <w:p w14:paraId="0DF75BFB" w14:textId="28DC0458" w:rsidR="00460585" w:rsidRDefault="00460585" w:rsidP="00460585">
      <w:pPr>
        <w:rPr>
          <w:lang w:val="es-UY"/>
        </w:rPr>
      </w:pPr>
      <w:r>
        <w:rPr>
          <w:lang w:val="es-UY"/>
        </w:rPr>
        <w:t>MALDICION DE DIMENSIONALIDAD</w:t>
      </w:r>
    </w:p>
    <w:p w14:paraId="4FE108EC" w14:textId="665AA59D" w:rsidR="00460585" w:rsidRDefault="00460585" w:rsidP="00460585">
      <w:pPr>
        <w:rPr>
          <w:lang w:val="es-UY"/>
        </w:rPr>
      </w:pPr>
      <w:r>
        <w:rPr>
          <w:lang w:val="es-UY"/>
        </w:rPr>
        <w:lastRenderedPageBreak/>
        <w:t>Para hacer buena estadística de modelos se necesitan muchos datos, y cuanto mayor es la dimensión mayor cantidad de datos preciso para poder hacer buena estadística.</w:t>
      </w:r>
    </w:p>
    <w:p w14:paraId="45C3A074" w14:textId="33AC2742" w:rsidR="00460585" w:rsidRDefault="00460585" w:rsidP="00460585">
      <w:pPr>
        <w:rPr>
          <w:lang w:val="es-UY"/>
        </w:rPr>
      </w:pPr>
      <w:r>
        <w:rPr>
          <w:lang w:val="es-UY"/>
        </w:rPr>
        <w:t>- Es muy difícil hacer estadística de modelos en dimensión alta porque el N que tengamos (cantidad de datos) siempre nos va a quedar chico</w:t>
      </w:r>
    </w:p>
    <w:p w14:paraId="16360E51" w14:textId="02258BB9" w:rsidR="00460585" w:rsidRPr="00460585" w:rsidRDefault="00460585" w:rsidP="00460585">
      <w:pPr>
        <w:rPr>
          <w:lang w:val="es-UY"/>
        </w:rPr>
      </w:pPr>
      <w:r>
        <w:rPr>
          <w:lang w:val="es-UY"/>
        </w:rPr>
        <w:t xml:space="preserve">Para un heredado, en la medida que la dimensión aumenta mas también aumenta el espacio de los datos en algún sentido, es decir, los datos van a estar </w:t>
      </w:r>
      <w:proofErr w:type="spellStart"/>
      <w:r>
        <w:rPr>
          <w:lang w:val="es-UY"/>
        </w:rPr>
        <w:t>mas</w:t>
      </w:r>
      <w:proofErr w:type="spellEnd"/>
      <w:r>
        <w:rPr>
          <w:lang w:val="es-UY"/>
        </w:rPr>
        <w:t xml:space="preserve"> lejos entre sí. Por ej., bayes es la medida optima, pero es inalcanzable por la maldición de la dimensionalidad.</w:t>
      </w:r>
    </w:p>
    <w:p w14:paraId="4F830AEC" w14:textId="77777777" w:rsidR="005466D5" w:rsidRPr="005466D5" w:rsidRDefault="005466D5" w:rsidP="005466D5">
      <w:pPr>
        <w:rPr>
          <w:b/>
          <w:bCs/>
          <w:lang w:val="es-UY"/>
        </w:rPr>
      </w:pPr>
      <w:r w:rsidRPr="005466D5">
        <w:rPr>
          <w:b/>
          <w:bCs/>
          <w:lang w:val="es-UY"/>
        </w:rPr>
        <w:t>8. Estadístico de Hopkins</w:t>
      </w:r>
    </w:p>
    <w:p w14:paraId="7146D1B4" w14:textId="77777777" w:rsidR="005466D5" w:rsidRDefault="005466D5" w:rsidP="005466D5">
      <w:pPr>
        <w:pBdr>
          <w:bottom w:val="single" w:sz="6" w:space="1" w:color="auto"/>
        </w:pBdr>
        <w:rPr>
          <w:lang w:val="es-UY"/>
        </w:rPr>
      </w:pPr>
      <w:r w:rsidRPr="005466D5">
        <w:rPr>
          <w:lang w:val="es-UY"/>
        </w:rPr>
        <w:t xml:space="preserve">Mide la tendencia al </w:t>
      </w:r>
      <w:proofErr w:type="spellStart"/>
      <w:r w:rsidRPr="005466D5">
        <w:rPr>
          <w:lang w:val="es-UY"/>
        </w:rPr>
        <w:t>clustering</w:t>
      </w:r>
      <w:proofErr w:type="spellEnd"/>
      <w:r w:rsidRPr="005466D5">
        <w:rPr>
          <w:lang w:val="es-UY"/>
        </w:rPr>
        <w:t xml:space="preserve">. Si el valor es cercano a 1, los datos son altamente </w:t>
      </w:r>
      <w:proofErr w:type="spellStart"/>
      <w:r w:rsidRPr="005466D5">
        <w:rPr>
          <w:lang w:val="es-UY"/>
        </w:rPr>
        <w:t>clusterizables</w:t>
      </w:r>
      <w:proofErr w:type="spellEnd"/>
      <w:r w:rsidRPr="005466D5">
        <w:rPr>
          <w:lang w:val="es-UY"/>
        </w:rPr>
        <w:t>; si es cercano a 0.5, los datos están distribuidos aleatoriamente.</w:t>
      </w:r>
    </w:p>
    <w:p w14:paraId="29E76F13" w14:textId="3B1EB8E9" w:rsidR="005466D5" w:rsidRPr="005466D5" w:rsidRDefault="005466D5" w:rsidP="005466D5">
      <w:pPr>
        <w:rPr>
          <w:b/>
          <w:bCs/>
          <w:lang w:val="es-UY"/>
        </w:rPr>
      </w:pPr>
      <w:r w:rsidRPr="005466D5">
        <w:rPr>
          <w:b/>
          <w:bCs/>
          <w:lang w:val="es-UY"/>
        </w:rPr>
        <w:t>(RESUMEN EN BASE A MI PUNTEO DE ORGANIZACIÓN ESTUDIO)</w:t>
      </w:r>
    </w:p>
    <w:p w14:paraId="0C385249" w14:textId="7D7FC64D" w:rsidR="005466D5" w:rsidRPr="005466D5" w:rsidRDefault="005466D5" w:rsidP="005466D5">
      <w:pPr>
        <w:rPr>
          <w:b/>
          <w:bCs/>
          <w:lang w:val="es-UY"/>
        </w:rPr>
      </w:pPr>
      <w:r w:rsidRPr="005466D5">
        <w:rPr>
          <w:b/>
          <w:bCs/>
          <w:lang w:val="es-UY"/>
        </w:rPr>
        <w:t xml:space="preserve">Punto 2: </w:t>
      </w:r>
      <w:proofErr w:type="spellStart"/>
      <w:r w:rsidRPr="005466D5">
        <w:rPr>
          <w:b/>
          <w:bCs/>
          <w:lang w:val="es-UY"/>
        </w:rPr>
        <w:t>Clustering</w:t>
      </w:r>
      <w:proofErr w:type="spellEnd"/>
      <w:r w:rsidRPr="005466D5">
        <w:rPr>
          <w:b/>
          <w:bCs/>
          <w:lang w:val="es-UY"/>
        </w:rPr>
        <w:t xml:space="preserve"> – Análisis no Supervisado</w:t>
      </w:r>
    </w:p>
    <w:p w14:paraId="67B9830C" w14:textId="77777777" w:rsidR="005466D5" w:rsidRPr="005466D5" w:rsidRDefault="005466D5" w:rsidP="005466D5">
      <w:pPr>
        <w:rPr>
          <w:lang w:val="es-UY"/>
        </w:rPr>
      </w:pPr>
      <w:r w:rsidRPr="005466D5">
        <w:rPr>
          <w:lang w:val="es-UY"/>
        </w:rPr>
        <w:t xml:space="preserve">El </w:t>
      </w:r>
      <w:proofErr w:type="spellStart"/>
      <w:r w:rsidRPr="005466D5">
        <w:rPr>
          <w:lang w:val="es-UY"/>
        </w:rPr>
        <w:t>clustering</w:t>
      </w:r>
      <w:proofErr w:type="spellEnd"/>
      <w:r w:rsidRPr="005466D5">
        <w:rPr>
          <w:lang w:val="es-UY"/>
        </w:rPr>
        <w:t xml:space="preserve"> es una técnica de aprendizaje no supervisado utilizada para agrupar observaciones en subconjuntos llamados </w:t>
      </w:r>
      <w:proofErr w:type="spellStart"/>
      <w:proofErr w:type="gramStart"/>
      <w:r w:rsidRPr="005466D5">
        <w:rPr>
          <w:b/>
          <w:bCs/>
          <w:lang w:val="es-UY"/>
        </w:rPr>
        <w:t>clusters</w:t>
      </w:r>
      <w:proofErr w:type="spellEnd"/>
      <w:proofErr w:type="gramEnd"/>
      <w:r w:rsidRPr="005466D5">
        <w:rPr>
          <w:lang w:val="es-UY"/>
        </w:rPr>
        <w:t xml:space="preserve">, de forma que las observaciones dentro de cada </w:t>
      </w:r>
      <w:proofErr w:type="spellStart"/>
      <w:r w:rsidRPr="005466D5">
        <w:rPr>
          <w:lang w:val="es-UY"/>
        </w:rPr>
        <w:t>cluster</w:t>
      </w:r>
      <w:proofErr w:type="spellEnd"/>
      <w:r w:rsidRPr="005466D5">
        <w:rPr>
          <w:lang w:val="es-UY"/>
        </w:rPr>
        <w:t xml:space="preserve"> sean más similares entre sí que con las de otros </w:t>
      </w:r>
      <w:proofErr w:type="spellStart"/>
      <w:r w:rsidRPr="005466D5">
        <w:rPr>
          <w:lang w:val="es-UY"/>
        </w:rPr>
        <w:t>clusters</w:t>
      </w:r>
      <w:proofErr w:type="spellEnd"/>
      <w:r w:rsidRPr="005466D5">
        <w:rPr>
          <w:lang w:val="es-UY"/>
        </w:rPr>
        <w:t>. Este proceso es fundamental cuando no se tiene una variable objetivo y se busca encontrar patrones o estructuras en los datos. A continuación, se describen los métodos principales con sus conceptos, definiciones y bases teóricas:</w:t>
      </w:r>
    </w:p>
    <w:p w14:paraId="442C685D" w14:textId="77777777" w:rsidR="005466D5" w:rsidRPr="005466D5" w:rsidRDefault="005466D5" w:rsidP="005466D5">
      <w:pPr>
        <w:rPr>
          <w:b/>
          <w:bCs/>
          <w:lang w:val="es-UY"/>
        </w:rPr>
      </w:pPr>
      <w:r w:rsidRPr="005466D5">
        <w:rPr>
          <w:b/>
          <w:bCs/>
          <w:lang w:val="es-UY"/>
        </w:rPr>
        <w:t>2.1 K-</w:t>
      </w:r>
      <w:proofErr w:type="spellStart"/>
      <w:r w:rsidRPr="005466D5">
        <w:rPr>
          <w:b/>
          <w:bCs/>
          <w:lang w:val="es-UY"/>
        </w:rPr>
        <w:t>Means</w:t>
      </w:r>
      <w:proofErr w:type="spellEnd"/>
      <w:r w:rsidRPr="005466D5">
        <w:rPr>
          <w:b/>
          <w:bCs/>
          <w:lang w:val="es-UY"/>
        </w:rPr>
        <w:t xml:space="preserve"> </w:t>
      </w:r>
      <w:proofErr w:type="spellStart"/>
      <w:r w:rsidRPr="005466D5">
        <w:rPr>
          <w:b/>
          <w:bCs/>
          <w:lang w:val="es-UY"/>
        </w:rPr>
        <w:t>Clustering</w:t>
      </w:r>
      <w:proofErr w:type="spellEnd"/>
    </w:p>
    <w:p w14:paraId="76ACA28E" w14:textId="77777777" w:rsidR="005466D5" w:rsidRPr="005466D5" w:rsidRDefault="005466D5" w:rsidP="005466D5">
      <w:pPr>
        <w:rPr>
          <w:lang w:val="es-UY"/>
        </w:rPr>
      </w:pPr>
      <w:r w:rsidRPr="005466D5">
        <w:rPr>
          <w:lang w:val="es-UY"/>
        </w:rPr>
        <w:t>K-</w:t>
      </w:r>
      <w:proofErr w:type="spellStart"/>
      <w:r w:rsidRPr="005466D5">
        <w:rPr>
          <w:lang w:val="es-UY"/>
        </w:rPr>
        <w:t>means</w:t>
      </w:r>
      <w:proofErr w:type="spellEnd"/>
      <w:r w:rsidRPr="005466D5">
        <w:rPr>
          <w:lang w:val="es-UY"/>
        </w:rPr>
        <w:t xml:space="preserve"> es uno de los algoritmos de </w:t>
      </w:r>
      <w:proofErr w:type="spellStart"/>
      <w:r w:rsidRPr="005466D5">
        <w:rPr>
          <w:lang w:val="es-UY"/>
        </w:rPr>
        <w:t>clustering</w:t>
      </w:r>
      <w:proofErr w:type="spellEnd"/>
      <w:r w:rsidRPr="005466D5">
        <w:rPr>
          <w:lang w:val="es-UY"/>
        </w:rPr>
        <w:t xml:space="preserve"> más comunes y se utiliza para dividir un conjunto de datos en KKK </w:t>
      </w:r>
      <w:proofErr w:type="spellStart"/>
      <w:proofErr w:type="gramStart"/>
      <w:r w:rsidRPr="005466D5">
        <w:rPr>
          <w:lang w:val="es-UY"/>
        </w:rPr>
        <w:t>clusters</w:t>
      </w:r>
      <w:proofErr w:type="spellEnd"/>
      <w:proofErr w:type="gramEnd"/>
      <w:r w:rsidRPr="005466D5">
        <w:rPr>
          <w:lang w:val="es-UY"/>
        </w:rPr>
        <w:t xml:space="preserve"> no superpuestos.</w:t>
      </w:r>
    </w:p>
    <w:p w14:paraId="57E51B91" w14:textId="77777777" w:rsidR="005466D5" w:rsidRPr="005466D5" w:rsidRDefault="005466D5" w:rsidP="005466D5">
      <w:pPr>
        <w:rPr>
          <w:b/>
          <w:bCs/>
        </w:rPr>
      </w:pPr>
      <w:proofErr w:type="spellStart"/>
      <w:r w:rsidRPr="005466D5">
        <w:rPr>
          <w:b/>
          <w:bCs/>
        </w:rPr>
        <w:t>Definición</w:t>
      </w:r>
      <w:proofErr w:type="spellEnd"/>
      <w:r w:rsidRPr="005466D5">
        <w:rPr>
          <w:b/>
          <w:bCs/>
        </w:rPr>
        <w:t xml:space="preserve"> y </w:t>
      </w:r>
      <w:proofErr w:type="spellStart"/>
      <w:r w:rsidRPr="005466D5">
        <w:rPr>
          <w:b/>
          <w:bCs/>
        </w:rPr>
        <w:t>Método</w:t>
      </w:r>
      <w:proofErr w:type="spellEnd"/>
    </w:p>
    <w:p w14:paraId="0B5F7ECB" w14:textId="6FE1DCBF" w:rsidR="005466D5" w:rsidRPr="005466D5" w:rsidRDefault="005466D5" w:rsidP="005466D5">
      <w:pPr>
        <w:numPr>
          <w:ilvl w:val="0"/>
          <w:numId w:val="7"/>
        </w:numPr>
        <w:rPr>
          <w:lang w:val="es-UY"/>
        </w:rPr>
      </w:pPr>
      <w:r w:rsidRPr="005466D5">
        <w:rPr>
          <w:b/>
          <w:bCs/>
          <w:lang w:val="es-UY"/>
        </w:rPr>
        <w:t>Inicialización:</w:t>
      </w:r>
      <w:r w:rsidRPr="005466D5">
        <w:rPr>
          <w:lang w:val="es-UY"/>
        </w:rPr>
        <w:t xml:space="preserve"> Se eligen K centroides iniciales, que pueden seleccionarse aleatoriamente o mediante métodos específicos como K-</w:t>
      </w:r>
      <w:proofErr w:type="spellStart"/>
      <w:r w:rsidRPr="005466D5">
        <w:rPr>
          <w:lang w:val="es-UY"/>
        </w:rPr>
        <w:t>means</w:t>
      </w:r>
      <w:proofErr w:type="spellEnd"/>
      <w:r w:rsidRPr="005466D5">
        <w:rPr>
          <w:lang w:val="es-UY"/>
        </w:rPr>
        <w:t>++.</w:t>
      </w:r>
    </w:p>
    <w:p w14:paraId="698FE18C" w14:textId="77777777" w:rsidR="005466D5" w:rsidRPr="005466D5" w:rsidRDefault="005466D5" w:rsidP="005466D5">
      <w:pPr>
        <w:numPr>
          <w:ilvl w:val="0"/>
          <w:numId w:val="7"/>
        </w:numPr>
        <w:rPr>
          <w:lang w:val="es-UY"/>
        </w:rPr>
      </w:pPr>
      <w:r w:rsidRPr="005466D5">
        <w:rPr>
          <w:b/>
          <w:bCs/>
          <w:lang w:val="es-UY"/>
        </w:rPr>
        <w:t>Asignación:</w:t>
      </w:r>
      <w:r w:rsidRPr="005466D5">
        <w:rPr>
          <w:lang w:val="es-UY"/>
        </w:rPr>
        <w:t xml:space="preserve"> Cada observación se asigna al </w:t>
      </w:r>
      <w:proofErr w:type="spellStart"/>
      <w:proofErr w:type="gramStart"/>
      <w:r w:rsidRPr="005466D5">
        <w:rPr>
          <w:lang w:val="es-UY"/>
        </w:rPr>
        <w:t>cluster</w:t>
      </w:r>
      <w:proofErr w:type="spellEnd"/>
      <w:proofErr w:type="gramEnd"/>
      <w:r w:rsidRPr="005466D5">
        <w:rPr>
          <w:lang w:val="es-UY"/>
        </w:rPr>
        <w:t xml:space="preserve"> cuyo centroide está más cerca, utilizando la distancia euclidiana como métrica por defecto:</w:t>
      </w:r>
    </w:p>
    <w:p w14:paraId="620B581F" w14:textId="5DA5C6B6" w:rsidR="005466D5" w:rsidRDefault="005466D5" w:rsidP="005466D5">
      <w:pPr>
        <w:rPr>
          <w:lang w:val="es-UY"/>
        </w:rPr>
      </w:pPr>
      <w:r w:rsidRPr="005466D5">
        <w:rPr>
          <w:noProof/>
          <w:lang w:val="es-UY"/>
        </w:rPr>
        <w:drawing>
          <wp:inline distT="0" distB="0" distL="0" distR="0" wp14:anchorId="3BC52EB3" wp14:editId="2D02DFED">
            <wp:extent cx="1735954" cy="495300"/>
            <wp:effectExtent l="0" t="0" r="0" b="0"/>
            <wp:docPr id="1364530631" name="Picture 1" descr="A black and white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30631" name="Picture 1" descr="A black and white math equ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0873" cy="49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56FB" w14:textId="46DE87C5" w:rsidR="005466D5" w:rsidRPr="005466D5" w:rsidRDefault="005466D5" w:rsidP="005466D5">
      <w:r w:rsidRPr="005466D5">
        <w:t>Donde:</w:t>
      </w:r>
    </w:p>
    <w:p w14:paraId="4970E3C7" w14:textId="50BCC747" w:rsidR="005466D5" w:rsidRPr="005466D5" w:rsidRDefault="005466D5" w:rsidP="005466D5">
      <w:pPr>
        <w:numPr>
          <w:ilvl w:val="1"/>
          <w:numId w:val="7"/>
        </w:numPr>
        <w:rPr>
          <w:lang w:val="es-UY"/>
        </w:rPr>
      </w:pPr>
      <w:r w:rsidRPr="005466D5">
        <w:rPr>
          <w:lang w:val="es-UY"/>
        </w:rPr>
        <w:t>xi</w:t>
      </w:r>
      <w:r w:rsidRPr="005466D5">
        <w:rPr>
          <w:rFonts w:ascii="Arial" w:hAnsi="Arial" w:cs="Arial"/>
          <w:lang w:val="es-UY"/>
        </w:rPr>
        <w:t>​</w:t>
      </w:r>
      <w:r w:rsidRPr="005466D5">
        <w:rPr>
          <w:lang w:val="es-UY"/>
        </w:rPr>
        <w:t xml:space="preserve"> es la i-</w:t>
      </w:r>
      <w:proofErr w:type="spellStart"/>
      <w:r w:rsidRPr="005466D5">
        <w:rPr>
          <w:lang w:val="es-UY"/>
        </w:rPr>
        <w:t>ésima</w:t>
      </w:r>
      <w:proofErr w:type="spellEnd"/>
      <w:r w:rsidRPr="005466D5">
        <w:rPr>
          <w:lang w:val="es-UY"/>
        </w:rPr>
        <w:t xml:space="preserve"> observación.</w:t>
      </w:r>
    </w:p>
    <w:p w14:paraId="0ADF283B" w14:textId="7F742F5B" w:rsidR="005466D5" w:rsidRPr="005466D5" w:rsidRDefault="005466D5" w:rsidP="005466D5">
      <w:pPr>
        <w:numPr>
          <w:ilvl w:val="1"/>
          <w:numId w:val="7"/>
        </w:numPr>
        <w:rPr>
          <w:lang w:val="es-UY"/>
        </w:rPr>
      </w:pPr>
      <w:proofErr w:type="spellStart"/>
      <w:r w:rsidRPr="005466D5">
        <w:rPr>
          <w:lang w:val="es-UY"/>
        </w:rPr>
        <w:t>cj</w:t>
      </w:r>
      <w:proofErr w:type="spellEnd"/>
      <w:r w:rsidRPr="005466D5">
        <w:rPr>
          <w:rFonts w:ascii="Arial" w:hAnsi="Arial" w:cs="Arial"/>
          <w:lang w:val="es-UY"/>
        </w:rPr>
        <w:t>​</w:t>
      </w:r>
      <w:r w:rsidRPr="005466D5">
        <w:rPr>
          <w:lang w:val="es-UY"/>
        </w:rPr>
        <w:t xml:space="preserve"> es el centroide del </w:t>
      </w:r>
      <w:proofErr w:type="spellStart"/>
      <w:proofErr w:type="gramStart"/>
      <w:r w:rsidRPr="005466D5">
        <w:rPr>
          <w:lang w:val="es-UY"/>
        </w:rPr>
        <w:t>cluster</w:t>
      </w:r>
      <w:proofErr w:type="spellEnd"/>
      <w:proofErr w:type="gramEnd"/>
      <w:r w:rsidRPr="005466D5">
        <w:rPr>
          <w:lang w:val="es-UY"/>
        </w:rPr>
        <w:t xml:space="preserve"> j.</w:t>
      </w:r>
    </w:p>
    <w:p w14:paraId="2E17183B" w14:textId="77777777" w:rsidR="005466D5" w:rsidRPr="005466D5" w:rsidRDefault="005466D5" w:rsidP="005466D5">
      <w:pPr>
        <w:numPr>
          <w:ilvl w:val="0"/>
          <w:numId w:val="7"/>
        </w:numPr>
        <w:rPr>
          <w:lang w:val="es-UY"/>
        </w:rPr>
      </w:pPr>
      <w:r w:rsidRPr="005466D5">
        <w:rPr>
          <w:b/>
          <w:bCs/>
          <w:lang w:val="es-UY"/>
        </w:rPr>
        <w:t>Actualización:</w:t>
      </w:r>
      <w:r w:rsidRPr="005466D5">
        <w:rPr>
          <w:lang w:val="es-UY"/>
        </w:rPr>
        <w:t xml:space="preserve"> Los centroides de los </w:t>
      </w:r>
      <w:proofErr w:type="spellStart"/>
      <w:proofErr w:type="gramStart"/>
      <w:r w:rsidRPr="005466D5">
        <w:rPr>
          <w:lang w:val="es-UY"/>
        </w:rPr>
        <w:t>clusters</w:t>
      </w:r>
      <w:proofErr w:type="spellEnd"/>
      <w:proofErr w:type="gramEnd"/>
      <w:r w:rsidRPr="005466D5">
        <w:rPr>
          <w:lang w:val="es-UY"/>
        </w:rPr>
        <w:t xml:space="preserve"> se recalculan como la media de las observaciones asignadas a cada </w:t>
      </w:r>
      <w:proofErr w:type="spellStart"/>
      <w:r w:rsidRPr="005466D5">
        <w:rPr>
          <w:lang w:val="es-UY"/>
        </w:rPr>
        <w:t>cluster</w:t>
      </w:r>
      <w:proofErr w:type="spellEnd"/>
      <w:r w:rsidRPr="005466D5">
        <w:rPr>
          <w:lang w:val="es-UY"/>
        </w:rPr>
        <w:t>:</w:t>
      </w:r>
    </w:p>
    <w:p w14:paraId="2C19981E" w14:textId="1FB1BA43" w:rsidR="005466D5" w:rsidRDefault="005466D5" w:rsidP="005466D5">
      <w:pPr>
        <w:rPr>
          <w:lang w:val="es-UY"/>
        </w:rPr>
      </w:pPr>
      <w:r w:rsidRPr="005466D5">
        <w:rPr>
          <w:noProof/>
          <w:lang w:val="es-UY"/>
        </w:rPr>
        <w:lastRenderedPageBreak/>
        <w:drawing>
          <wp:inline distT="0" distB="0" distL="0" distR="0" wp14:anchorId="004370CA" wp14:editId="74AC38E8">
            <wp:extent cx="1074420" cy="575582"/>
            <wp:effectExtent l="0" t="0" r="0" b="0"/>
            <wp:docPr id="942281831" name="Picture 1" descr="A mathematical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81831" name="Picture 1" descr="A mathematical equation with numbers and symbol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9121" cy="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C90D" w14:textId="79BC3E53" w:rsidR="005466D5" w:rsidRPr="005466D5" w:rsidRDefault="005466D5" w:rsidP="005466D5">
      <w:pPr>
        <w:rPr>
          <w:lang w:val="es-UY"/>
        </w:rPr>
      </w:pPr>
      <w:r w:rsidRPr="005466D5">
        <w:rPr>
          <w:lang w:val="es-UY"/>
        </w:rPr>
        <w:t xml:space="preserve">Donde </w:t>
      </w:r>
      <w:proofErr w:type="spellStart"/>
      <w:r w:rsidRPr="005466D5">
        <w:rPr>
          <w:lang w:val="es-UY"/>
        </w:rPr>
        <w:t>nj</w:t>
      </w:r>
      <w:proofErr w:type="spellEnd"/>
      <w:r w:rsidRPr="005466D5">
        <w:rPr>
          <w:rFonts w:ascii="Arial" w:hAnsi="Arial" w:cs="Arial"/>
          <w:lang w:val="es-UY"/>
        </w:rPr>
        <w:t>​</w:t>
      </w:r>
      <w:r w:rsidRPr="005466D5">
        <w:rPr>
          <w:lang w:val="es-UY"/>
        </w:rPr>
        <w:t xml:space="preserve"> es el número de observaciones en el </w:t>
      </w:r>
      <w:proofErr w:type="spellStart"/>
      <w:proofErr w:type="gramStart"/>
      <w:r w:rsidRPr="005466D5">
        <w:rPr>
          <w:lang w:val="es-UY"/>
        </w:rPr>
        <w:t>cluster</w:t>
      </w:r>
      <w:proofErr w:type="spellEnd"/>
      <w:proofErr w:type="gramEnd"/>
      <w:r w:rsidRPr="005466D5">
        <w:rPr>
          <w:lang w:val="es-UY"/>
        </w:rPr>
        <w:t xml:space="preserve"> j.</w:t>
      </w:r>
    </w:p>
    <w:p w14:paraId="2F9BE08C" w14:textId="77777777" w:rsidR="005466D5" w:rsidRPr="005466D5" w:rsidRDefault="005466D5" w:rsidP="005466D5">
      <w:pPr>
        <w:numPr>
          <w:ilvl w:val="0"/>
          <w:numId w:val="7"/>
        </w:numPr>
        <w:rPr>
          <w:lang w:val="es-UY"/>
        </w:rPr>
      </w:pPr>
      <w:r w:rsidRPr="005466D5">
        <w:rPr>
          <w:b/>
          <w:bCs/>
          <w:lang w:val="es-UY"/>
        </w:rPr>
        <w:t>Iteración:</w:t>
      </w:r>
      <w:r w:rsidRPr="005466D5">
        <w:rPr>
          <w:lang w:val="es-UY"/>
        </w:rPr>
        <w:t xml:space="preserve"> Los pasos 2 y 3 se repiten hasta que no cambien las asignaciones o se alcance un criterio de convergencia.</w:t>
      </w:r>
    </w:p>
    <w:p w14:paraId="0A02391F" w14:textId="77777777" w:rsidR="005466D5" w:rsidRPr="005466D5" w:rsidRDefault="005466D5" w:rsidP="005466D5">
      <w:pPr>
        <w:rPr>
          <w:b/>
          <w:bCs/>
          <w:lang w:val="es-UY"/>
        </w:rPr>
      </w:pPr>
      <w:r w:rsidRPr="005466D5">
        <w:rPr>
          <w:b/>
          <w:bCs/>
          <w:lang w:val="es-UY"/>
        </w:rPr>
        <w:t>Función Objetivo</w:t>
      </w:r>
    </w:p>
    <w:p w14:paraId="12562112" w14:textId="77777777" w:rsidR="005466D5" w:rsidRPr="005466D5" w:rsidRDefault="005466D5" w:rsidP="005466D5">
      <w:pPr>
        <w:rPr>
          <w:lang w:val="es-UY"/>
        </w:rPr>
      </w:pPr>
      <w:r w:rsidRPr="005466D5">
        <w:rPr>
          <w:lang w:val="es-UY"/>
        </w:rPr>
        <w:t xml:space="preserve">El algoritmo minimiza la </w:t>
      </w:r>
      <w:r w:rsidRPr="005466D5">
        <w:rPr>
          <w:b/>
          <w:bCs/>
          <w:lang w:val="es-UY"/>
        </w:rPr>
        <w:t xml:space="preserve">suma de cuadrados dentro del </w:t>
      </w:r>
      <w:proofErr w:type="spellStart"/>
      <w:r w:rsidRPr="005466D5">
        <w:rPr>
          <w:b/>
          <w:bCs/>
          <w:lang w:val="es-UY"/>
        </w:rPr>
        <w:t>cluster</w:t>
      </w:r>
      <w:proofErr w:type="spellEnd"/>
      <w:r w:rsidRPr="005466D5">
        <w:rPr>
          <w:b/>
          <w:bCs/>
          <w:lang w:val="es-UY"/>
        </w:rPr>
        <w:t xml:space="preserve"> (WSS, </w:t>
      </w:r>
      <w:proofErr w:type="spellStart"/>
      <w:r w:rsidRPr="005466D5">
        <w:rPr>
          <w:b/>
          <w:bCs/>
          <w:lang w:val="es-UY"/>
        </w:rPr>
        <w:t>Within-Cluster</w:t>
      </w:r>
      <w:proofErr w:type="spellEnd"/>
      <w:r w:rsidRPr="005466D5">
        <w:rPr>
          <w:b/>
          <w:bCs/>
          <w:lang w:val="es-UY"/>
        </w:rPr>
        <w:t xml:space="preserve"> </w:t>
      </w:r>
      <w:proofErr w:type="gramStart"/>
      <w:r w:rsidRPr="005466D5">
        <w:rPr>
          <w:b/>
          <w:bCs/>
          <w:lang w:val="es-UY"/>
        </w:rPr>
        <w:t>Sum</w:t>
      </w:r>
      <w:proofErr w:type="gramEnd"/>
      <w:r w:rsidRPr="005466D5">
        <w:rPr>
          <w:b/>
          <w:bCs/>
          <w:lang w:val="es-UY"/>
        </w:rPr>
        <w:t xml:space="preserve"> </w:t>
      </w:r>
      <w:proofErr w:type="spellStart"/>
      <w:r w:rsidRPr="005466D5">
        <w:rPr>
          <w:b/>
          <w:bCs/>
          <w:lang w:val="es-UY"/>
        </w:rPr>
        <w:t>of</w:t>
      </w:r>
      <w:proofErr w:type="spellEnd"/>
      <w:r w:rsidRPr="005466D5">
        <w:rPr>
          <w:b/>
          <w:bCs/>
          <w:lang w:val="es-UY"/>
        </w:rPr>
        <w:t xml:space="preserve"> </w:t>
      </w:r>
      <w:proofErr w:type="spellStart"/>
      <w:r w:rsidRPr="005466D5">
        <w:rPr>
          <w:b/>
          <w:bCs/>
          <w:lang w:val="es-UY"/>
        </w:rPr>
        <w:t>Squares</w:t>
      </w:r>
      <w:proofErr w:type="spellEnd"/>
      <w:r w:rsidRPr="005466D5">
        <w:rPr>
          <w:b/>
          <w:bCs/>
          <w:lang w:val="es-UY"/>
        </w:rPr>
        <w:t>):</w:t>
      </w:r>
    </w:p>
    <w:p w14:paraId="120809AE" w14:textId="77777777" w:rsidR="005466D5" w:rsidRDefault="005466D5" w:rsidP="005466D5">
      <w:pPr>
        <w:rPr>
          <w:lang w:val="es-UY"/>
        </w:rPr>
      </w:pPr>
      <w:r w:rsidRPr="005466D5">
        <w:rPr>
          <w:noProof/>
          <w:lang w:val="es-UY"/>
        </w:rPr>
        <w:drawing>
          <wp:inline distT="0" distB="0" distL="0" distR="0" wp14:anchorId="3ADCBF12" wp14:editId="0BB1A196">
            <wp:extent cx="1524000" cy="563927"/>
            <wp:effectExtent l="0" t="0" r="0" b="7620"/>
            <wp:docPr id="147874743" name="Picture 1" descr="A number and symbol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4743" name="Picture 1" descr="A number and symbols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1024" cy="57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970F" w14:textId="143A0CC1" w:rsidR="005466D5" w:rsidRPr="005466D5" w:rsidRDefault="005466D5" w:rsidP="005466D5">
      <w:pPr>
        <w:rPr>
          <w:lang w:val="es-UY"/>
        </w:rPr>
      </w:pPr>
      <w:r w:rsidRPr="005466D5">
        <w:rPr>
          <w:lang w:val="es-UY"/>
        </w:rPr>
        <w:t>Esto significa que K-</w:t>
      </w:r>
      <w:proofErr w:type="spellStart"/>
      <w:r w:rsidRPr="005466D5">
        <w:rPr>
          <w:lang w:val="es-UY"/>
        </w:rPr>
        <w:t>means</w:t>
      </w:r>
      <w:proofErr w:type="spellEnd"/>
      <w:r w:rsidRPr="005466D5">
        <w:rPr>
          <w:lang w:val="es-UY"/>
        </w:rPr>
        <w:t xml:space="preserve"> busca compactar los datos alrededor de sus centroides.</w:t>
      </w:r>
    </w:p>
    <w:p w14:paraId="6E46FC9A" w14:textId="77777777" w:rsidR="005466D5" w:rsidRPr="005466D5" w:rsidRDefault="005466D5" w:rsidP="005466D5">
      <w:pPr>
        <w:rPr>
          <w:b/>
          <w:bCs/>
        </w:rPr>
      </w:pPr>
      <w:proofErr w:type="spellStart"/>
      <w:r w:rsidRPr="005466D5">
        <w:rPr>
          <w:b/>
          <w:bCs/>
        </w:rPr>
        <w:t>Ventajas</w:t>
      </w:r>
      <w:proofErr w:type="spellEnd"/>
      <w:r w:rsidRPr="005466D5">
        <w:rPr>
          <w:b/>
          <w:bCs/>
        </w:rPr>
        <w:t xml:space="preserve"> y </w:t>
      </w:r>
      <w:proofErr w:type="spellStart"/>
      <w:r w:rsidRPr="005466D5">
        <w:rPr>
          <w:b/>
          <w:bCs/>
        </w:rPr>
        <w:t>Limitaciones</w:t>
      </w:r>
      <w:proofErr w:type="spellEnd"/>
    </w:p>
    <w:p w14:paraId="34559E33" w14:textId="77777777" w:rsidR="005466D5" w:rsidRPr="005466D5" w:rsidRDefault="005466D5" w:rsidP="005466D5">
      <w:pPr>
        <w:numPr>
          <w:ilvl w:val="0"/>
          <w:numId w:val="8"/>
        </w:numPr>
      </w:pPr>
      <w:proofErr w:type="spellStart"/>
      <w:r w:rsidRPr="005466D5">
        <w:rPr>
          <w:b/>
          <w:bCs/>
        </w:rPr>
        <w:t>Ventajas</w:t>
      </w:r>
      <w:proofErr w:type="spellEnd"/>
      <w:r w:rsidRPr="005466D5">
        <w:rPr>
          <w:b/>
          <w:bCs/>
        </w:rPr>
        <w:t>:</w:t>
      </w:r>
    </w:p>
    <w:p w14:paraId="53A2E6EA" w14:textId="77777777" w:rsidR="005466D5" w:rsidRPr="005466D5" w:rsidRDefault="005466D5" w:rsidP="005466D5">
      <w:pPr>
        <w:numPr>
          <w:ilvl w:val="1"/>
          <w:numId w:val="8"/>
        </w:numPr>
        <w:rPr>
          <w:lang w:val="es-UY"/>
        </w:rPr>
      </w:pPr>
      <w:r w:rsidRPr="005466D5">
        <w:rPr>
          <w:lang w:val="es-UY"/>
        </w:rPr>
        <w:t>Rápido y eficiente para grandes conjuntos de datos.</w:t>
      </w:r>
    </w:p>
    <w:p w14:paraId="2B81776D" w14:textId="77777777" w:rsidR="005466D5" w:rsidRPr="005466D5" w:rsidRDefault="005466D5" w:rsidP="005466D5">
      <w:pPr>
        <w:numPr>
          <w:ilvl w:val="1"/>
          <w:numId w:val="8"/>
        </w:numPr>
        <w:rPr>
          <w:lang w:val="es-UY"/>
        </w:rPr>
      </w:pPr>
      <w:r w:rsidRPr="005466D5">
        <w:rPr>
          <w:lang w:val="es-UY"/>
        </w:rPr>
        <w:t>Fácil de interpretar y aplicar.</w:t>
      </w:r>
    </w:p>
    <w:p w14:paraId="20CF50F7" w14:textId="77777777" w:rsidR="005466D5" w:rsidRPr="005466D5" w:rsidRDefault="005466D5" w:rsidP="005466D5">
      <w:pPr>
        <w:numPr>
          <w:ilvl w:val="0"/>
          <w:numId w:val="8"/>
        </w:numPr>
      </w:pPr>
      <w:proofErr w:type="spellStart"/>
      <w:r w:rsidRPr="005466D5">
        <w:rPr>
          <w:b/>
          <w:bCs/>
        </w:rPr>
        <w:t>Limitaciones</w:t>
      </w:r>
      <w:proofErr w:type="spellEnd"/>
      <w:r w:rsidRPr="005466D5">
        <w:rPr>
          <w:b/>
          <w:bCs/>
        </w:rPr>
        <w:t>:</w:t>
      </w:r>
    </w:p>
    <w:p w14:paraId="4C61C854" w14:textId="77777777" w:rsidR="005466D5" w:rsidRPr="005466D5" w:rsidRDefault="005466D5" w:rsidP="005466D5">
      <w:pPr>
        <w:numPr>
          <w:ilvl w:val="1"/>
          <w:numId w:val="8"/>
        </w:numPr>
        <w:rPr>
          <w:lang w:val="es-UY"/>
        </w:rPr>
      </w:pPr>
      <w:r w:rsidRPr="005466D5">
        <w:rPr>
          <w:lang w:val="es-UY"/>
        </w:rPr>
        <w:t>Depende de la inicialización de los centroides (puede llevar a mínimos locales).</w:t>
      </w:r>
    </w:p>
    <w:p w14:paraId="5E4F2BFC" w14:textId="77777777" w:rsidR="005466D5" w:rsidRPr="005466D5" w:rsidRDefault="005466D5" w:rsidP="005466D5">
      <w:pPr>
        <w:numPr>
          <w:ilvl w:val="1"/>
          <w:numId w:val="8"/>
        </w:numPr>
        <w:rPr>
          <w:lang w:val="es-UY"/>
        </w:rPr>
      </w:pPr>
      <w:r w:rsidRPr="005466D5">
        <w:rPr>
          <w:lang w:val="es-UY"/>
        </w:rPr>
        <w:t xml:space="preserve">No funciona bien con </w:t>
      </w:r>
      <w:proofErr w:type="spellStart"/>
      <w:proofErr w:type="gramStart"/>
      <w:r w:rsidRPr="005466D5">
        <w:rPr>
          <w:lang w:val="es-UY"/>
        </w:rPr>
        <w:t>clusters</w:t>
      </w:r>
      <w:proofErr w:type="spellEnd"/>
      <w:proofErr w:type="gramEnd"/>
      <w:r w:rsidRPr="005466D5">
        <w:rPr>
          <w:lang w:val="es-UY"/>
        </w:rPr>
        <w:t xml:space="preserve"> de formas no esféricas o de tamaños desiguales.</w:t>
      </w:r>
    </w:p>
    <w:p w14:paraId="1E574AD9" w14:textId="77777777" w:rsidR="005466D5" w:rsidRPr="005466D5" w:rsidRDefault="00000000" w:rsidP="005466D5">
      <w:r>
        <w:pict w14:anchorId="43AEA01C">
          <v:rect id="_x0000_i1025" style="width:0;height:1.5pt" o:hralign="center" o:hrstd="t" o:hr="t" fillcolor="#a0a0a0" stroked="f"/>
        </w:pict>
      </w:r>
    </w:p>
    <w:p w14:paraId="15DF3AAE" w14:textId="77777777" w:rsidR="005466D5" w:rsidRPr="005466D5" w:rsidRDefault="005466D5" w:rsidP="005466D5">
      <w:pPr>
        <w:rPr>
          <w:b/>
          <w:bCs/>
          <w:lang w:val="es-UY"/>
        </w:rPr>
      </w:pPr>
      <w:r w:rsidRPr="005466D5">
        <w:rPr>
          <w:b/>
          <w:bCs/>
          <w:lang w:val="es-UY"/>
        </w:rPr>
        <w:t>2.2 PAM (</w:t>
      </w:r>
      <w:proofErr w:type="spellStart"/>
      <w:r w:rsidRPr="005466D5">
        <w:rPr>
          <w:b/>
          <w:bCs/>
          <w:lang w:val="es-UY"/>
        </w:rPr>
        <w:t>Partitioning</w:t>
      </w:r>
      <w:proofErr w:type="spellEnd"/>
      <w:r w:rsidRPr="005466D5">
        <w:rPr>
          <w:b/>
          <w:bCs/>
          <w:lang w:val="es-UY"/>
        </w:rPr>
        <w:t xml:space="preserve"> </w:t>
      </w:r>
      <w:proofErr w:type="spellStart"/>
      <w:r w:rsidRPr="005466D5">
        <w:rPr>
          <w:b/>
          <w:bCs/>
          <w:lang w:val="es-UY"/>
        </w:rPr>
        <w:t>Around</w:t>
      </w:r>
      <w:proofErr w:type="spellEnd"/>
      <w:r w:rsidRPr="005466D5">
        <w:rPr>
          <w:b/>
          <w:bCs/>
          <w:lang w:val="es-UY"/>
        </w:rPr>
        <w:t xml:space="preserve"> </w:t>
      </w:r>
      <w:proofErr w:type="spellStart"/>
      <w:r w:rsidRPr="005466D5">
        <w:rPr>
          <w:b/>
          <w:bCs/>
          <w:lang w:val="es-UY"/>
        </w:rPr>
        <w:t>Medoids</w:t>
      </w:r>
      <w:proofErr w:type="spellEnd"/>
      <w:r w:rsidRPr="005466D5">
        <w:rPr>
          <w:b/>
          <w:bCs/>
          <w:lang w:val="es-UY"/>
        </w:rPr>
        <w:t>)</w:t>
      </w:r>
    </w:p>
    <w:p w14:paraId="2FDAE281" w14:textId="77777777" w:rsidR="005466D5" w:rsidRPr="005466D5" w:rsidRDefault="005466D5" w:rsidP="005466D5">
      <w:pPr>
        <w:rPr>
          <w:lang w:val="es-UY"/>
        </w:rPr>
      </w:pPr>
      <w:r w:rsidRPr="005466D5">
        <w:rPr>
          <w:lang w:val="es-UY"/>
        </w:rPr>
        <w:t>PAM es un algoritmo similar a K-</w:t>
      </w:r>
      <w:proofErr w:type="spellStart"/>
      <w:r w:rsidRPr="005466D5">
        <w:rPr>
          <w:lang w:val="es-UY"/>
        </w:rPr>
        <w:t>means</w:t>
      </w:r>
      <w:proofErr w:type="spellEnd"/>
      <w:r w:rsidRPr="005466D5">
        <w:rPr>
          <w:lang w:val="es-UY"/>
        </w:rPr>
        <w:t xml:space="preserve">, pero usa </w:t>
      </w:r>
      <w:proofErr w:type="spellStart"/>
      <w:r w:rsidRPr="005466D5">
        <w:rPr>
          <w:b/>
          <w:bCs/>
          <w:lang w:val="es-UY"/>
        </w:rPr>
        <w:t>medoides</w:t>
      </w:r>
      <w:proofErr w:type="spellEnd"/>
      <w:r w:rsidRPr="005466D5">
        <w:rPr>
          <w:lang w:val="es-UY"/>
        </w:rPr>
        <w:t xml:space="preserve"> en lugar de centroides. Un </w:t>
      </w:r>
      <w:proofErr w:type="spellStart"/>
      <w:r w:rsidRPr="005466D5">
        <w:rPr>
          <w:lang w:val="es-UY"/>
        </w:rPr>
        <w:t>medoide</w:t>
      </w:r>
      <w:proofErr w:type="spellEnd"/>
      <w:r w:rsidRPr="005466D5">
        <w:rPr>
          <w:lang w:val="es-UY"/>
        </w:rPr>
        <w:t xml:space="preserve"> es una observación real dentro del </w:t>
      </w:r>
      <w:proofErr w:type="spellStart"/>
      <w:proofErr w:type="gramStart"/>
      <w:r w:rsidRPr="005466D5">
        <w:rPr>
          <w:lang w:val="es-UY"/>
        </w:rPr>
        <w:t>cluster</w:t>
      </w:r>
      <w:proofErr w:type="spellEnd"/>
      <w:proofErr w:type="gramEnd"/>
      <w:r w:rsidRPr="005466D5">
        <w:rPr>
          <w:lang w:val="es-UY"/>
        </w:rPr>
        <w:t xml:space="preserve"> que minimiza la distancia promedio a todas las demás observaciones del </w:t>
      </w:r>
      <w:proofErr w:type="spellStart"/>
      <w:r w:rsidRPr="005466D5">
        <w:rPr>
          <w:lang w:val="es-UY"/>
        </w:rPr>
        <w:t>cluster</w:t>
      </w:r>
      <w:proofErr w:type="spellEnd"/>
      <w:r w:rsidRPr="005466D5">
        <w:rPr>
          <w:lang w:val="es-UY"/>
        </w:rPr>
        <w:t>.</w:t>
      </w:r>
    </w:p>
    <w:p w14:paraId="7B3038AA" w14:textId="77777777" w:rsidR="005466D5" w:rsidRPr="005466D5" w:rsidRDefault="005466D5" w:rsidP="005466D5">
      <w:pPr>
        <w:rPr>
          <w:b/>
          <w:bCs/>
        </w:rPr>
      </w:pPr>
      <w:proofErr w:type="spellStart"/>
      <w:r w:rsidRPr="005466D5">
        <w:rPr>
          <w:b/>
          <w:bCs/>
        </w:rPr>
        <w:t>Definición</w:t>
      </w:r>
      <w:proofErr w:type="spellEnd"/>
      <w:r w:rsidRPr="005466D5">
        <w:rPr>
          <w:b/>
          <w:bCs/>
        </w:rPr>
        <w:t xml:space="preserve"> y </w:t>
      </w:r>
      <w:proofErr w:type="spellStart"/>
      <w:r w:rsidRPr="005466D5">
        <w:rPr>
          <w:b/>
          <w:bCs/>
        </w:rPr>
        <w:t>Método</w:t>
      </w:r>
      <w:proofErr w:type="spellEnd"/>
    </w:p>
    <w:p w14:paraId="03FACEBE" w14:textId="77777777" w:rsidR="005466D5" w:rsidRPr="005466D5" w:rsidRDefault="005466D5" w:rsidP="005466D5">
      <w:pPr>
        <w:numPr>
          <w:ilvl w:val="0"/>
          <w:numId w:val="9"/>
        </w:numPr>
        <w:rPr>
          <w:lang w:val="es-UY"/>
        </w:rPr>
      </w:pPr>
      <w:r w:rsidRPr="005466D5">
        <w:rPr>
          <w:b/>
          <w:bCs/>
          <w:lang w:val="es-UY"/>
        </w:rPr>
        <w:t>Inicialización:</w:t>
      </w:r>
      <w:r w:rsidRPr="005466D5">
        <w:rPr>
          <w:lang w:val="es-UY"/>
        </w:rPr>
        <w:t xml:space="preserve"> Se eligen KKK </w:t>
      </w:r>
      <w:proofErr w:type="spellStart"/>
      <w:r w:rsidRPr="005466D5">
        <w:rPr>
          <w:lang w:val="es-UY"/>
        </w:rPr>
        <w:t>medoides</w:t>
      </w:r>
      <w:proofErr w:type="spellEnd"/>
      <w:r w:rsidRPr="005466D5">
        <w:rPr>
          <w:lang w:val="es-UY"/>
        </w:rPr>
        <w:t xml:space="preserve"> iniciales.</w:t>
      </w:r>
    </w:p>
    <w:p w14:paraId="47DA019A" w14:textId="77777777" w:rsidR="005466D5" w:rsidRPr="005466D5" w:rsidRDefault="005466D5" w:rsidP="005466D5">
      <w:pPr>
        <w:numPr>
          <w:ilvl w:val="0"/>
          <w:numId w:val="9"/>
        </w:numPr>
        <w:rPr>
          <w:lang w:val="es-UY"/>
        </w:rPr>
      </w:pPr>
      <w:r w:rsidRPr="005466D5">
        <w:rPr>
          <w:b/>
          <w:bCs/>
          <w:lang w:val="es-UY"/>
        </w:rPr>
        <w:t>Asignación:</w:t>
      </w:r>
      <w:r w:rsidRPr="005466D5">
        <w:rPr>
          <w:lang w:val="es-UY"/>
        </w:rPr>
        <w:t xml:space="preserve"> Cada observación se asigna al </w:t>
      </w:r>
      <w:proofErr w:type="spellStart"/>
      <w:proofErr w:type="gramStart"/>
      <w:r w:rsidRPr="005466D5">
        <w:rPr>
          <w:lang w:val="es-UY"/>
        </w:rPr>
        <w:t>cluster</w:t>
      </w:r>
      <w:proofErr w:type="spellEnd"/>
      <w:proofErr w:type="gramEnd"/>
      <w:r w:rsidRPr="005466D5">
        <w:rPr>
          <w:lang w:val="es-UY"/>
        </w:rPr>
        <w:t xml:space="preserve"> cuyo </w:t>
      </w:r>
      <w:proofErr w:type="spellStart"/>
      <w:r w:rsidRPr="005466D5">
        <w:rPr>
          <w:lang w:val="es-UY"/>
        </w:rPr>
        <w:t>medoid</w:t>
      </w:r>
      <w:proofErr w:type="spellEnd"/>
      <w:r w:rsidRPr="005466D5">
        <w:rPr>
          <w:lang w:val="es-UY"/>
        </w:rPr>
        <w:t xml:space="preserve"> está más cerca, utilizando distancias como:</w:t>
      </w:r>
    </w:p>
    <w:p w14:paraId="59C4FA80" w14:textId="77777777" w:rsidR="005466D5" w:rsidRPr="005466D5" w:rsidRDefault="005466D5" w:rsidP="005466D5">
      <w:pPr>
        <w:ind w:left="720"/>
        <w:rPr>
          <w:lang w:val="es-UY"/>
        </w:rPr>
      </w:pPr>
      <w:r w:rsidRPr="005466D5">
        <w:rPr>
          <w:b/>
          <w:bCs/>
          <w:noProof/>
          <w:lang w:val="es-UY"/>
        </w:rPr>
        <w:drawing>
          <wp:inline distT="0" distB="0" distL="0" distR="0" wp14:anchorId="629F58C9" wp14:editId="2EA8357E">
            <wp:extent cx="2781300" cy="673854"/>
            <wp:effectExtent l="0" t="0" r="0" b="0"/>
            <wp:docPr id="1174415275" name="Picture 1" descr="A math equations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15275" name="Picture 1" descr="A math equations with black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5897" cy="67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85AA" w14:textId="7CA825F4" w:rsidR="005466D5" w:rsidRPr="005466D5" w:rsidRDefault="005466D5" w:rsidP="005466D5">
      <w:pPr>
        <w:numPr>
          <w:ilvl w:val="0"/>
          <w:numId w:val="9"/>
        </w:numPr>
        <w:rPr>
          <w:lang w:val="es-UY"/>
        </w:rPr>
      </w:pPr>
      <w:r w:rsidRPr="005466D5">
        <w:rPr>
          <w:b/>
          <w:bCs/>
          <w:lang w:val="es-UY"/>
        </w:rPr>
        <w:lastRenderedPageBreak/>
        <w:t>Optimización:</w:t>
      </w:r>
      <w:r w:rsidRPr="005466D5">
        <w:rPr>
          <w:lang w:val="es-UY"/>
        </w:rPr>
        <w:t xml:space="preserve"> Se intercambian los </w:t>
      </w:r>
      <w:proofErr w:type="spellStart"/>
      <w:r w:rsidRPr="005466D5">
        <w:rPr>
          <w:lang w:val="es-UY"/>
        </w:rPr>
        <w:t>medoides</w:t>
      </w:r>
      <w:proofErr w:type="spellEnd"/>
      <w:r w:rsidRPr="005466D5">
        <w:rPr>
          <w:lang w:val="es-UY"/>
        </w:rPr>
        <w:t xml:space="preserve"> con otras observaciones para reducir la función objetivo:</w:t>
      </w:r>
    </w:p>
    <w:p w14:paraId="3A8B577C" w14:textId="77777777" w:rsidR="005466D5" w:rsidRPr="005466D5" w:rsidRDefault="005466D5" w:rsidP="005466D5">
      <w:pPr>
        <w:ind w:left="720"/>
        <w:rPr>
          <w:lang w:val="es-UY"/>
        </w:rPr>
      </w:pPr>
      <w:r w:rsidRPr="005466D5">
        <w:rPr>
          <w:noProof/>
          <w:lang w:val="es-UY"/>
        </w:rPr>
        <w:drawing>
          <wp:inline distT="0" distB="0" distL="0" distR="0" wp14:anchorId="6016E201" wp14:editId="761C5C0A">
            <wp:extent cx="1628076" cy="354559"/>
            <wp:effectExtent l="0" t="0" r="0" b="7620"/>
            <wp:docPr id="785908493" name="Picture 1" descr="A black and white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08493" name="Picture 1" descr="A black and white symbol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8255" cy="36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22B4" w14:textId="51A4CE4E" w:rsidR="005466D5" w:rsidRPr="005466D5" w:rsidRDefault="005466D5" w:rsidP="005466D5">
      <w:pPr>
        <w:numPr>
          <w:ilvl w:val="0"/>
          <w:numId w:val="9"/>
        </w:numPr>
        <w:rPr>
          <w:lang w:val="es-UY"/>
        </w:rPr>
      </w:pPr>
      <w:r w:rsidRPr="005466D5">
        <w:rPr>
          <w:b/>
          <w:bCs/>
          <w:lang w:val="es-UY"/>
        </w:rPr>
        <w:t>Iteración:</w:t>
      </w:r>
      <w:r w:rsidRPr="005466D5">
        <w:rPr>
          <w:lang w:val="es-UY"/>
        </w:rPr>
        <w:t xml:space="preserve"> Los pasos se repiten hasta que no haya mejoras en el costo total.</w:t>
      </w:r>
    </w:p>
    <w:p w14:paraId="59AF24C3" w14:textId="77777777" w:rsidR="005466D5" w:rsidRPr="005466D5" w:rsidRDefault="005466D5" w:rsidP="005466D5">
      <w:pPr>
        <w:rPr>
          <w:b/>
          <w:bCs/>
        </w:rPr>
      </w:pPr>
      <w:proofErr w:type="spellStart"/>
      <w:r w:rsidRPr="005466D5">
        <w:rPr>
          <w:b/>
          <w:bCs/>
        </w:rPr>
        <w:t>Ventajas</w:t>
      </w:r>
      <w:proofErr w:type="spellEnd"/>
      <w:r w:rsidRPr="005466D5">
        <w:rPr>
          <w:b/>
          <w:bCs/>
        </w:rPr>
        <w:t xml:space="preserve"> y </w:t>
      </w:r>
      <w:proofErr w:type="spellStart"/>
      <w:r w:rsidRPr="005466D5">
        <w:rPr>
          <w:b/>
          <w:bCs/>
        </w:rPr>
        <w:t>Limitaciones</w:t>
      </w:r>
      <w:proofErr w:type="spellEnd"/>
    </w:p>
    <w:p w14:paraId="2F2230B8" w14:textId="77777777" w:rsidR="005466D5" w:rsidRPr="005466D5" w:rsidRDefault="005466D5" w:rsidP="005466D5">
      <w:pPr>
        <w:numPr>
          <w:ilvl w:val="0"/>
          <w:numId w:val="10"/>
        </w:numPr>
      </w:pPr>
      <w:proofErr w:type="spellStart"/>
      <w:r w:rsidRPr="005466D5">
        <w:rPr>
          <w:b/>
          <w:bCs/>
        </w:rPr>
        <w:t>Ventajas</w:t>
      </w:r>
      <w:proofErr w:type="spellEnd"/>
      <w:r w:rsidRPr="005466D5">
        <w:rPr>
          <w:b/>
          <w:bCs/>
        </w:rPr>
        <w:t>:</w:t>
      </w:r>
    </w:p>
    <w:p w14:paraId="4DB3E18D" w14:textId="77777777" w:rsidR="005466D5" w:rsidRPr="005466D5" w:rsidRDefault="005466D5" w:rsidP="005466D5">
      <w:pPr>
        <w:numPr>
          <w:ilvl w:val="1"/>
          <w:numId w:val="10"/>
        </w:numPr>
        <w:rPr>
          <w:lang w:val="es-UY"/>
        </w:rPr>
      </w:pPr>
      <w:r w:rsidRPr="005466D5">
        <w:rPr>
          <w:lang w:val="es-UY"/>
        </w:rPr>
        <w:t>Más robusto que K-</w:t>
      </w:r>
      <w:proofErr w:type="spellStart"/>
      <w:r w:rsidRPr="005466D5">
        <w:rPr>
          <w:lang w:val="es-UY"/>
        </w:rPr>
        <w:t>means</w:t>
      </w:r>
      <w:proofErr w:type="spellEnd"/>
      <w:r w:rsidRPr="005466D5">
        <w:rPr>
          <w:lang w:val="es-UY"/>
        </w:rPr>
        <w:t xml:space="preserve"> frente a valores atípicos porque utiliza puntos reales como representativos.</w:t>
      </w:r>
    </w:p>
    <w:p w14:paraId="08E0CED8" w14:textId="77777777" w:rsidR="005466D5" w:rsidRPr="005466D5" w:rsidRDefault="005466D5" w:rsidP="005466D5">
      <w:pPr>
        <w:numPr>
          <w:ilvl w:val="0"/>
          <w:numId w:val="10"/>
        </w:numPr>
      </w:pPr>
      <w:proofErr w:type="spellStart"/>
      <w:r w:rsidRPr="005466D5">
        <w:rPr>
          <w:b/>
          <w:bCs/>
        </w:rPr>
        <w:t>Limitaciones</w:t>
      </w:r>
      <w:proofErr w:type="spellEnd"/>
      <w:r w:rsidRPr="005466D5">
        <w:rPr>
          <w:b/>
          <w:bCs/>
        </w:rPr>
        <w:t>:</w:t>
      </w:r>
    </w:p>
    <w:p w14:paraId="336BE82C" w14:textId="77777777" w:rsidR="005466D5" w:rsidRPr="005466D5" w:rsidRDefault="005466D5" w:rsidP="005466D5">
      <w:pPr>
        <w:numPr>
          <w:ilvl w:val="1"/>
          <w:numId w:val="10"/>
        </w:numPr>
        <w:rPr>
          <w:lang w:val="es-UY"/>
        </w:rPr>
      </w:pPr>
      <w:r w:rsidRPr="005466D5">
        <w:rPr>
          <w:lang w:val="es-UY"/>
        </w:rPr>
        <w:t>Computacionalmente más costoso que K-</w:t>
      </w:r>
      <w:proofErr w:type="spellStart"/>
      <w:r w:rsidRPr="005466D5">
        <w:rPr>
          <w:lang w:val="es-UY"/>
        </w:rPr>
        <w:t>means</w:t>
      </w:r>
      <w:proofErr w:type="spellEnd"/>
      <w:r w:rsidRPr="005466D5">
        <w:rPr>
          <w:lang w:val="es-UY"/>
        </w:rPr>
        <w:t>, especialmente para grandes conjuntos de datos.</w:t>
      </w:r>
    </w:p>
    <w:p w14:paraId="722C918D" w14:textId="77777777" w:rsidR="005466D5" w:rsidRPr="005466D5" w:rsidRDefault="005466D5" w:rsidP="005466D5">
      <w:pPr>
        <w:rPr>
          <w:b/>
          <w:bCs/>
          <w:lang w:val="es-UY"/>
        </w:rPr>
      </w:pPr>
      <w:r w:rsidRPr="005466D5">
        <w:rPr>
          <w:b/>
          <w:bCs/>
          <w:lang w:val="es-UY"/>
        </w:rPr>
        <w:t xml:space="preserve">2.3 </w:t>
      </w:r>
      <w:proofErr w:type="spellStart"/>
      <w:r w:rsidRPr="005466D5">
        <w:rPr>
          <w:b/>
          <w:bCs/>
          <w:lang w:val="es-UY"/>
        </w:rPr>
        <w:t>Dendrogramas</w:t>
      </w:r>
      <w:proofErr w:type="spellEnd"/>
    </w:p>
    <w:p w14:paraId="32D8C3F0" w14:textId="77777777" w:rsidR="005466D5" w:rsidRPr="005466D5" w:rsidRDefault="005466D5" w:rsidP="005466D5">
      <w:pPr>
        <w:rPr>
          <w:lang w:val="es-UY"/>
        </w:rPr>
      </w:pPr>
      <w:r w:rsidRPr="005466D5">
        <w:rPr>
          <w:lang w:val="es-UY"/>
        </w:rPr>
        <w:t xml:space="preserve">Un </w:t>
      </w:r>
      <w:proofErr w:type="spellStart"/>
      <w:r w:rsidRPr="005466D5">
        <w:rPr>
          <w:lang w:val="es-UY"/>
        </w:rPr>
        <w:t>dendrograma</w:t>
      </w:r>
      <w:proofErr w:type="spellEnd"/>
      <w:r w:rsidRPr="005466D5">
        <w:rPr>
          <w:lang w:val="es-UY"/>
        </w:rPr>
        <w:t xml:space="preserve"> es una representación jerárquica en forma de árbol que muestra cómo se agrupan las observaciones a diferentes niveles.</w:t>
      </w:r>
    </w:p>
    <w:p w14:paraId="40E18F73" w14:textId="77777777" w:rsidR="005466D5" w:rsidRPr="005466D5" w:rsidRDefault="005466D5" w:rsidP="005466D5">
      <w:pPr>
        <w:rPr>
          <w:b/>
          <w:bCs/>
        </w:rPr>
      </w:pPr>
      <w:r w:rsidRPr="005466D5">
        <w:rPr>
          <w:b/>
          <w:bCs/>
        </w:rPr>
        <w:t xml:space="preserve">Clustering </w:t>
      </w:r>
      <w:proofErr w:type="spellStart"/>
      <w:r w:rsidRPr="005466D5">
        <w:rPr>
          <w:b/>
          <w:bCs/>
        </w:rPr>
        <w:t>Jerárquico</w:t>
      </w:r>
      <w:proofErr w:type="spellEnd"/>
    </w:p>
    <w:p w14:paraId="284910A3" w14:textId="77777777" w:rsidR="005466D5" w:rsidRPr="005466D5" w:rsidRDefault="005466D5" w:rsidP="005466D5">
      <w:pPr>
        <w:numPr>
          <w:ilvl w:val="0"/>
          <w:numId w:val="11"/>
        </w:numPr>
      </w:pPr>
      <w:proofErr w:type="spellStart"/>
      <w:r w:rsidRPr="005466D5">
        <w:rPr>
          <w:b/>
          <w:bCs/>
        </w:rPr>
        <w:t>Enfoque</w:t>
      </w:r>
      <w:proofErr w:type="spellEnd"/>
      <w:r w:rsidRPr="005466D5">
        <w:rPr>
          <w:b/>
          <w:bCs/>
        </w:rPr>
        <w:t xml:space="preserve"> </w:t>
      </w:r>
      <w:proofErr w:type="spellStart"/>
      <w:r w:rsidRPr="005466D5">
        <w:rPr>
          <w:b/>
          <w:bCs/>
        </w:rPr>
        <w:t>Aglomerativo</w:t>
      </w:r>
      <w:proofErr w:type="spellEnd"/>
      <w:r w:rsidRPr="005466D5">
        <w:rPr>
          <w:b/>
          <w:bCs/>
        </w:rPr>
        <w:t xml:space="preserve"> (</w:t>
      </w:r>
      <w:proofErr w:type="spellStart"/>
      <w:r w:rsidRPr="005466D5">
        <w:rPr>
          <w:b/>
          <w:bCs/>
        </w:rPr>
        <w:t>ascendente</w:t>
      </w:r>
      <w:proofErr w:type="spellEnd"/>
      <w:r w:rsidRPr="005466D5">
        <w:rPr>
          <w:b/>
          <w:bCs/>
        </w:rPr>
        <w:t>):</w:t>
      </w:r>
    </w:p>
    <w:p w14:paraId="160FF93C" w14:textId="77777777" w:rsidR="005466D5" w:rsidRPr="005466D5" w:rsidRDefault="005466D5" w:rsidP="005466D5">
      <w:pPr>
        <w:numPr>
          <w:ilvl w:val="1"/>
          <w:numId w:val="11"/>
        </w:numPr>
        <w:rPr>
          <w:lang w:val="es-UY"/>
        </w:rPr>
      </w:pPr>
      <w:r w:rsidRPr="005466D5">
        <w:rPr>
          <w:lang w:val="es-UY"/>
        </w:rPr>
        <w:t xml:space="preserve">Cada observación comienza como un </w:t>
      </w:r>
      <w:proofErr w:type="spellStart"/>
      <w:proofErr w:type="gramStart"/>
      <w:r w:rsidRPr="005466D5">
        <w:rPr>
          <w:lang w:val="es-UY"/>
        </w:rPr>
        <w:t>cluster</w:t>
      </w:r>
      <w:proofErr w:type="spellEnd"/>
      <w:proofErr w:type="gramEnd"/>
      <w:r w:rsidRPr="005466D5">
        <w:rPr>
          <w:lang w:val="es-UY"/>
        </w:rPr>
        <w:t xml:space="preserve"> individual.</w:t>
      </w:r>
    </w:p>
    <w:p w14:paraId="7DD9393A" w14:textId="77777777" w:rsidR="005466D5" w:rsidRPr="005466D5" w:rsidRDefault="005466D5" w:rsidP="005466D5">
      <w:pPr>
        <w:numPr>
          <w:ilvl w:val="1"/>
          <w:numId w:val="11"/>
        </w:numPr>
        <w:rPr>
          <w:lang w:val="es-UY"/>
        </w:rPr>
      </w:pPr>
      <w:r w:rsidRPr="005466D5">
        <w:rPr>
          <w:lang w:val="es-UY"/>
        </w:rPr>
        <w:t xml:space="preserve">Se fusionan iterativamente los </w:t>
      </w:r>
      <w:proofErr w:type="spellStart"/>
      <w:proofErr w:type="gramStart"/>
      <w:r w:rsidRPr="005466D5">
        <w:rPr>
          <w:lang w:val="es-UY"/>
        </w:rPr>
        <w:t>clusters</w:t>
      </w:r>
      <w:proofErr w:type="spellEnd"/>
      <w:proofErr w:type="gramEnd"/>
      <w:r w:rsidRPr="005466D5">
        <w:rPr>
          <w:lang w:val="es-UY"/>
        </w:rPr>
        <w:t xml:space="preserve"> más similares hasta que todos estén en un único </w:t>
      </w:r>
      <w:proofErr w:type="spellStart"/>
      <w:r w:rsidRPr="005466D5">
        <w:rPr>
          <w:lang w:val="es-UY"/>
        </w:rPr>
        <w:t>cluster</w:t>
      </w:r>
      <w:proofErr w:type="spellEnd"/>
      <w:r w:rsidRPr="005466D5">
        <w:rPr>
          <w:lang w:val="es-UY"/>
        </w:rPr>
        <w:t>.</w:t>
      </w:r>
    </w:p>
    <w:p w14:paraId="11755C63" w14:textId="77777777" w:rsidR="005466D5" w:rsidRPr="005466D5" w:rsidRDefault="005466D5" w:rsidP="005466D5">
      <w:pPr>
        <w:numPr>
          <w:ilvl w:val="0"/>
          <w:numId w:val="11"/>
        </w:numPr>
      </w:pPr>
      <w:proofErr w:type="spellStart"/>
      <w:r w:rsidRPr="005466D5">
        <w:rPr>
          <w:b/>
          <w:bCs/>
        </w:rPr>
        <w:t>Enfoque</w:t>
      </w:r>
      <w:proofErr w:type="spellEnd"/>
      <w:r w:rsidRPr="005466D5">
        <w:rPr>
          <w:b/>
          <w:bCs/>
        </w:rPr>
        <w:t xml:space="preserve"> </w:t>
      </w:r>
      <w:proofErr w:type="spellStart"/>
      <w:r w:rsidRPr="005466D5">
        <w:rPr>
          <w:b/>
          <w:bCs/>
        </w:rPr>
        <w:t>Divisivo</w:t>
      </w:r>
      <w:proofErr w:type="spellEnd"/>
      <w:r w:rsidRPr="005466D5">
        <w:rPr>
          <w:b/>
          <w:bCs/>
        </w:rPr>
        <w:t xml:space="preserve"> (</w:t>
      </w:r>
      <w:proofErr w:type="spellStart"/>
      <w:r w:rsidRPr="005466D5">
        <w:rPr>
          <w:b/>
          <w:bCs/>
        </w:rPr>
        <w:t>descendente</w:t>
      </w:r>
      <w:proofErr w:type="spellEnd"/>
      <w:r w:rsidRPr="005466D5">
        <w:rPr>
          <w:b/>
          <w:bCs/>
        </w:rPr>
        <w:t>):</w:t>
      </w:r>
    </w:p>
    <w:p w14:paraId="5E65EE3F" w14:textId="77777777" w:rsidR="005466D5" w:rsidRPr="005466D5" w:rsidRDefault="005466D5" w:rsidP="005466D5">
      <w:pPr>
        <w:numPr>
          <w:ilvl w:val="1"/>
          <w:numId w:val="11"/>
        </w:numPr>
        <w:rPr>
          <w:lang w:val="es-UY"/>
        </w:rPr>
      </w:pPr>
      <w:r w:rsidRPr="005466D5">
        <w:rPr>
          <w:lang w:val="es-UY"/>
        </w:rPr>
        <w:t xml:space="preserve">Comienza con un único </w:t>
      </w:r>
      <w:proofErr w:type="spellStart"/>
      <w:proofErr w:type="gramStart"/>
      <w:r w:rsidRPr="005466D5">
        <w:rPr>
          <w:lang w:val="es-UY"/>
        </w:rPr>
        <w:t>cluster</w:t>
      </w:r>
      <w:proofErr w:type="spellEnd"/>
      <w:proofErr w:type="gramEnd"/>
      <w:r w:rsidRPr="005466D5">
        <w:rPr>
          <w:lang w:val="es-UY"/>
        </w:rPr>
        <w:t xml:space="preserve"> que incluye todas las observaciones.</w:t>
      </w:r>
    </w:p>
    <w:p w14:paraId="0771CE24" w14:textId="77777777" w:rsidR="005466D5" w:rsidRPr="005466D5" w:rsidRDefault="005466D5" w:rsidP="005466D5">
      <w:pPr>
        <w:numPr>
          <w:ilvl w:val="1"/>
          <w:numId w:val="11"/>
        </w:numPr>
        <w:rPr>
          <w:lang w:val="es-UY"/>
        </w:rPr>
      </w:pPr>
      <w:r w:rsidRPr="005466D5">
        <w:rPr>
          <w:lang w:val="es-UY"/>
        </w:rPr>
        <w:t xml:space="preserve">Se divide recursivamente en </w:t>
      </w:r>
      <w:proofErr w:type="spellStart"/>
      <w:proofErr w:type="gramStart"/>
      <w:r w:rsidRPr="005466D5">
        <w:rPr>
          <w:lang w:val="es-UY"/>
        </w:rPr>
        <w:t>clusters</w:t>
      </w:r>
      <w:proofErr w:type="spellEnd"/>
      <w:proofErr w:type="gramEnd"/>
      <w:r w:rsidRPr="005466D5">
        <w:rPr>
          <w:lang w:val="es-UY"/>
        </w:rPr>
        <w:t xml:space="preserve"> más pequeños.</w:t>
      </w:r>
    </w:p>
    <w:p w14:paraId="33FDFA18" w14:textId="77777777" w:rsidR="005466D5" w:rsidRPr="005466D5" w:rsidRDefault="005466D5" w:rsidP="005466D5">
      <w:pPr>
        <w:rPr>
          <w:b/>
          <w:bCs/>
          <w:lang w:val="es-UY"/>
        </w:rPr>
      </w:pPr>
      <w:r w:rsidRPr="005466D5">
        <w:rPr>
          <w:b/>
          <w:bCs/>
          <w:lang w:val="es-UY"/>
        </w:rPr>
        <w:t>Métodos de Disimilitud (Función HCLUST)</w:t>
      </w:r>
    </w:p>
    <w:p w14:paraId="31703B58" w14:textId="77777777" w:rsidR="005466D5" w:rsidRPr="005466D5" w:rsidRDefault="005466D5" w:rsidP="005466D5">
      <w:pPr>
        <w:rPr>
          <w:lang w:val="es-UY"/>
        </w:rPr>
      </w:pPr>
      <w:r w:rsidRPr="005466D5">
        <w:rPr>
          <w:lang w:val="es-UY"/>
        </w:rPr>
        <w:t xml:space="preserve">Para decidir qué </w:t>
      </w:r>
      <w:proofErr w:type="spellStart"/>
      <w:proofErr w:type="gramStart"/>
      <w:r w:rsidRPr="005466D5">
        <w:rPr>
          <w:lang w:val="es-UY"/>
        </w:rPr>
        <w:t>clusters</w:t>
      </w:r>
      <w:proofErr w:type="spellEnd"/>
      <w:proofErr w:type="gramEnd"/>
      <w:r w:rsidRPr="005466D5">
        <w:rPr>
          <w:lang w:val="es-UY"/>
        </w:rPr>
        <w:t xml:space="preserve"> combinar o dividir, se utilizan medidas de disimilitud:</w:t>
      </w:r>
    </w:p>
    <w:p w14:paraId="39A16387" w14:textId="77777777" w:rsidR="005466D5" w:rsidRPr="005466D5" w:rsidRDefault="005466D5" w:rsidP="005466D5">
      <w:pPr>
        <w:numPr>
          <w:ilvl w:val="0"/>
          <w:numId w:val="12"/>
        </w:numPr>
        <w:rPr>
          <w:lang w:val="es-UY"/>
        </w:rPr>
      </w:pPr>
      <w:r w:rsidRPr="005466D5">
        <w:rPr>
          <w:b/>
          <w:bCs/>
          <w:lang w:val="es-UY"/>
        </w:rPr>
        <w:t xml:space="preserve">Complete </w:t>
      </w:r>
      <w:proofErr w:type="spellStart"/>
      <w:r w:rsidRPr="005466D5">
        <w:rPr>
          <w:b/>
          <w:bCs/>
          <w:lang w:val="es-UY"/>
        </w:rPr>
        <w:t>linkage</w:t>
      </w:r>
      <w:proofErr w:type="spellEnd"/>
      <w:r w:rsidRPr="005466D5">
        <w:rPr>
          <w:b/>
          <w:bCs/>
          <w:lang w:val="es-UY"/>
        </w:rPr>
        <w:t>:</w:t>
      </w:r>
      <w:r w:rsidRPr="005466D5">
        <w:rPr>
          <w:lang w:val="es-UY"/>
        </w:rPr>
        <w:t xml:space="preserve"> Máxima disimilitud entre observaciones de dos </w:t>
      </w:r>
      <w:proofErr w:type="spellStart"/>
      <w:proofErr w:type="gramStart"/>
      <w:r w:rsidRPr="005466D5">
        <w:rPr>
          <w:lang w:val="es-UY"/>
        </w:rPr>
        <w:t>clusters</w:t>
      </w:r>
      <w:proofErr w:type="spellEnd"/>
      <w:proofErr w:type="gramEnd"/>
      <w:r w:rsidRPr="005466D5">
        <w:rPr>
          <w:lang w:val="es-UY"/>
        </w:rPr>
        <w:t>.</w:t>
      </w:r>
    </w:p>
    <w:p w14:paraId="7F741399" w14:textId="77777777" w:rsidR="005466D5" w:rsidRPr="005466D5" w:rsidRDefault="005466D5" w:rsidP="005466D5">
      <w:pPr>
        <w:numPr>
          <w:ilvl w:val="0"/>
          <w:numId w:val="12"/>
        </w:numPr>
      </w:pPr>
      <w:r w:rsidRPr="005466D5">
        <w:rPr>
          <w:b/>
          <w:bCs/>
        </w:rPr>
        <w:t>Single linkage:</w:t>
      </w:r>
      <w:r w:rsidRPr="005466D5">
        <w:t xml:space="preserve"> </w:t>
      </w:r>
      <w:proofErr w:type="spellStart"/>
      <w:r w:rsidRPr="005466D5">
        <w:t>Mínima</w:t>
      </w:r>
      <w:proofErr w:type="spellEnd"/>
      <w:r w:rsidRPr="005466D5">
        <w:t xml:space="preserve"> </w:t>
      </w:r>
      <w:proofErr w:type="spellStart"/>
      <w:r w:rsidRPr="005466D5">
        <w:t>disimilitud</w:t>
      </w:r>
      <w:proofErr w:type="spellEnd"/>
      <w:r w:rsidRPr="005466D5">
        <w:t>.</w:t>
      </w:r>
    </w:p>
    <w:p w14:paraId="2320C174" w14:textId="77777777" w:rsidR="005466D5" w:rsidRPr="005466D5" w:rsidRDefault="005466D5" w:rsidP="005466D5">
      <w:pPr>
        <w:numPr>
          <w:ilvl w:val="0"/>
          <w:numId w:val="12"/>
        </w:numPr>
        <w:rPr>
          <w:lang w:val="es-UY"/>
        </w:rPr>
      </w:pPr>
      <w:proofErr w:type="spellStart"/>
      <w:r w:rsidRPr="005466D5">
        <w:rPr>
          <w:b/>
          <w:bCs/>
          <w:lang w:val="es-UY"/>
        </w:rPr>
        <w:t>Average</w:t>
      </w:r>
      <w:proofErr w:type="spellEnd"/>
      <w:r w:rsidRPr="005466D5">
        <w:rPr>
          <w:b/>
          <w:bCs/>
          <w:lang w:val="es-UY"/>
        </w:rPr>
        <w:t xml:space="preserve"> </w:t>
      </w:r>
      <w:proofErr w:type="spellStart"/>
      <w:r w:rsidRPr="005466D5">
        <w:rPr>
          <w:b/>
          <w:bCs/>
          <w:lang w:val="es-UY"/>
        </w:rPr>
        <w:t>linkage</w:t>
      </w:r>
      <w:proofErr w:type="spellEnd"/>
      <w:r w:rsidRPr="005466D5">
        <w:rPr>
          <w:b/>
          <w:bCs/>
          <w:lang w:val="es-UY"/>
        </w:rPr>
        <w:t>:</w:t>
      </w:r>
      <w:r w:rsidRPr="005466D5">
        <w:rPr>
          <w:lang w:val="es-UY"/>
        </w:rPr>
        <w:t xml:space="preserve"> Promedio de las disimilitudes.</w:t>
      </w:r>
    </w:p>
    <w:p w14:paraId="3AAA5622" w14:textId="77777777" w:rsidR="005466D5" w:rsidRPr="005466D5" w:rsidRDefault="005466D5" w:rsidP="005466D5">
      <w:pPr>
        <w:numPr>
          <w:ilvl w:val="0"/>
          <w:numId w:val="12"/>
        </w:numPr>
        <w:rPr>
          <w:lang w:val="es-UY"/>
        </w:rPr>
      </w:pPr>
      <w:proofErr w:type="spellStart"/>
      <w:r w:rsidRPr="005466D5">
        <w:rPr>
          <w:b/>
          <w:bCs/>
          <w:lang w:val="es-UY"/>
        </w:rPr>
        <w:t>Centroid</w:t>
      </w:r>
      <w:proofErr w:type="spellEnd"/>
      <w:r w:rsidRPr="005466D5">
        <w:rPr>
          <w:b/>
          <w:bCs/>
          <w:lang w:val="es-UY"/>
        </w:rPr>
        <w:t xml:space="preserve"> </w:t>
      </w:r>
      <w:proofErr w:type="spellStart"/>
      <w:r w:rsidRPr="005466D5">
        <w:rPr>
          <w:b/>
          <w:bCs/>
          <w:lang w:val="es-UY"/>
        </w:rPr>
        <w:t>linkage</w:t>
      </w:r>
      <w:proofErr w:type="spellEnd"/>
      <w:r w:rsidRPr="005466D5">
        <w:rPr>
          <w:b/>
          <w:bCs/>
          <w:lang w:val="es-UY"/>
        </w:rPr>
        <w:t>:</w:t>
      </w:r>
      <w:r w:rsidRPr="005466D5">
        <w:rPr>
          <w:lang w:val="es-UY"/>
        </w:rPr>
        <w:t xml:space="preserve"> Distancia entre los centroides de los </w:t>
      </w:r>
      <w:proofErr w:type="spellStart"/>
      <w:proofErr w:type="gramStart"/>
      <w:r w:rsidRPr="005466D5">
        <w:rPr>
          <w:lang w:val="es-UY"/>
        </w:rPr>
        <w:t>clusters</w:t>
      </w:r>
      <w:proofErr w:type="spellEnd"/>
      <w:proofErr w:type="gramEnd"/>
      <w:r w:rsidRPr="005466D5">
        <w:rPr>
          <w:lang w:val="es-UY"/>
        </w:rPr>
        <w:t>.</w:t>
      </w:r>
    </w:p>
    <w:p w14:paraId="33B72BC5" w14:textId="77777777" w:rsidR="005466D5" w:rsidRPr="005466D5" w:rsidRDefault="005466D5" w:rsidP="005466D5">
      <w:pPr>
        <w:numPr>
          <w:ilvl w:val="0"/>
          <w:numId w:val="12"/>
        </w:numPr>
        <w:rPr>
          <w:lang w:val="es-UY"/>
        </w:rPr>
      </w:pPr>
      <w:proofErr w:type="spellStart"/>
      <w:r w:rsidRPr="005466D5">
        <w:rPr>
          <w:b/>
          <w:bCs/>
          <w:lang w:val="es-UY"/>
        </w:rPr>
        <w:t>Ward’s</w:t>
      </w:r>
      <w:proofErr w:type="spellEnd"/>
      <w:r w:rsidRPr="005466D5">
        <w:rPr>
          <w:b/>
          <w:bCs/>
          <w:lang w:val="es-UY"/>
        </w:rPr>
        <w:t xml:space="preserve"> </w:t>
      </w:r>
      <w:proofErr w:type="spellStart"/>
      <w:r w:rsidRPr="005466D5">
        <w:rPr>
          <w:b/>
          <w:bCs/>
          <w:lang w:val="es-UY"/>
        </w:rPr>
        <w:t>method</w:t>
      </w:r>
      <w:proofErr w:type="spellEnd"/>
      <w:r w:rsidRPr="005466D5">
        <w:rPr>
          <w:b/>
          <w:bCs/>
          <w:lang w:val="es-UY"/>
        </w:rPr>
        <w:t>:</w:t>
      </w:r>
      <w:r w:rsidRPr="005466D5">
        <w:rPr>
          <w:lang w:val="es-UY"/>
        </w:rPr>
        <w:t xml:space="preserve"> Minimiza la suma de varianzas dentro de los </w:t>
      </w:r>
      <w:proofErr w:type="spellStart"/>
      <w:proofErr w:type="gramStart"/>
      <w:r w:rsidRPr="005466D5">
        <w:rPr>
          <w:lang w:val="es-UY"/>
        </w:rPr>
        <w:t>clusters</w:t>
      </w:r>
      <w:proofErr w:type="spellEnd"/>
      <w:proofErr w:type="gramEnd"/>
      <w:r w:rsidRPr="005466D5">
        <w:rPr>
          <w:lang w:val="es-UY"/>
        </w:rPr>
        <w:t>.</w:t>
      </w:r>
    </w:p>
    <w:p w14:paraId="1517011B" w14:textId="77777777" w:rsidR="005466D5" w:rsidRPr="005466D5" w:rsidRDefault="005466D5" w:rsidP="005466D5">
      <w:pPr>
        <w:rPr>
          <w:b/>
          <w:bCs/>
          <w:lang w:val="es-UY"/>
        </w:rPr>
      </w:pPr>
      <w:r w:rsidRPr="005466D5">
        <w:rPr>
          <w:b/>
          <w:bCs/>
          <w:lang w:val="es-UY"/>
        </w:rPr>
        <w:t xml:space="preserve">Coeficiente de </w:t>
      </w:r>
      <w:proofErr w:type="spellStart"/>
      <w:r w:rsidRPr="005466D5">
        <w:rPr>
          <w:b/>
          <w:bCs/>
          <w:lang w:val="es-UY"/>
        </w:rPr>
        <w:t>Cophenetic</w:t>
      </w:r>
      <w:proofErr w:type="spellEnd"/>
    </w:p>
    <w:p w14:paraId="2E9228CC" w14:textId="77777777" w:rsidR="005466D5" w:rsidRPr="005466D5" w:rsidRDefault="005466D5" w:rsidP="005466D5">
      <w:pPr>
        <w:rPr>
          <w:lang w:val="es-UY"/>
        </w:rPr>
      </w:pPr>
      <w:r w:rsidRPr="005466D5">
        <w:rPr>
          <w:lang w:val="es-UY"/>
        </w:rPr>
        <w:lastRenderedPageBreak/>
        <w:t xml:space="preserve">Evalúa qué tan bien representa el </w:t>
      </w:r>
      <w:proofErr w:type="spellStart"/>
      <w:r w:rsidRPr="005466D5">
        <w:rPr>
          <w:lang w:val="es-UY"/>
        </w:rPr>
        <w:t>dendrograma</w:t>
      </w:r>
      <w:proofErr w:type="spellEnd"/>
      <w:r w:rsidRPr="005466D5">
        <w:rPr>
          <w:lang w:val="es-UY"/>
        </w:rPr>
        <w:t xml:space="preserve"> las distancias originales entre observaciones. Se calcula como la correlación entre las distancias originales y las distancias representadas por el </w:t>
      </w:r>
      <w:proofErr w:type="spellStart"/>
      <w:r w:rsidRPr="005466D5">
        <w:rPr>
          <w:lang w:val="es-UY"/>
        </w:rPr>
        <w:t>dendrograma</w:t>
      </w:r>
      <w:proofErr w:type="spellEnd"/>
      <w:r w:rsidRPr="005466D5">
        <w:rPr>
          <w:lang w:val="es-UY"/>
        </w:rPr>
        <w:t>.</w:t>
      </w:r>
    </w:p>
    <w:p w14:paraId="3833F898" w14:textId="77777777" w:rsidR="005466D5" w:rsidRPr="005466D5" w:rsidRDefault="00000000" w:rsidP="005466D5">
      <w:r>
        <w:pict w14:anchorId="65C9DD36">
          <v:rect id="_x0000_i1026" style="width:0;height:1.5pt" o:hralign="center" o:hrstd="t" o:hr="t" fillcolor="#a0a0a0" stroked="f"/>
        </w:pict>
      </w:r>
    </w:p>
    <w:p w14:paraId="3CD4BAEE" w14:textId="77777777" w:rsidR="005466D5" w:rsidRPr="005466D5" w:rsidRDefault="005466D5" w:rsidP="005466D5">
      <w:pPr>
        <w:rPr>
          <w:b/>
          <w:bCs/>
          <w:lang w:val="es-UY"/>
        </w:rPr>
      </w:pPr>
      <w:r w:rsidRPr="005466D5">
        <w:rPr>
          <w:b/>
          <w:bCs/>
          <w:lang w:val="es-UY"/>
        </w:rPr>
        <w:t xml:space="preserve">2.4 Cómo Elegir la Cantidad de Grupos en </w:t>
      </w:r>
      <w:proofErr w:type="spellStart"/>
      <w:r w:rsidRPr="005466D5">
        <w:rPr>
          <w:b/>
          <w:bCs/>
          <w:lang w:val="es-UY"/>
        </w:rPr>
        <w:t>Clustering</w:t>
      </w:r>
      <w:proofErr w:type="spellEnd"/>
    </w:p>
    <w:p w14:paraId="481422E3" w14:textId="77777777" w:rsidR="005466D5" w:rsidRPr="005466D5" w:rsidRDefault="005466D5" w:rsidP="005466D5">
      <w:pPr>
        <w:numPr>
          <w:ilvl w:val="0"/>
          <w:numId w:val="13"/>
        </w:numPr>
      </w:pPr>
      <w:proofErr w:type="spellStart"/>
      <w:r w:rsidRPr="005466D5">
        <w:rPr>
          <w:b/>
          <w:bCs/>
        </w:rPr>
        <w:t>Coeficiente</w:t>
      </w:r>
      <w:proofErr w:type="spellEnd"/>
      <w:r w:rsidRPr="005466D5">
        <w:rPr>
          <w:b/>
          <w:bCs/>
        </w:rPr>
        <w:t xml:space="preserve"> de Silhouette:</w:t>
      </w:r>
    </w:p>
    <w:p w14:paraId="478B43EB" w14:textId="77777777" w:rsidR="005466D5" w:rsidRPr="005466D5" w:rsidRDefault="005466D5" w:rsidP="005466D5">
      <w:pPr>
        <w:numPr>
          <w:ilvl w:val="1"/>
          <w:numId w:val="13"/>
        </w:numPr>
        <w:rPr>
          <w:lang w:val="es-UY"/>
        </w:rPr>
      </w:pPr>
      <w:r w:rsidRPr="005466D5">
        <w:rPr>
          <w:lang w:val="es-UY"/>
        </w:rPr>
        <w:t xml:space="preserve">Evalúa la calidad de un </w:t>
      </w:r>
      <w:proofErr w:type="spellStart"/>
      <w:proofErr w:type="gramStart"/>
      <w:r w:rsidRPr="005466D5">
        <w:rPr>
          <w:lang w:val="es-UY"/>
        </w:rPr>
        <w:t>cluster</w:t>
      </w:r>
      <w:proofErr w:type="spellEnd"/>
      <w:proofErr w:type="gramEnd"/>
      <w:r w:rsidRPr="005466D5">
        <w:rPr>
          <w:lang w:val="es-UY"/>
        </w:rPr>
        <w:t xml:space="preserve"> midiendo la cohesión (distancia promedio dentro del </w:t>
      </w:r>
      <w:proofErr w:type="spellStart"/>
      <w:r w:rsidRPr="005466D5">
        <w:rPr>
          <w:lang w:val="es-UY"/>
        </w:rPr>
        <w:t>cluster</w:t>
      </w:r>
      <w:proofErr w:type="spellEnd"/>
      <w:r w:rsidRPr="005466D5">
        <w:rPr>
          <w:lang w:val="es-UY"/>
        </w:rPr>
        <w:t xml:space="preserve">) y la separación (distancia promedio al </w:t>
      </w:r>
      <w:proofErr w:type="spellStart"/>
      <w:r w:rsidRPr="005466D5">
        <w:rPr>
          <w:lang w:val="es-UY"/>
        </w:rPr>
        <w:t>cluster</w:t>
      </w:r>
      <w:proofErr w:type="spellEnd"/>
      <w:r w:rsidRPr="005466D5">
        <w:rPr>
          <w:lang w:val="es-UY"/>
        </w:rPr>
        <w:t xml:space="preserve"> más cercano).</w:t>
      </w:r>
    </w:p>
    <w:p w14:paraId="44B965F6" w14:textId="77777777" w:rsidR="005466D5" w:rsidRPr="005466D5" w:rsidRDefault="005466D5" w:rsidP="005466D5">
      <w:pPr>
        <w:numPr>
          <w:ilvl w:val="1"/>
          <w:numId w:val="13"/>
        </w:numPr>
        <w:rPr>
          <w:lang w:val="es-UY"/>
        </w:rPr>
      </w:pPr>
      <w:r w:rsidRPr="005466D5">
        <w:rPr>
          <w:lang w:val="es-UY"/>
        </w:rPr>
        <w:t>Valores cercanos a 1 indican buena calidad.</w:t>
      </w:r>
    </w:p>
    <w:p w14:paraId="1789752C" w14:textId="77777777" w:rsidR="005466D5" w:rsidRPr="005466D5" w:rsidRDefault="005466D5" w:rsidP="005466D5">
      <w:pPr>
        <w:numPr>
          <w:ilvl w:val="0"/>
          <w:numId w:val="13"/>
        </w:numPr>
      </w:pPr>
      <w:proofErr w:type="spellStart"/>
      <w:r w:rsidRPr="005466D5">
        <w:rPr>
          <w:b/>
          <w:bCs/>
        </w:rPr>
        <w:t>Índice</w:t>
      </w:r>
      <w:proofErr w:type="spellEnd"/>
      <w:r w:rsidRPr="005466D5">
        <w:rPr>
          <w:b/>
          <w:bCs/>
        </w:rPr>
        <w:t xml:space="preserve"> de Dunn:</w:t>
      </w:r>
    </w:p>
    <w:p w14:paraId="0F60D48E" w14:textId="77777777" w:rsidR="005466D5" w:rsidRPr="005466D5" w:rsidRDefault="005466D5" w:rsidP="005466D5">
      <w:pPr>
        <w:numPr>
          <w:ilvl w:val="1"/>
          <w:numId w:val="13"/>
        </w:numPr>
        <w:rPr>
          <w:lang w:val="es-UY"/>
        </w:rPr>
      </w:pPr>
      <w:r w:rsidRPr="005466D5">
        <w:rPr>
          <w:lang w:val="es-UY"/>
        </w:rPr>
        <w:t xml:space="preserve">Relación entre la mínima distancia entre </w:t>
      </w:r>
      <w:proofErr w:type="spellStart"/>
      <w:proofErr w:type="gramStart"/>
      <w:r w:rsidRPr="005466D5">
        <w:rPr>
          <w:lang w:val="es-UY"/>
        </w:rPr>
        <w:t>clusters</w:t>
      </w:r>
      <w:proofErr w:type="spellEnd"/>
      <w:proofErr w:type="gramEnd"/>
      <w:r w:rsidRPr="005466D5">
        <w:rPr>
          <w:lang w:val="es-UY"/>
        </w:rPr>
        <w:t xml:space="preserve"> y la máxima dispersión dentro de los </w:t>
      </w:r>
      <w:proofErr w:type="spellStart"/>
      <w:r w:rsidRPr="005466D5">
        <w:rPr>
          <w:lang w:val="es-UY"/>
        </w:rPr>
        <w:t>clusters</w:t>
      </w:r>
      <w:proofErr w:type="spellEnd"/>
      <w:r w:rsidRPr="005466D5">
        <w:rPr>
          <w:lang w:val="es-UY"/>
        </w:rPr>
        <w:t>.</w:t>
      </w:r>
    </w:p>
    <w:p w14:paraId="10C70E93" w14:textId="77777777" w:rsidR="005466D5" w:rsidRPr="005466D5" w:rsidRDefault="005466D5" w:rsidP="005466D5">
      <w:pPr>
        <w:numPr>
          <w:ilvl w:val="1"/>
          <w:numId w:val="13"/>
        </w:numPr>
        <w:rPr>
          <w:lang w:val="es-UY"/>
        </w:rPr>
      </w:pPr>
      <w:r w:rsidRPr="005466D5">
        <w:rPr>
          <w:lang w:val="es-UY"/>
        </w:rPr>
        <w:t xml:space="preserve">Un índice alto indica </w:t>
      </w:r>
      <w:proofErr w:type="spellStart"/>
      <w:proofErr w:type="gramStart"/>
      <w:r w:rsidRPr="005466D5">
        <w:rPr>
          <w:lang w:val="es-UY"/>
        </w:rPr>
        <w:t>clusters</w:t>
      </w:r>
      <w:proofErr w:type="spellEnd"/>
      <w:proofErr w:type="gramEnd"/>
      <w:r w:rsidRPr="005466D5">
        <w:rPr>
          <w:lang w:val="es-UY"/>
        </w:rPr>
        <w:t xml:space="preserve"> compactos y bien separados.</w:t>
      </w:r>
    </w:p>
    <w:p w14:paraId="3F86DFB7" w14:textId="77777777" w:rsidR="005466D5" w:rsidRPr="005466D5" w:rsidRDefault="005466D5" w:rsidP="005466D5">
      <w:pPr>
        <w:numPr>
          <w:ilvl w:val="0"/>
          <w:numId w:val="13"/>
        </w:numPr>
        <w:rPr>
          <w:lang w:val="es-UY"/>
        </w:rPr>
      </w:pPr>
      <w:r w:rsidRPr="005466D5">
        <w:rPr>
          <w:b/>
          <w:bCs/>
          <w:lang w:val="es-UY"/>
        </w:rPr>
        <w:t xml:space="preserve">Método del Codo (Suma de Cuadrados </w:t>
      </w:r>
      <w:proofErr w:type="spellStart"/>
      <w:r w:rsidRPr="005466D5">
        <w:rPr>
          <w:b/>
          <w:bCs/>
          <w:lang w:val="es-UY"/>
        </w:rPr>
        <w:t>Within</w:t>
      </w:r>
      <w:proofErr w:type="spellEnd"/>
      <w:r w:rsidRPr="005466D5">
        <w:rPr>
          <w:b/>
          <w:bCs/>
          <w:lang w:val="es-UY"/>
        </w:rPr>
        <w:t>):</w:t>
      </w:r>
    </w:p>
    <w:p w14:paraId="34413FCE" w14:textId="77777777" w:rsidR="005466D5" w:rsidRPr="005466D5" w:rsidRDefault="005466D5" w:rsidP="005466D5">
      <w:pPr>
        <w:numPr>
          <w:ilvl w:val="1"/>
          <w:numId w:val="13"/>
        </w:numPr>
        <w:rPr>
          <w:lang w:val="es-UY"/>
        </w:rPr>
      </w:pPr>
      <w:r w:rsidRPr="005466D5">
        <w:rPr>
          <w:lang w:val="es-UY"/>
        </w:rPr>
        <w:t xml:space="preserve">Grafica la WSS frente al número de </w:t>
      </w:r>
      <w:proofErr w:type="spellStart"/>
      <w:proofErr w:type="gramStart"/>
      <w:r w:rsidRPr="005466D5">
        <w:rPr>
          <w:lang w:val="es-UY"/>
        </w:rPr>
        <w:t>clusters</w:t>
      </w:r>
      <w:proofErr w:type="spellEnd"/>
      <w:proofErr w:type="gramEnd"/>
      <w:r w:rsidRPr="005466D5">
        <w:rPr>
          <w:lang w:val="es-UY"/>
        </w:rPr>
        <w:t xml:space="preserve"> KKK.</w:t>
      </w:r>
    </w:p>
    <w:p w14:paraId="463990E3" w14:textId="77777777" w:rsidR="005466D5" w:rsidRPr="005466D5" w:rsidRDefault="005466D5" w:rsidP="005466D5">
      <w:pPr>
        <w:numPr>
          <w:ilvl w:val="1"/>
          <w:numId w:val="13"/>
        </w:numPr>
        <w:rPr>
          <w:lang w:val="es-UY"/>
        </w:rPr>
      </w:pPr>
      <w:r w:rsidRPr="005466D5">
        <w:rPr>
          <w:lang w:val="es-UY"/>
        </w:rPr>
        <w:t xml:space="preserve">El "codo" del gráfico indica el punto donde agregar más </w:t>
      </w:r>
      <w:proofErr w:type="spellStart"/>
      <w:proofErr w:type="gramStart"/>
      <w:r w:rsidRPr="005466D5">
        <w:rPr>
          <w:lang w:val="es-UY"/>
        </w:rPr>
        <w:t>clusters</w:t>
      </w:r>
      <w:proofErr w:type="spellEnd"/>
      <w:proofErr w:type="gramEnd"/>
      <w:r w:rsidRPr="005466D5">
        <w:rPr>
          <w:lang w:val="es-UY"/>
        </w:rPr>
        <w:t xml:space="preserve"> no reduce significativamente la WSS.</w:t>
      </w:r>
    </w:p>
    <w:p w14:paraId="6C915A64" w14:textId="77777777" w:rsidR="005466D5" w:rsidRDefault="005466D5">
      <w:pPr>
        <w:rPr>
          <w:lang w:val="es-UY"/>
        </w:rPr>
      </w:pPr>
    </w:p>
    <w:p w14:paraId="572556CB" w14:textId="77777777" w:rsidR="00CA1E4D" w:rsidRPr="005466D5" w:rsidRDefault="00CA1E4D">
      <w:pPr>
        <w:rPr>
          <w:lang w:val="es-UY"/>
        </w:rPr>
      </w:pPr>
    </w:p>
    <w:sectPr w:rsidR="00CA1E4D" w:rsidRPr="00546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321E1"/>
    <w:multiLevelType w:val="multilevel"/>
    <w:tmpl w:val="C9CE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359A2"/>
    <w:multiLevelType w:val="multilevel"/>
    <w:tmpl w:val="D1924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C0764"/>
    <w:multiLevelType w:val="multilevel"/>
    <w:tmpl w:val="8F0C2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BB38AE"/>
    <w:multiLevelType w:val="multilevel"/>
    <w:tmpl w:val="49E4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F5D95"/>
    <w:multiLevelType w:val="multilevel"/>
    <w:tmpl w:val="B526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D4ED9"/>
    <w:multiLevelType w:val="multilevel"/>
    <w:tmpl w:val="671E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275E5B"/>
    <w:multiLevelType w:val="multilevel"/>
    <w:tmpl w:val="0CC68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AA3FB9"/>
    <w:multiLevelType w:val="multilevel"/>
    <w:tmpl w:val="A16E9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5C39E8"/>
    <w:multiLevelType w:val="multilevel"/>
    <w:tmpl w:val="82A2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826A45"/>
    <w:multiLevelType w:val="hybridMultilevel"/>
    <w:tmpl w:val="59F45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B10AC3"/>
    <w:multiLevelType w:val="multilevel"/>
    <w:tmpl w:val="0FF81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7B76EE"/>
    <w:multiLevelType w:val="multilevel"/>
    <w:tmpl w:val="942AB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E44449"/>
    <w:multiLevelType w:val="multilevel"/>
    <w:tmpl w:val="C80C2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CE09DF"/>
    <w:multiLevelType w:val="multilevel"/>
    <w:tmpl w:val="B90A3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1834749">
    <w:abstractNumId w:val="13"/>
  </w:num>
  <w:num w:numId="2" w16cid:durableId="1647978405">
    <w:abstractNumId w:val="0"/>
  </w:num>
  <w:num w:numId="3" w16cid:durableId="711804057">
    <w:abstractNumId w:val="4"/>
  </w:num>
  <w:num w:numId="4" w16cid:durableId="2003579572">
    <w:abstractNumId w:val="11"/>
  </w:num>
  <w:num w:numId="5" w16cid:durableId="311906599">
    <w:abstractNumId w:val="10"/>
  </w:num>
  <w:num w:numId="6" w16cid:durableId="856309897">
    <w:abstractNumId w:val="2"/>
  </w:num>
  <w:num w:numId="7" w16cid:durableId="1401635985">
    <w:abstractNumId w:val="7"/>
  </w:num>
  <w:num w:numId="8" w16cid:durableId="1516535704">
    <w:abstractNumId w:val="5"/>
  </w:num>
  <w:num w:numId="9" w16cid:durableId="1516924937">
    <w:abstractNumId w:val="6"/>
  </w:num>
  <w:num w:numId="10" w16cid:durableId="345333642">
    <w:abstractNumId w:val="8"/>
  </w:num>
  <w:num w:numId="11" w16cid:durableId="1932662478">
    <w:abstractNumId w:val="12"/>
  </w:num>
  <w:num w:numId="12" w16cid:durableId="2059351683">
    <w:abstractNumId w:val="3"/>
  </w:num>
  <w:num w:numId="13" w16cid:durableId="413475210">
    <w:abstractNumId w:val="1"/>
  </w:num>
  <w:num w:numId="14" w16cid:durableId="11556797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D5"/>
    <w:rsid w:val="001039E5"/>
    <w:rsid w:val="00460585"/>
    <w:rsid w:val="005137C0"/>
    <w:rsid w:val="005466D5"/>
    <w:rsid w:val="005F5689"/>
    <w:rsid w:val="008E23C6"/>
    <w:rsid w:val="00C34123"/>
    <w:rsid w:val="00CA1E4D"/>
    <w:rsid w:val="00E4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07752"/>
  <w15:chartTrackingRefBased/>
  <w15:docId w15:val="{1034B7F3-A6D7-45FF-B9C0-BF44A0E2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6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6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6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6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6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6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6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6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6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6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6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6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6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6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6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6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6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2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37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2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8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0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3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4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1404</Words>
  <Characters>8004</Characters>
  <Application>Microsoft Office Word</Application>
  <DocSecurity>0</DocSecurity>
  <Lines>66</Lines>
  <Paragraphs>18</Paragraphs>
  <ScaleCrop>false</ScaleCrop>
  <Company/>
  <LinksUpToDate>false</LinksUpToDate>
  <CharactersWithSpaces>9390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Auriello</dc:creator>
  <cp:keywords/>
  <dc:description/>
  <cp:lastModifiedBy>Joana Auriello</cp:lastModifiedBy>
  <cp:revision>4</cp:revision>
  <dcterms:created xsi:type="dcterms:W3CDTF">2024-12-15T16:11:00Z</dcterms:created>
  <dcterms:modified xsi:type="dcterms:W3CDTF">2024-12-15T16:43:00Z</dcterms:modified>
</cp:coreProperties>
</file>