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9AC26" w14:textId="77777777" w:rsidR="00405EB7" w:rsidRDefault="0051491A">
      <w:pPr>
        <w:spacing w:after="40"/>
        <w:jc w:val="center"/>
      </w:pPr>
      <w:r>
        <w:rPr>
          <w:b/>
          <w:sz w:val="30"/>
        </w:rPr>
        <w:t>CEBU INSTITUTE OF TECHNOLOGY - UNIVERSITY</w:t>
      </w:r>
    </w:p>
    <w:p w14:paraId="7AEE0817" w14:textId="77777777" w:rsidR="00405EB7" w:rsidRDefault="0051491A">
      <w:pPr>
        <w:spacing w:after="960"/>
        <w:jc w:val="center"/>
      </w:pPr>
      <w:r>
        <w:rPr>
          <w:b/>
          <w:sz w:val="24"/>
        </w:rPr>
        <w:t>COLLEGE OF COMPUTER STUDIES</w:t>
      </w:r>
    </w:p>
    <w:p w14:paraId="18B955D7" w14:textId="77777777" w:rsidR="00405EB7" w:rsidRDefault="0051491A">
      <w:pPr>
        <w:spacing w:after="240"/>
        <w:jc w:val="center"/>
      </w:pPr>
      <w:r>
        <w:rPr>
          <w:b/>
          <w:sz w:val="50"/>
        </w:rPr>
        <w:t>Software Requirements Specification</w:t>
      </w:r>
    </w:p>
    <w:p w14:paraId="191ED9C5" w14:textId="77777777" w:rsidR="00405EB7" w:rsidRDefault="0051491A">
      <w:pPr>
        <w:spacing w:after="200"/>
        <w:jc w:val="center"/>
      </w:pPr>
      <w:r>
        <w:rPr>
          <w:sz w:val="26"/>
        </w:rPr>
        <w:t>for</w:t>
      </w:r>
    </w:p>
    <w:p w14:paraId="4F952B0A" w14:textId="77777777" w:rsidR="00405EB7" w:rsidRDefault="0051491A">
      <w:pPr>
        <w:spacing w:after="1400"/>
        <w:jc w:val="center"/>
      </w:pPr>
      <w:r>
        <w:rPr>
          <w:b/>
          <w:sz w:val="36"/>
        </w:rPr>
        <w:t>GIT it! Frontend Command State Contract</w:t>
      </w:r>
    </w:p>
    <w:p w14:paraId="28A0FB9F" w14:textId="77777777" w:rsidR="00405EB7" w:rsidRDefault="0051491A">
      <w:pPr>
        <w:pBdr>
          <w:top w:val="single" w:sz="24" w:space="1" w:color="000000"/>
        </w:pBdr>
        <w:spacing w:before="160"/>
        <w:jc w:val="center"/>
      </w:pPr>
      <w:r>
        <w:rPr>
          <w:b/>
          <w:sz w:val="20"/>
        </w:rPr>
        <w:t>Document Version: 1.0</w:t>
      </w:r>
    </w:p>
    <w:p w14:paraId="42E1C633" w14:textId="77777777" w:rsidR="00405EB7" w:rsidRDefault="0051491A">
      <w:pPr>
        <w:spacing w:after="40"/>
        <w:jc w:val="center"/>
      </w:pPr>
      <w:r>
        <w:rPr>
          <w:sz w:val="20"/>
        </w:rPr>
        <w:t>Published: 18 July 2026</w:t>
      </w:r>
    </w:p>
    <w:p w14:paraId="6A7D5849" w14:textId="77777777" w:rsidR="00405EB7" w:rsidRDefault="0051491A">
      <w:pPr>
        <w:jc w:val="center"/>
      </w:pPr>
      <w:r>
        <w:rPr>
          <w:sz w:val="20"/>
        </w:rPr>
        <w:t>Prepared by: GIT it! Project Team</w:t>
      </w:r>
      <w:r>
        <w:br w:type="page"/>
      </w:r>
    </w:p>
    <w:p w14:paraId="65B0C67A" w14:textId="77777777" w:rsidR="00405EB7" w:rsidRDefault="0051491A">
      <w:pPr>
        <w:pStyle w:val="BandTitle"/>
        <w:shd w:val="clear" w:color="auto" w:fill="000000"/>
      </w:pPr>
      <w:r>
        <w:t>Change History</w:t>
      </w:r>
    </w:p>
    <w:tbl>
      <w:tblPr>
        <w:tblStyle w:val="TableGrid"/>
        <w:tblW w:w="0" w:type="auto"/>
        <w:jc w:val="center"/>
        <w:tblLayout w:type="fixed"/>
        <w:tblLook w:val="04A0" w:firstRow="1" w:lastRow="0" w:firstColumn="1" w:lastColumn="0" w:noHBand="0" w:noVBand="1"/>
      </w:tblPr>
      <w:tblGrid>
        <w:gridCol w:w="1152"/>
        <w:gridCol w:w="1584"/>
        <w:gridCol w:w="5328"/>
        <w:gridCol w:w="1800"/>
      </w:tblGrid>
      <w:tr w:rsidR="00405EB7" w14:paraId="553BD408" w14:textId="77777777">
        <w:trPr>
          <w:cantSplit/>
          <w:tblHeader/>
          <w:jc w:val="center"/>
        </w:trPr>
        <w:tc>
          <w:tcPr>
            <w:tcW w:w="1152" w:type="dxa"/>
            <w:shd w:val="clear" w:color="auto" w:fill="000000"/>
            <w:tcMar>
              <w:top w:w="70" w:type="dxa"/>
              <w:left w:w="90" w:type="dxa"/>
              <w:bottom w:w="70" w:type="dxa"/>
              <w:right w:w="90" w:type="dxa"/>
            </w:tcMar>
            <w:vAlign w:val="center"/>
          </w:tcPr>
          <w:p w14:paraId="49BB2DFB" w14:textId="77777777" w:rsidR="00405EB7" w:rsidRDefault="0051491A">
            <w:pPr>
              <w:jc w:val="center"/>
            </w:pPr>
            <w:r>
              <w:rPr>
                <w:b/>
                <w:color w:val="FFFFFF"/>
                <w:sz w:val="17"/>
              </w:rPr>
              <w:t>Version</w:t>
            </w:r>
          </w:p>
        </w:tc>
        <w:tc>
          <w:tcPr>
            <w:tcW w:w="1584" w:type="dxa"/>
            <w:shd w:val="clear" w:color="auto" w:fill="000000"/>
            <w:tcMar>
              <w:top w:w="70" w:type="dxa"/>
              <w:left w:w="90" w:type="dxa"/>
              <w:bottom w:w="70" w:type="dxa"/>
              <w:right w:w="90" w:type="dxa"/>
            </w:tcMar>
            <w:vAlign w:val="center"/>
          </w:tcPr>
          <w:p w14:paraId="2CDFD319" w14:textId="77777777" w:rsidR="00405EB7" w:rsidRDefault="0051491A">
            <w:pPr>
              <w:jc w:val="center"/>
            </w:pPr>
            <w:r>
              <w:rPr>
                <w:b/>
                <w:color w:val="FFFFFF"/>
                <w:sz w:val="17"/>
              </w:rPr>
              <w:t>Date</w:t>
            </w:r>
          </w:p>
        </w:tc>
        <w:tc>
          <w:tcPr>
            <w:tcW w:w="5328" w:type="dxa"/>
            <w:shd w:val="clear" w:color="auto" w:fill="000000"/>
            <w:tcMar>
              <w:top w:w="70" w:type="dxa"/>
              <w:left w:w="90" w:type="dxa"/>
              <w:bottom w:w="70" w:type="dxa"/>
              <w:right w:w="90" w:type="dxa"/>
            </w:tcMar>
            <w:vAlign w:val="center"/>
          </w:tcPr>
          <w:p w14:paraId="21B2228D" w14:textId="77777777" w:rsidR="00405EB7" w:rsidRDefault="0051491A">
            <w:pPr>
              <w:jc w:val="center"/>
            </w:pPr>
            <w:r>
              <w:rPr>
                <w:b/>
                <w:color w:val="FFFFFF"/>
                <w:sz w:val="17"/>
              </w:rPr>
              <w:t>Description</w:t>
            </w:r>
          </w:p>
        </w:tc>
        <w:tc>
          <w:tcPr>
            <w:tcW w:w="1800" w:type="dxa"/>
            <w:shd w:val="clear" w:color="auto" w:fill="000000"/>
            <w:tcMar>
              <w:top w:w="70" w:type="dxa"/>
              <w:left w:w="90" w:type="dxa"/>
              <w:bottom w:w="70" w:type="dxa"/>
              <w:right w:w="90" w:type="dxa"/>
            </w:tcMar>
            <w:vAlign w:val="center"/>
          </w:tcPr>
          <w:p w14:paraId="49E4451A" w14:textId="77777777" w:rsidR="00405EB7" w:rsidRDefault="0051491A">
            <w:pPr>
              <w:jc w:val="center"/>
            </w:pPr>
            <w:r>
              <w:rPr>
                <w:b/>
                <w:color w:val="FFFFFF"/>
                <w:sz w:val="17"/>
              </w:rPr>
              <w:t>Author</w:t>
            </w:r>
          </w:p>
        </w:tc>
      </w:tr>
      <w:tr w:rsidR="00405EB7" w14:paraId="5F8EDFF3" w14:textId="77777777">
        <w:trPr>
          <w:cantSplit/>
          <w:jc w:val="center"/>
        </w:trPr>
        <w:tc>
          <w:tcPr>
            <w:tcW w:w="1152" w:type="dxa"/>
            <w:tcMar>
              <w:top w:w="70" w:type="dxa"/>
              <w:left w:w="90" w:type="dxa"/>
              <w:bottom w:w="70" w:type="dxa"/>
              <w:right w:w="90" w:type="dxa"/>
            </w:tcMar>
          </w:tcPr>
          <w:p w14:paraId="73420BB9" w14:textId="77777777" w:rsidR="00405EB7" w:rsidRDefault="0051491A">
            <w:pPr>
              <w:spacing w:after="0"/>
            </w:pPr>
            <w:r>
              <w:rPr>
                <w:sz w:val="17"/>
              </w:rPr>
              <w:t>1.0</w:t>
            </w:r>
          </w:p>
        </w:tc>
        <w:tc>
          <w:tcPr>
            <w:tcW w:w="1584" w:type="dxa"/>
            <w:tcMar>
              <w:top w:w="70" w:type="dxa"/>
              <w:left w:w="90" w:type="dxa"/>
              <w:bottom w:w="70" w:type="dxa"/>
              <w:right w:w="90" w:type="dxa"/>
            </w:tcMar>
          </w:tcPr>
          <w:p w14:paraId="47C8A9B9" w14:textId="77777777" w:rsidR="00405EB7" w:rsidRDefault="0051491A">
            <w:pPr>
              <w:spacing w:after="0"/>
            </w:pPr>
            <w:r>
              <w:rPr>
                <w:sz w:val="17"/>
              </w:rPr>
              <w:t>18 July 2026</w:t>
            </w:r>
          </w:p>
        </w:tc>
        <w:tc>
          <w:tcPr>
            <w:tcW w:w="5328" w:type="dxa"/>
            <w:tcMar>
              <w:top w:w="70" w:type="dxa"/>
              <w:left w:w="90" w:type="dxa"/>
              <w:bottom w:w="70" w:type="dxa"/>
              <w:right w:w="90" w:type="dxa"/>
            </w:tcMar>
          </w:tcPr>
          <w:p w14:paraId="7823FF3C" w14:textId="77777777" w:rsidR="00405EB7" w:rsidRDefault="0051491A">
            <w:pPr>
              <w:spacing w:after="0"/>
            </w:pPr>
            <w:r>
              <w:rPr>
                <w:sz w:val="17"/>
              </w:rPr>
              <w:t>Initial controlled baseline of the SRS for the frontend command state contract.</w:t>
            </w:r>
          </w:p>
        </w:tc>
        <w:tc>
          <w:tcPr>
            <w:tcW w:w="1800" w:type="dxa"/>
            <w:tcMar>
              <w:top w:w="70" w:type="dxa"/>
              <w:left w:w="90" w:type="dxa"/>
              <w:bottom w:w="70" w:type="dxa"/>
              <w:right w:w="90" w:type="dxa"/>
            </w:tcMar>
          </w:tcPr>
          <w:p w14:paraId="1803A99E" w14:textId="77777777" w:rsidR="00405EB7" w:rsidRDefault="0051491A">
            <w:pPr>
              <w:spacing w:after="0"/>
            </w:pPr>
            <w:r>
              <w:rPr>
                <w:sz w:val="17"/>
              </w:rPr>
              <w:t>GIT it! Project Team</w:t>
            </w:r>
          </w:p>
        </w:tc>
      </w:tr>
    </w:tbl>
    <w:p w14:paraId="0732470C" w14:textId="77777777" w:rsidR="00405EB7" w:rsidRDefault="00405EB7">
      <w:pPr>
        <w:spacing w:after="20"/>
      </w:pPr>
    </w:p>
    <w:p w14:paraId="2EDC3BB3" w14:textId="77777777" w:rsidR="00405EB7" w:rsidRDefault="0051491A">
      <w:r>
        <w:br w:type="page"/>
      </w:r>
    </w:p>
    <w:p w14:paraId="51EB1F89" w14:textId="77777777" w:rsidR="00405EB7" w:rsidRDefault="0051491A">
      <w:pPr>
        <w:pStyle w:val="BandTitle"/>
        <w:shd w:val="clear" w:color="auto" w:fill="000000"/>
      </w:pPr>
      <w:r>
        <w:t>Preface</w:t>
      </w:r>
    </w:p>
    <w:p w14:paraId="4425BEFC" w14:textId="77777777" w:rsidR="00405EB7" w:rsidRDefault="0051491A">
      <w:pPr>
        <w:jc w:val="both"/>
      </w:pPr>
      <w:r>
        <w:t>This Software Requirements Specification documents the frontend command state contract that allows authored GIT it! story levels to complete reliably through the real browser terminal while preserving the backend as the security and persistence boundary.</w:t>
      </w:r>
    </w:p>
    <w:p w14:paraId="771C98D1" w14:textId="77777777" w:rsidR="00405EB7" w:rsidRDefault="0051491A">
      <w:pPr>
        <w:jc w:val="both"/>
      </w:pPr>
      <w:r>
        <w:t>Normative language follows these rules: SHALL identifies a mandatory requirement; SHOULD identifies a recommended requirement that may be waived with documented justification; and MAY identifies an optional capability.</w:t>
      </w:r>
    </w:p>
    <w:p w14:paraId="1F1F90E0" w14:textId="77777777" w:rsidR="00405EB7" w:rsidRDefault="0051491A">
      <w:pPr>
        <w:jc w:val="both"/>
      </w:pPr>
      <w:r>
        <w:t>All diagrams in this document use UML 2.x notation. Non-UML diagram conventions—including flowchart input/output symbols, database cylinders, and crow's-foot relationships—are intentionally excluded.</w:t>
      </w:r>
    </w:p>
    <w:p w14:paraId="19059A19" w14:textId="77777777" w:rsidR="00405EB7" w:rsidRDefault="0051491A">
      <w:r>
        <w:br w:type="page"/>
      </w:r>
    </w:p>
    <w:p w14:paraId="06F577D1" w14:textId="77777777" w:rsidR="00405EB7" w:rsidRDefault="0051491A">
      <w:pPr>
        <w:pStyle w:val="BandTitle"/>
        <w:shd w:val="clear" w:color="auto" w:fill="000000"/>
      </w:pPr>
      <w:r>
        <w:t>Table of Contents</w:t>
      </w:r>
    </w:p>
    <w:p w14:paraId="555F7562" w14:textId="495A4477" w:rsidR="005942DB" w:rsidRDefault="0051491A">
      <w:pPr>
        <w:pStyle w:val="TOC1"/>
        <w:tabs>
          <w:tab w:val="right" w:leader="dot" w:pos="9954"/>
        </w:tabs>
        <w:rPr>
          <w:rFonts w:asciiTheme="minorHAnsi" w:eastAsiaTheme="minorEastAsia" w:hAnsiTheme="minorHAnsi"/>
          <w:noProof/>
          <w:kern w:val="2"/>
          <w:sz w:val="24"/>
          <w:szCs w:val="24"/>
          <w:lang w:val="en-PH" w:eastAsia="en-PH"/>
          <w14:ligatures w14:val="standardContextual"/>
        </w:rPr>
      </w:pPr>
      <w:r>
        <w:fldChar w:fldCharType="begin"/>
      </w:r>
      <w:r>
        <w:instrText>TOC \o "1-3" \h \z \u</w:instrText>
      </w:r>
      <w:r>
        <w:fldChar w:fldCharType="separate"/>
      </w:r>
      <w:hyperlink w:anchor="_Toc235310696" w:history="1">
        <w:r w:rsidR="005942DB" w:rsidRPr="000B2920">
          <w:rPr>
            <w:rStyle w:val="Hyperlink"/>
            <w:noProof/>
          </w:rPr>
          <w:t>1 Introduction</w:t>
        </w:r>
        <w:r w:rsidR="005942DB">
          <w:rPr>
            <w:noProof/>
            <w:webHidden/>
          </w:rPr>
          <w:tab/>
        </w:r>
        <w:r w:rsidR="005942DB">
          <w:rPr>
            <w:noProof/>
            <w:webHidden/>
          </w:rPr>
          <w:fldChar w:fldCharType="begin"/>
        </w:r>
        <w:r w:rsidR="005942DB">
          <w:rPr>
            <w:noProof/>
            <w:webHidden/>
          </w:rPr>
          <w:instrText xml:space="preserve"> PAGEREF _Toc235310696 \h </w:instrText>
        </w:r>
        <w:r w:rsidR="005942DB">
          <w:rPr>
            <w:noProof/>
            <w:webHidden/>
          </w:rPr>
        </w:r>
        <w:r w:rsidR="005942DB">
          <w:rPr>
            <w:noProof/>
            <w:webHidden/>
          </w:rPr>
          <w:fldChar w:fldCharType="separate"/>
        </w:r>
        <w:r w:rsidR="005942DB">
          <w:rPr>
            <w:noProof/>
            <w:webHidden/>
          </w:rPr>
          <w:t>5</w:t>
        </w:r>
        <w:r w:rsidR="005942DB">
          <w:rPr>
            <w:noProof/>
            <w:webHidden/>
          </w:rPr>
          <w:fldChar w:fldCharType="end"/>
        </w:r>
      </w:hyperlink>
    </w:p>
    <w:p w14:paraId="4A271993" w14:textId="79934E9B"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697" w:history="1">
        <w:r w:rsidRPr="000B2920">
          <w:rPr>
            <w:rStyle w:val="Hyperlink"/>
            <w:i/>
            <w:noProof/>
          </w:rPr>
          <w:t>1.1 Purpose</w:t>
        </w:r>
        <w:r>
          <w:rPr>
            <w:noProof/>
            <w:webHidden/>
          </w:rPr>
          <w:tab/>
        </w:r>
        <w:r>
          <w:rPr>
            <w:noProof/>
            <w:webHidden/>
          </w:rPr>
          <w:fldChar w:fldCharType="begin"/>
        </w:r>
        <w:r>
          <w:rPr>
            <w:noProof/>
            <w:webHidden/>
          </w:rPr>
          <w:instrText xml:space="preserve"> PAGEREF _Toc235310697 \h </w:instrText>
        </w:r>
        <w:r>
          <w:rPr>
            <w:noProof/>
            <w:webHidden/>
          </w:rPr>
        </w:r>
        <w:r>
          <w:rPr>
            <w:noProof/>
            <w:webHidden/>
          </w:rPr>
          <w:fldChar w:fldCharType="separate"/>
        </w:r>
        <w:r>
          <w:rPr>
            <w:noProof/>
            <w:webHidden/>
          </w:rPr>
          <w:t>5</w:t>
        </w:r>
        <w:r>
          <w:rPr>
            <w:noProof/>
            <w:webHidden/>
          </w:rPr>
          <w:fldChar w:fldCharType="end"/>
        </w:r>
      </w:hyperlink>
    </w:p>
    <w:p w14:paraId="590D0899" w14:textId="3FB93C9D"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698" w:history="1">
        <w:r w:rsidRPr="000B2920">
          <w:rPr>
            <w:rStyle w:val="Hyperlink"/>
            <w:i/>
            <w:noProof/>
          </w:rPr>
          <w:t>1.2 Scope</w:t>
        </w:r>
        <w:r>
          <w:rPr>
            <w:noProof/>
            <w:webHidden/>
          </w:rPr>
          <w:tab/>
        </w:r>
        <w:r>
          <w:rPr>
            <w:noProof/>
            <w:webHidden/>
          </w:rPr>
          <w:fldChar w:fldCharType="begin"/>
        </w:r>
        <w:r>
          <w:rPr>
            <w:noProof/>
            <w:webHidden/>
          </w:rPr>
          <w:instrText xml:space="preserve"> PAGEREF _Toc235310698 \h </w:instrText>
        </w:r>
        <w:r>
          <w:rPr>
            <w:noProof/>
            <w:webHidden/>
          </w:rPr>
        </w:r>
        <w:r>
          <w:rPr>
            <w:noProof/>
            <w:webHidden/>
          </w:rPr>
          <w:fldChar w:fldCharType="separate"/>
        </w:r>
        <w:r>
          <w:rPr>
            <w:noProof/>
            <w:webHidden/>
          </w:rPr>
          <w:t>5</w:t>
        </w:r>
        <w:r>
          <w:rPr>
            <w:noProof/>
            <w:webHidden/>
          </w:rPr>
          <w:fldChar w:fldCharType="end"/>
        </w:r>
      </w:hyperlink>
    </w:p>
    <w:p w14:paraId="640FBA82" w14:textId="68FD1A97"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699" w:history="1">
        <w:r w:rsidRPr="000B2920">
          <w:rPr>
            <w:rStyle w:val="Hyperlink"/>
            <w:i/>
            <w:noProof/>
          </w:rPr>
          <w:t>1.3 Definitions and Acronyms</w:t>
        </w:r>
        <w:r>
          <w:rPr>
            <w:noProof/>
            <w:webHidden/>
          </w:rPr>
          <w:tab/>
        </w:r>
        <w:r>
          <w:rPr>
            <w:noProof/>
            <w:webHidden/>
          </w:rPr>
          <w:fldChar w:fldCharType="begin"/>
        </w:r>
        <w:r>
          <w:rPr>
            <w:noProof/>
            <w:webHidden/>
          </w:rPr>
          <w:instrText xml:space="preserve"> PAGEREF _Toc235310699 \h </w:instrText>
        </w:r>
        <w:r>
          <w:rPr>
            <w:noProof/>
            <w:webHidden/>
          </w:rPr>
        </w:r>
        <w:r>
          <w:rPr>
            <w:noProof/>
            <w:webHidden/>
          </w:rPr>
          <w:fldChar w:fldCharType="separate"/>
        </w:r>
        <w:r>
          <w:rPr>
            <w:noProof/>
            <w:webHidden/>
          </w:rPr>
          <w:t>5</w:t>
        </w:r>
        <w:r>
          <w:rPr>
            <w:noProof/>
            <w:webHidden/>
          </w:rPr>
          <w:fldChar w:fldCharType="end"/>
        </w:r>
      </w:hyperlink>
    </w:p>
    <w:p w14:paraId="4A7300C4" w14:textId="711160C9"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00" w:history="1">
        <w:r w:rsidRPr="000B2920">
          <w:rPr>
            <w:rStyle w:val="Hyperlink"/>
            <w:i/>
            <w:noProof/>
          </w:rPr>
          <w:t>1.4 References</w:t>
        </w:r>
        <w:r>
          <w:rPr>
            <w:noProof/>
            <w:webHidden/>
          </w:rPr>
          <w:tab/>
        </w:r>
        <w:r>
          <w:rPr>
            <w:noProof/>
            <w:webHidden/>
          </w:rPr>
          <w:fldChar w:fldCharType="begin"/>
        </w:r>
        <w:r>
          <w:rPr>
            <w:noProof/>
            <w:webHidden/>
          </w:rPr>
          <w:instrText xml:space="preserve"> PAGEREF _Toc235310700 \h </w:instrText>
        </w:r>
        <w:r>
          <w:rPr>
            <w:noProof/>
            <w:webHidden/>
          </w:rPr>
        </w:r>
        <w:r>
          <w:rPr>
            <w:noProof/>
            <w:webHidden/>
          </w:rPr>
          <w:fldChar w:fldCharType="separate"/>
        </w:r>
        <w:r>
          <w:rPr>
            <w:noProof/>
            <w:webHidden/>
          </w:rPr>
          <w:t>5</w:t>
        </w:r>
        <w:r>
          <w:rPr>
            <w:noProof/>
            <w:webHidden/>
          </w:rPr>
          <w:fldChar w:fldCharType="end"/>
        </w:r>
      </w:hyperlink>
    </w:p>
    <w:p w14:paraId="38F13C7D" w14:textId="162F5576" w:rsidR="005942DB" w:rsidRDefault="005942DB">
      <w:pPr>
        <w:pStyle w:val="TOC1"/>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01" w:history="1">
        <w:r w:rsidRPr="000B2920">
          <w:rPr>
            <w:rStyle w:val="Hyperlink"/>
            <w:noProof/>
          </w:rPr>
          <w:t>2 Overall Description</w:t>
        </w:r>
        <w:r>
          <w:rPr>
            <w:noProof/>
            <w:webHidden/>
          </w:rPr>
          <w:tab/>
        </w:r>
        <w:r>
          <w:rPr>
            <w:noProof/>
            <w:webHidden/>
          </w:rPr>
          <w:fldChar w:fldCharType="begin"/>
        </w:r>
        <w:r>
          <w:rPr>
            <w:noProof/>
            <w:webHidden/>
          </w:rPr>
          <w:instrText xml:space="preserve"> PAGEREF _Toc235310701 \h </w:instrText>
        </w:r>
        <w:r>
          <w:rPr>
            <w:noProof/>
            <w:webHidden/>
          </w:rPr>
        </w:r>
        <w:r>
          <w:rPr>
            <w:noProof/>
            <w:webHidden/>
          </w:rPr>
          <w:fldChar w:fldCharType="separate"/>
        </w:r>
        <w:r>
          <w:rPr>
            <w:noProof/>
            <w:webHidden/>
          </w:rPr>
          <w:t>6</w:t>
        </w:r>
        <w:r>
          <w:rPr>
            <w:noProof/>
            <w:webHidden/>
          </w:rPr>
          <w:fldChar w:fldCharType="end"/>
        </w:r>
      </w:hyperlink>
    </w:p>
    <w:p w14:paraId="19AA66B9" w14:textId="4071EEF1"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02" w:history="1">
        <w:r w:rsidRPr="000B2920">
          <w:rPr>
            <w:rStyle w:val="Hyperlink"/>
            <w:i/>
            <w:noProof/>
          </w:rPr>
          <w:t>2.1 Product Perspective</w:t>
        </w:r>
        <w:r>
          <w:rPr>
            <w:noProof/>
            <w:webHidden/>
          </w:rPr>
          <w:tab/>
        </w:r>
        <w:r>
          <w:rPr>
            <w:noProof/>
            <w:webHidden/>
          </w:rPr>
          <w:fldChar w:fldCharType="begin"/>
        </w:r>
        <w:r>
          <w:rPr>
            <w:noProof/>
            <w:webHidden/>
          </w:rPr>
          <w:instrText xml:space="preserve"> PAGEREF _Toc235310702 \h </w:instrText>
        </w:r>
        <w:r>
          <w:rPr>
            <w:noProof/>
            <w:webHidden/>
          </w:rPr>
        </w:r>
        <w:r>
          <w:rPr>
            <w:noProof/>
            <w:webHidden/>
          </w:rPr>
          <w:fldChar w:fldCharType="separate"/>
        </w:r>
        <w:r>
          <w:rPr>
            <w:noProof/>
            <w:webHidden/>
          </w:rPr>
          <w:t>6</w:t>
        </w:r>
        <w:r>
          <w:rPr>
            <w:noProof/>
            <w:webHidden/>
          </w:rPr>
          <w:fldChar w:fldCharType="end"/>
        </w:r>
      </w:hyperlink>
    </w:p>
    <w:p w14:paraId="39337C7B" w14:textId="0854CB88"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03" w:history="1">
        <w:r w:rsidRPr="000B2920">
          <w:rPr>
            <w:rStyle w:val="Hyperlink"/>
            <w:i/>
            <w:noProof/>
          </w:rPr>
          <w:t>2.2 Product Functions</w:t>
        </w:r>
        <w:r>
          <w:rPr>
            <w:noProof/>
            <w:webHidden/>
          </w:rPr>
          <w:tab/>
        </w:r>
        <w:r>
          <w:rPr>
            <w:noProof/>
            <w:webHidden/>
          </w:rPr>
          <w:fldChar w:fldCharType="begin"/>
        </w:r>
        <w:r>
          <w:rPr>
            <w:noProof/>
            <w:webHidden/>
          </w:rPr>
          <w:instrText xml:space="preserve"> PAGEREF _Toc235310703 \h </w:instrText>
        </w:r>
        <w:r>
          <w:rPr>
            <w:noProof/>
            <w:webHidden/>
          </w:rPr>
        </w:r>
        <w:r>
          <w:rPr>
            <w:noProof/>
            <w:webHidden/>
          </w:rPr>
          <w:fldChar w:fldCharType="separate"/>
        </w:r>
        <w:r>
          <w:rPr>
            <w:noProof/>
            <w:webHidden/>
          </w:rPr>
          <w:t>6</w:t>
        </w:r>
        <w:r>
          <w:rPr>
            <w:noProof/>
            <w:webHidden/>
          </w:rPr>
          <w:fldChar w:fldCharType="end"/>
        </w:r>
      </w:hyperlink>
    </w:p>
    <w:p w14:paraId="073B5A25" w14:textId="772D6753"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04" w:history="1">
        <w:r w:rsidRPr="000B2920">
          <w:rPr>
            <w:rStyle w:val="Hyperlink"/>
            <w:i/>
            <w:noProof/>
          </w:rPr>
          <w:t>2.3 User Classes and Characteristics</w:t>
        </w:r>
        <w:r>
          <w:rPr>
            <w:noProof/>
            <w:webHidden/>
          </w:rPr>
          <w:tab/>
        </w:r>
        <w:r>
          <w:rPr>
            <w:noProof/>
            <w:webHidden/>
          </w:rPr>
          <w:fldChar w:fldCharType="begin"/>
        </w:r>
        <w:r>
          <w:rPr>
            <w:noProof/>
            <w:webHidden/>
          </w:rPr>
          <w:instrText xml:space="preserve"> PAGEREF _Toc235310704 \h </w:instrText>
        </w:r>
        <w:r>
          <w:rPr>
            <w:noProof/>
            <w:webHidden/>
          </w:rPr>
        </w:r>
        <w:r>
          <w:rPr>
            <w:noProof/>
            <w:webHidden/>
          </w:rPr>
          <w:fldChar w:fldCharType="separate"/>
        </w:r>
        <w:r>
          <w:rPr>
            <w:noProof/>
            <w:webHidden/>
          </w:rPr>
          <w:t>6</w:t>
        </w:r>
        <w:r>
          <w:rPr>
            <w:noProof/>
            <w:webHidden/>
          </w:rPr>
          <w:fldChar w:fldCharType="end"/>
        </w:r>
      </w:hyperlink>
    </w:p>
    <w:p w14:paraId="0AFE00A8" w14:textId="2927D523"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05" w:history="1">
        <w:r w:rsidRPr="000B2920">
          <w:rPr>
            <w:rStyle w:val="Hyperlink"/>
            <w:i/>
            <w:noProof/>
          </w:rPr>
          <w:t>2.4 Operating Environment</w:t>
        </w:r>
        <w:r>
          <w:rPr>
            <w:noProof/>
            <w:webHidden/>
          </w:rPr>
          <w:tab/>
        </w:r>
        <w:r>
          <w:rPr>
            <w:noProof/>
            <w:webHidden/>
          </w:rPr>
          <w:fldChar w:fldCharType="begin"/>
        </w:r>
        <w:r>
          <w:rPr>
            <w:noProof/>
            <w:webHidden/>
          </w:rPr>
          <w:instrText xml:space="preserve"> PAGEREF _Toc235310705 \h </w:instrText>
        </w:r>
        <w:r>
          <w:rPr>
            <w:noProof/>
            <w:webHidden/>
          </w:rPr>
        </w:r>
        <w:r>
          <w:rPr>
            <w:noProof/>
            <w:webHidden/>
          </w:rPr>
          <w:fldChar w:fldCharType="separate"/>
        </w:r>
        <w:r>
          <w:rPr>
            <w:noProof/>
            <w:webHidden/>
          </w:rPr>
          <w:t>6</w:t>
        </w:r>
        <w:r>
          <w:rPr>
            <w:noProof/>
            <w:webHidden/>
          </w:rPr>
          <w:fldChar w:fldCharType="end"/>
        </w:r>
      </w:hyperlink>
    </w:p>
    <w:p w14:paraId="4D6BDDE2" w14:textId="414B0B19"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06" w:history="1">
        <w:r w:rsidRPr="000B2920">
          <w:rPr>
            <w:rStyle w:val="Hyperlink"/>
            <w:i/>
            <w:noProof/>
          </w:rPr>
          <w:t>2.5 Constraints</w:t>
        </w:r>
        <w:r>
          <w:rPr>
            <w:noProof/>
            <w:webHidden/>
          </w:rPr>
          <w:tab/>
        </w:r>
        <w:r>
          <w:rPr>
            <w:noProof/>
            <w:webHidden/>
          </w:rPr>
          <w:fldChar w:fldCharType="begin"/>
        </w:r>
        <w:r>
          <w:rPr>
            <w:noProof/>
            <w:webHidden/>
          </w:rPr>
          <w:instrText xml:space="preserve"> PAGEREF _Toc235310706 \h </w:instrText>
        </w:r>
        <w:r>
          <w:rPr>
            <w:noProof/>
            <w:webHidden/>
          </w:rPr>
        </w:r>
        <w:r>
          <w:rPr>
            <w:noProof/>
            <w:webHidden/>
          </w:rPr>
          <w:fldChar w:fldCharType="separate"/>
        </w:r>
        <w:r>
          <w:rPr>
            <w:noProof/>
            <w:webHidden/>
          </w:rPr>
          <w:t>6</w:t>
        </w:r>
        <w:r>
          <w:rPr>
            <w:noProof/>
            <w:webHidden/>
          </w:rPr>
          <w:fldChar w:fldCharType="end"/>
        </w:r>
      </w:hyperlink>
    </w:p>
    <w:p w14:paraId="3E2C116D" w14:textId="46818E07"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07" w:history="1">
        <w:r w:rsidRPr="000B2920">
          <w:rPr>
            <w:rStyle w:val="Hyperlink"/>
            <w:i/>
            <w:noProof/>
          </w:rPr>
          <w:t>2.6 Assumptions and Dependencies</w:t>
        </w:r>
        <w:r>
          <w:rPr>
            <w:noProof/>
            <w:webHidden/>
          </w:rPr>
          <w:tab/>
        </w:r>
        <w:r>
          <w:rPr>
            <w:noProof/>
            <w:webHidden/>
          </w:rPr>
          <w:fldChar w:fldCharType="begin"/>
        </w:r>
        <w:r>
          <w:rPr>
            <w:noProof/>
            <w:webHidden/>
          </w:rPr>
          <w:instrText xml:space="preserve"> PAGEREF _Toc235310707 \h </w:instrText>
        </w:r>
        <w:r>
          <w:rPr>
            <w:noProof/>
            <w:webHidden/>
          </w:rPr>
        </w:r>
        <w:r>
          <w:rPr>
            <w:noProof/>
            <w:webHidden/>
          </w:rPr>
          <w:fldChar w:fldCharType="separate"/>
        </w:r>
        <w:r>
          <w:rPr>
            <w:noProof/>
            <w:webHidden/>
          </w:rPr>
          <w:t>7</w:t>
        </w:r>
        <w:r>
          <w:rPr>
            <w:noProof/>
            <w:webHidden/>
          </w:rPr>
          <w:fldChar w:fldCharType="end"/>
        </w:r>
      </w:hyperlink>
    </w:p>
    <w:p w14:paraId="3BA552C6" w14:textId="72DA8D45" w:rsidR="005942DB" w:rsidRDefault="005942DB">
      <w:pPr>
        <w:pStyle w:val="TOC1"/>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08" w:history="1">
        <w:r w:rsidRPr="000B2920">
          <w:rPr>
            <w:rStyle w:val="Hyperlink"/>
            <w:noProof/>
          </w:rPr>
          <w:t>3 Specific Requirements</w:t>
        </w:r>
        <w:r>
          <w:rPr>
            <w:noProof/>
            <w:webHidden/>
          </w:rPr>
          <w:tab/>
        </w:r>
        <w:r>
          <w:rPr>
            <w:noProof/>
            <w:webHidden/>
          </w:rPr>
          <w:fldChar w:fldCharType="begin"/>
        </w:r>
        <w:r>
          <w:rPr>
            <w:noProof/>
            <w:webHidden/>
          </w:rPr>
          <w:instrText xml:space="preserve"> PAGEREF _Toc235310708 \h </w:instrText>
        </w:r>
        <w:r>
          <w:rPr>
            <w:noProof/>
            <w:webHidden/>
          </w:rPr>
        </w:r>
        <w:r>
          <w:rPr>
            <w:noProof/>
            <w:webHidden/>
          </w:rPr>
          <w:fldChar w:fldCharType="separate"/>
        </w:r>
        <w:r>
          <w:rPr>
            <w:noProof/>
            <w:webHidden/>
          </w:rPr>
          <w:t>7</w:t>
        </w:r>
        <w:r>
          <w:rPr>
            <w:noProof/>
            <w:webHidden/>
          </w:rPr>
          <w:fldChar w:fldCharType="end"/>
        </w:r>
      </w:hyperlink>
    </w:p>
    <w:p w14:paraId="5065370B" w14:textId="2421F955"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09" w:history="1">
        <w:r w:rsidRPr="000B2920">
          <w:rPr>
            <w:rStyle w:val="Hyperlink"/>
            <w:i/>
            <w:noProof/>
          </w:rPr>
          <w:t>3.1 External Interface Requirements</w:t>
        </w:r>
        <w:r>
          <w:rPr>
            <w:noProof/>
            <w:webHidden/>
          </w:rPr>
          <w:tab/>
        </w:r>
        <w:r>
          <w:rPr>
            <w:noProof/>
            <w:webHidden/>
          </w:rPr>
          <w:fldChar w:fldCharType="begin"/>
        </w:r>
        <w:r>
          <w:rPr>
            <w:noProof/>
            <w:webHidden/>
          </w:rPr>
          <w:instrText xml:space="preserve"> PAGEREF _Toc235310709 \h </w:instrText>
        </w:r>
        <w:r>
          <w:rPr>
            <w:noProof/>
            <w:webHidden/>
          </w:rPr>
        </w:r>
        <w:r>
          <w:rPr>
            <w:noProof/>
            <w:webHidden/>
          </w:rPr>
          <w:fldChar w:fldCharType="separate"/>
        </w:r>
        <w:r>
          <w:rPr>
            <w:noProof/>
            <w:webHidden/>
          </w:rPr>
          <w:t>7</w:t>
        </w:r>
        <w:r>
          <w:rPr>
            <w:noProof/>
            <w:webHidden/>
          </w:rPr>
          <w:fldChar w:fldCharType="end"/>
        </w:r>
      </w:hyperlink>
    </w:p>
    <w:p w14:paraId="55FD74EA" w14:textId="77EC1E06" w:rsidR="005942DB" w:rsidRDefault="005942DB">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10" w:history="1">
        <w:r w:rsidRPr="000B2920">
          <w:rPr>
            <w:rStyle w:val="Hyperlink"/>
            <w:noProof/>
          </w:rPr>
          <w:t>3.1.1 User Interface</w:t>
        </w:r>
        <w:r>
          <w:rPr>
            <w:noProof/>
            <w:webHidden/>
          </w:rPr>
          <w:tab/>
        </w:r>
        <w:r>
          <w:rPr>
            <w:noProof/>
            <w:webHidden/>
          </w:rPr>
          <w:fldChar w:fldCharType="begin"/>
        </w:r>
        <w:r>
          <w:rPr>
            <w:noProof/>
            <w:webHidden/>
          </w:rPr>
          <w:instrText xml:space="preserve"> PAGEREF _Toc235310710 \h </w:instrText>
        </w:r>
        <w:r>
          <w:rPr>
            <w:noProof/>
            <w:webHidden/>
          </w:rPr>
        </w:r>
        <w:r>
          <w:rPr>
            <w:noProof/>
            <w:webHidden/>
          </w:rPr>
          <w:fldChar w:fldCharType="separate"/>
        </w:r>
        <w:r>
          <w:rPr>
            <w:noProof/>
            <w:webHidden/>
          </w:rPr>
          <w:t>7</w:t>
        </w:r>
        <w:r>
          <w:rPr>
            <w:noProof/>
            <w:webHidden/>
          </w:rPr>
          <w:fldChar w:fldCharType="end"/>
        </w:r>
      </w:hyperlink>
    </w:p>
    <w:p w14:paraId="777B1FA1" w14:textId="5BE3FCA0" w:rsidR="005942DB" w:rsidRDefault="005942DB">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11" w:history="1">
        <w:r w:rsidRPr="000B2920">
          <w:rPr>
            <w:rStyle w:val="Hyperlink"/>
            <w:noProof/>
          </w:rPr>
          <w:t>3.1.2 Software Interface</w:t>
        </w:r>
        <w:r>
          <w:rPr>
            <w:noProof/>
            <w:webHidden/>
          </w:rPr>
          <w:tab/>
        </w:r>
        <w:r>
          <w:rPr>
            <w:noProof/>
            <w:webHidden/>
          </w:rPr>
          <w:fldChar w:fldCharType="begin"/>
        </w:r>
        <w:r>
          <w:rPr>
            <w:noProof/>
            <w:webHidden/>
          </w:rPr>
          <w:instrText xml:space="preserve"> PAGEREF _Toc235310711 \h </w:instrText>
        </w:r>
        <w:r>
          <w:rPr>
            <w:noProof/>
            <w:webHidden/>
          </w:rPr>
        </w:r>
        <w:r>
          <w:rPr>
            <w:noProof/>
            <w:webHidden/>
          </w:rPr>
          <w:fldChar w:fldCharType="separate"/>
        </w:r>
        <w:r>
          <w:rPr>
            <w:noProof/>
            <w:webHidden/>
          </w:rPr>
          <w:t>7</w:t>
        </w:r>
        <w:r>
          <w:rPr>
            <w:noProof/>
            <w:webHidden/>
          </w:rPr>
          <w:fldChar w:fldCharType="end"/>
        </w:r>
      </w:hyperlink>
    </w:p>
    <w:p w14:paraId="49794F89" w14:textId="6C895A87" w:rsidR="005942DB" w:rsidRDefault="005942DB">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12" w:history="1">
        <w:r w:rsidRPr="000B2920">
          <w:rPr>
            <w:rStyle w:val="Hyperlink"/>
            <w:noProof/>
          </w:rPr>
          <w:t>3.1.3 Communications Interface</w:t>
        </w:r>
        <w:r>
          <w:rPr>
            <w:noProof/>
            <w:webHidden/>
          </w:rPr>
          <w:tab/>
        </w:r>
        <w:r>
          <w:rPr>
            <w:noProof/>
            <w:webHidden/>
          </w:rPr>
          <w:fldChar w:fldCharType="begin"/>
        </w:r>
        <w:r>
          <w:rPr>
            <w:noProof/>
            <w:webHidden/>
          </w:rPr>
          <w:instrText xml:space="preserve"> PAGEREF _Toc235310712 \h </w:instrText>
        </w:r>
        <w:r>
          <w:rPr>
            <w:noProof/>
            <w:webHidden/>
          </w:rPr>
        </w:r>
        <w:r>
          <w:rPr>
            <w:noProof/>
            <w:webHidden/>
          </w:rPr>
          <w:fldChar w:fldCharType="separate"/>
        </w:r>
        <w:r>
          <w:rPr>
            <w:noProof/>
            <w:webHidden/>
          </w:rPr>
          <w:t>7</w:t>
        </w:r>
        <w:r>
          <w:rPr>
            <w:noProof/>
            <w:webHidden/>
          </w:rPr>
          <w:fldChar w:fldCharType="end"/>
        </w:r>
      </w:hyperlink>
    </w:p>
    <w:p w14:paraId="4DED11E9" w14:textId="25747244"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13" w:history="1">
        <w:r w:rsidRPr="000B2920">
          <w:rPr>
            <w:rStyle w:val="Hyperlink"/>
            <w:i/>
            <w:noProof/>
          </w:rPr>
          <w:t>3.2 Functional Requirements</w:t>
        </w:r>
        <w:r>
          <w:rPr>
            <w:noProof/>
            <w:webHidden/>
          </w:rPr>
          <w:tab/>
        </w:r>
        <w:r>
          <w:rPr>
            <w:noProof/>
            <w:webHidden/>
          </w:rPr>
          <w:fldChar w:fldCharType="begin"/>
        </w:r>
        <w:r>
          <w:rPr>
            <w:noProof/>
            <w:webHidden/>
          </w:rPr>
          <w:instrText xml:space="preserve"> PAGEREF _Toc235310713 \h </w:instrText>
        </w:r>
        <w:r>
          <w:rPr>
            <w:noProof/>
            <w:webHidden/>
          </w:rPr>
        </w:r>
        <w:r>
          <w:rPr>
            <w:noProof/>
            <w:webHidden/>
          </w:rPr>
          <w:fldChar w:fldCharType="separate"/>
        </w:r>
        <w:r>
          <w:rPr>
            <w:noProof/>
            <w:webHidden/>
          </w:rPr>
          <w:t>7</w:t>
        </w:r>
        <w:r>
          <w:rPr>
            <w:noProof/>
            <w:webHidden/>
          </w:rPr>
          <w:fldChar w:fldCharType="end"/>
        </w:r>
      </w:hyperlink>
    </w:p>
    <w:p w14:paraId="1AD4FB01" w14:textId="494C6FEE"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14" w:history="1">
        <w:r w:rsidRPr="000B2920">
          <w:rPr>
            <w:rStyle w:val="Hyperlink"/>
            <w:i/>
            <w:noProof/>
          </w:rPr>
          <w:t>3.3 Use Case Model</w:t>
        </w:r>
        <w:r>
          <w:rPr>
            <w:noProof/>
            <w:webHidden/>
          </w:rPr>
          <w:tab/>
        </w:r>
        <w:r>
          <w:rPr>
            <w:noProof/>
            <w:webHidden/>
          </w:rPr>
          <w:fldChar w:fldCharType="begin"/>
        </w:r>
        <w:r>
          <w:rPr>
            <w:noProof/>
            <w:webHidden/>
          </w:rPr>
          <w:instrText xml:space="preserve"> PAGEREF _Toc235310714 \h </w:instrText>
        </w:r>
        <w:r>
          <w:rPr>
            <w:noProof/>
            <w:webHidden/>
          </w:rPr>
        </w:r>
        <w:r>
          <w:rPr>
            <w:noProof/>
            <w:webHidden/>
          </w:rPr>
          <w:fldChar w:fldCharType="separate"/>
        </w:r>
        <w:r>
          <w:rPr>
            <w:noProof/>
            <w:webHidden/>
          </w:rPr>
          <w:t>8</w:t>
        </w:r>
        <w:r>
          <w:rPr>
            <w:noProof/>
            <w:webHidden/>
          </w:rPr>
          <w:fldChar w:fldCharType="end"/>
        </w:r>
      </w:hyperlink>
    </w:p>
    <w:p w14:paraId="77AE034B" w14:textId="7D575ED8" w:rsidR="005942DB" w:rsidRDefault="005942DB">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15" w:history="1">
        <w:r w:rsidRPr="000B2920">
          <w:rPr>
            <w:rStyle w:val="Hyperlink"/>
            <w:noProof/>
          </w:rPr>
          <w:t>3.3.1 UC-01 — Execute a Mutating Command</w:t>
        </w:r>
        <w:r>
          <w:rPr>
            <w:noProof/>
            <w:webHidden/>
          </w:rPr>
          <w:tab/>
        </w:r>
        <w:r>
          <w:rPr>
            <w:noProof/>
            <w:webHidden/>
          </w:rPr>
          <w:fldChar w:fldCharType="begin"/>
        </w:r>
        <w:r>
          <w:rPr>
            <w:noProof/>
            <w:webHidden/>
          </w:rPr>
          <w:instrText xml:space="preserve"> PAGEREF _Toc235310715 \h </w:instrText>
        </w:r>
        <w:r>
          <w:rPr>
            <w:noProof/>
            <w:webHidden/>
          </w:rPr>
        </w:r>
        <w:r>
          <w:rPr>
            <w:noProof/>
            <w:webHidden/>
          </w:rPr>
          <w:fldChar w:fldCharType="separate"/>
        </w:r>
        <w:r>
          <w:rPr>
            <w:noProof/>
            <w:webHidden/>
          </w:rPr>
          <w:t>8</w:t>
        </w:r>
        <w:r>
          <w:rPr>
            <w:noProof/>
            <w:webHidden/>
          </w:rPr>
          <w:fldChar w:fldCharType="end"/>
        </w:r>
      </w:hyperlink>
    </w:p>
    <w:p w14:paraId="69C13B58" w14:textId="43DC3D7D" w:rsidR="005942DB" w:rsidRDefault="005942DB">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16" w:history="1">
        <w:r w:rsidRPr="000B2920">
          <w:rPr>
            <w:rStyle w:val="Hyperlink"/>
            <w:noProof/>
          </w:rPr>
          <w:t>3.3.2 UC-02 — Edit an Authored Project File</w:t>
        </w:r>
        <w:r>
          <w:rPr>
            <w:noProof/>
            <w:webHidden/>
          </w:rPr>
          <w:tab/>
        </w:r>
        <w:r>
          <w:rPr>
            <w:noProof/>
            <w:webHidden/>
          </w:rPr>
          <w:fldChar w:fldCharType="begin"/>
        </w:r>
        <w:r>
          <w:rPr>
            <w:noProof/>
            <w:webHidden/>
          </w:rPr>
          <w:instrText xml:space="preserve"> PAGEREF _Toc235310716 \h </w:instrText>
        </w:r>
        <w:r>
          <w:rPr>
            <w:noProof/>
            <w:webHidden/>
          </w:rPr>
        </w:r>
        <w:r>
          <w:rPr>
            <w:noProof/>
            <w:webHidden/>
          </w:rPr>
          <w:fldChar w:fldCharType="separate"/>
        </w:r>
        <w:r>
          <w:rPr>
            <w:noProof/>
            <w:webHidden/>
          </w:rPr>
          <w:t>9</w:t>
        </w:r>
        <w:r>
          <w:rPr>
            <w:noProof/>
            <w:webHidden/>
          </w:rPr>
          <w:fldChar w:fldCharType="end"/>
        </w:r>
      </w:hyperlink>
    </w:p>
    <w:p w14:paraId="350E9CC6" w14:textId="093253F8" w:rsidR="005942DB" w:rsidRDefault="005942DB">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17" w:history="1">
        <w:r w:rsidRPr="000B2920">
          <w:rPr>
            <w:rStyle w:val="Hyperlink"/>
            <w:noProof/>
          </w:rPr>
          <w:t>3.3.3 UC-03 — Execute a Diagnostic Command</w:t>
        </w:r>
        <w:r>
          <w:rPr>
            <w:noProof/>
            <w:webHidden/>
          </w:rPr>
          <w:tab/>
        </w:r>
        <w:r>
          <w:rPr>
            <w:noProof/>
            <w:webHidden/>
          </w:rPr>
          <w:fldChar w:fldCharType="begin"/>
        </w:r>
        <w:r>
          <w:rPr>
            <w:noProof/>
            <w:webHidden/>
          </w:rPr>
          <w:instrText xml:space="preserve"> PAGEREF _Toc235310717 \h </w:instrText>
        </w:r>
        <w:r>
          <w:rPr>
            <w:noProof/>
            <w:webHidden/>
          </w:rPr>
        </w:r>
        <w:r>
          <w:rPr>
            <w:noProof/>
            <w:webHidden/>
          </w:rPr>
          <w:fldChar w:fldCharType="separate"/>
        </w:r>
        <w:r>
          <w:rPr>
            <w:noProof/>
            <w:webHidden/>
          </w:rPr>
          <w:t>9</w:t>
        </w:r>
        <w:r>
          <w:rPr>
            <w:noProof/>
            <w:webHidden/>
          </w:rPr>
          <w:fldChar w:fldCharType="end"/>
        </w:r>
      </w:hyperlink>
    </w:p>
    <w:p w14:paraId="0CA130CC" w14:textId="30E09AD0" w:rsidR="005942DB" w:rsidRDefault="005942DB">
      <w:pPr>
        <w:pStyle w:val="TOC3"/>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18" w:history="1">
        <w:r w:rsidRPr="000B2920">
          <w:rPr>
            <w:rStyle w:val="Hyperlink"/>
            <w:noProof/>
          </w:rPr>
          <w:t>3.3.4 UC-04 — Verify the Authored Curriculum Matrix</w:t>
        </w:r>
        <w:r>
          <w:rPr>
            <w:noProof/>
            <w:webHidden/>
          </w:rPr>
          <w:tab/>
        </w:r>
        <w:r>
          <w:rPr>
            <w:noProof/>
            <w:webHidden/>
          </w:rPr>
          <w:fldChar w:fldCharType="begin"/>
        </w:r>
        <w:r>
          <w:rPr>
            <w:noProof/>
            <w:webHidden/>
          </w:rPr>
          <w:instrText xml:space="preserve"> PAGEREF _Toc235310718 \h </w:instrText>
        </w:r>
        <w:r>
          <w:rPr>
            <w:noProof/>
            <w:webHidden/>
          </w:rPr>
        </w:r>
        <w:r>
          <w:rPr>
            <w:noProof/>
            <w:webHidden/>
          </w:rPr>
          <w:fldChar w:fldCharType="separate"/>
        </w:r>
        <w:r>
          <w:rPr>
            <w:noProof/>
            <w:webHidden/>
          </w:rPr>
          <w:t>9</w:t>
        </w:r>
        <w:r>
          <w:rPr>
            <w:noProof/>
            <w:webHidden/>
          </w:rPr>
          <w:fldChar w:fldCharType="end"/>
        </w:r>
      </w:hyperlink>
    </w:p>
    <w:p w14:paraId="1ED9C5EC" w14:textId="1B83F4DA"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19" w:history="1">
        <w:r w:rsidRPr="000B2920">
          <w:rPr>
            <w:rStyle w:val="Hyperlink"/>
            <w:i/>
            <w:noProof/>
          </w:rPr>
          <w:t>3.4 Activity Model</w:t>
        </w:r>
        <w:r>
          <w:rPr>
            <w:noProof/>
            <w:webHidden/>
          </w:rPr>
          <w:tab/>
        </w:r>
        <w:r>
          <w:rPr>
            <w:noProof/>
            <w:webHidden/>
          </w:rPr>
          <w:fldChar w:fldCharType="begin"/>
        </w:r>
        <w:r>
          <w:rPr>
            <w:noProof/>
            <w:webHidden/>
          </w:rPr>
          <w:instrText xml:space="preserve"> PAGEREF _Toc235310719 \h </w:instrText>
        </w:r>
        <w:r>
          <w:rPr>
            <w:noProof/>
            <w:webHidden/>
          </w:rPr>
        </w:r>
        <w:r>
          <w:rPr>
            <w:noProof/>
            <w:webHidden/>
          </w:rPr>
          <w:fldChar w:fldCharType="separate"/>
        </w:r>
        <w:r>
          <w:rPr>
            <w:noProof/>
            <w:webHidden/>
          </w:rPr>
          <w:t>10</w:t>
        </w:r>
        <w:r>
          <w:rPr>
            <w:noProof/>
            <w:webHidden/>
          </w:rPr>
          <w:fldChar w:fldCharType="end"/>
        </w:r>
      </w:hyperlink>
    </w:p>
    <w:p w14:paraId="238AB0F9" w14:textId="482C13F7"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20" w:history="1">
        <w:r w:rsidRPr="000B2920">
          <w:rPr>
            <w:rStyle w:val="Hyperlink"/>
            <w:i/>
            <w:noProof/>
          </w:rPr>
          <w:t>3.5 Non-functional Requirements</w:t>
        </w:r>
        <w:r>
          <w:rPr>
            <w:noProof/>
            <w:webHidden/>
          </w:rPr>
          <w:tab/>
        </w:r>
        <w:r>
          <w:rPr>
            <w:noProof/>
            <w:webHidden/>
          </w:rPr>
          <w:fldChar w:fldCharType="begin"/>
        </w:r>
        <w:r>
          <w:rPr>
            <w:noProof/>
            <w:webHidden/>
          </w:rPr>
          <w:instrText xml:space="preserve"> PAGEREF _Toc235310720 \h </w:instrText>
        </w:r>
        <w:r>
          <w:rPr>
            <w:noProof/>
            <w:webHidden/>
          </w:rPr>
        </w:r>
        <w:r>
          <w:rPr>
            <w:noProof/>
            <w:webHidden/>
          </w:rPr>
          <w:fldChar w:fldCharType="separate"/>
        </w:r>
        <w:r>
          <w:rPr>
            <w:noProof/>
            <w:webHidden/>
          </w:rPr>
          <w:t>10</w:t>
        </w:r>
        <w:r>
          <w:rPr>
            <w:noProof/>
            <w:webHidden/>
          </w:rPr>
          <w:fldChar w:fldCharType="end"/>
        </w:r>
      </w:hyperlink>
    </w:p>
    <w:p w14:paraId="1AB409D0" w14:textId="4784461F" w:rsidR="005942DB" w:rsidRDefault="005942DB">
      <w:pPr>
        <w:pStyle w:val="TOC1"/>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21" w:history="1">
        <w:r w:rsidRPr="000B2920">
          <w:rPr>
            <w:rStyle w:val="Hyperlink"/>
            <w:noProof/>
          </w:rPr>
          <w:t>4 Acceptance and Traceability</w:t>
        </w:r>
        <w:r>
          <w:rPr>
            <w:noProof/>
            <w:webHidden/>
          </w:rPr>
          <w:tab/>
        </w:r>
        <w:r>
          <w:rPr>
            <w:noProof/>
            <w:webHidden/>
          </w:rPr>
          <w:fldChar w:fldCharType="begin"/>
        </w:r>
        <w:r>
          <w:rPr>
            <w:noProof/>
            <w:webHidden/>
          </w:rPr>
          <w:instrText xml:space="preserve"> PAGEREF _Toc235310721 \h </w:instrText>
        </w:r>
        <w:r>
          <w:rPr>
            <w:noProof/>
            <w:webHidden/>
          </w:rPr>
        </w:r>
        <w:r>
          <w:rPr>
            <w:noProof/>
            <w:webHidden/>
          </w:rPr>
          <w:fldChar w:fldCharType="separate"/>
        </w:r>
        <w:r>
          <w:rPr>
            <w:noProof/>
            <w:webHidden/>
          </w:rPr>
          <w:t>11</w:t>
        </w:r>
        <w:r>
          <w:rPr>
            <w:noProof/>
            <w:webHidden/>
          </w:rPr>
          <w:fldChar w:fldCharType="end"/>
        </w:r>
      </w:hyperlink>
    </w:p>
    <w:p w14:paraId="07E943BD" w14:textId="1156158D"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22" w:history="1">
        <w:r w:rsidRPr="000B2920">
          <w:rPr>
            <w:rStyle w:val="Hyperlink"/>
            <w:i/>
            <w:noProof/>
          </w:rPr>
          <w:t>4.1 Acceptance Criteria</w:t>
        </w:r>
        <w:r>
          <w:rPr>
            <w:noProof/>
            <w:webHidden/>
          </w:rPr>
          <w:tab/>
        </w:r>
        <w:r>
          <w:rPr>
            <w:noProof/>
            <w:webHidden/>
          </w:rPr>
          <w:fldChar w:fldCharType="begin"/>
        </w:r>
        <w:r>
          <w:rPr>
            <w:noProof/>
            <w:webHidden/>
          </w:rPr>
          <w:instrText xml:space="preserve"> PAGEREF _Toc235310722 \h </w:instrText>
        </w:r>
        <w:r>
          <w:rPr>
            <w:noProof/>
            <w:webHidden/>
          </w:rPr>
        </w:r>
        <w:r>
          <w:rPr>
            <w:noProof/>
            <w:webHidden/>
          </w:rPr>
          <w:fldChar w:fldCharType="separate"/>
        </w:r>
        <w:r>
          <w:rPr>
            <w:noProof/>
            <w:webHidden/>
          </w:rPr>
          <w:t>11</w:t>
        </w:r>
        <w:r>
          <w:rPr>
            <w:noProof/>
            <w:webHidden/>
          </w:rPr>
          <w:fldChar w:fldCharType="end"/>
        </w:r>
      </w:hyperlink>
    </w:p>
    <w:p w14:paraId="1AD84E9A" w14:textId="53E10497"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23" w:history="1">
        <w:r w:rsidRPr="000B2920">
          <w:rPr>
            <w:rStyle w:val="Hyperlink"/>
            <w:i/>
            <w:noProof/>
          </w:rPr>
          <w:t>4.2 Requirement Traceability Matrix</w:t>
        </w:r>
        <w:r>
          <w:rPr>
            <w:noProof/>
            <w:webHidden/>
          </w:rPr>
          <w:tab/>
        </w:r>
        <w:r>
          <w:rPr>
            <w:noProof/>
            <w:webHidden/>
          </w:rPr>
          <w:fldChar w:fldCharType="begin"/>
        </w:r>
        <w:r>
          <w:rPr>
            <w:noProof/>
            <w:webHidden/>
          </w:rPr>
          <w:instrText xml:space="preserve"> PAGEREF _Toc235310723 \h </w:instrText>
        </w:r>
        <w:r>
          <w:rPr>
            <w:noProof/>
            <w:webHidden/>
          </w:rPr>
        </w:r>
        <w:r>
          <w:rPr>
            <w:noProof/>
            <w:webHidden/>
          </w:rPr>
          <w:fldChar w:fldCharType="separate"/>
        </w:r>
        <w:r>
          <w:rPr>
            <w:noProof/>
            <w:webHidden/>
          </w:rPr>
          <w:t>11</w:t>
        </w:r>
        <w:r>
          <w:rPr>
            <w:noProof/>
            <w:webHidden/>
          </w:rPr>
          <w:fldChar w:fldCharType="end"/>
        </w:r>
      </w:hyperlink>
    </w:p>
    <w:p w14:paraId="774C3279" w14:textId="35959401" w:rsidR="005942DB" w:rsidRDefault="005942DB">
      <w:pPr>
        <w:pStyle w:val="TOC2"/>
        <w:tabs>
          <w:tab w:val="right" w:leader="dot" w:pos="9954"/>
        </w:tabs>
        <w:rPr>
          <w:rFonts w:asciiTheme="minorHAnsi" w:eastAsiaTheme="minorEastAsia" w:hAnsiTheme="minorHAnsi"/>
          <w:noProof/>
          <w:kern w:val="2"/>
          <w:sz w:val="24"/>
          <w:szCs w:val="24"/>
          <w:lang w:val="en-PH" w:eastAsia="en-PH"/>
          <w14:ligatures w14:val="standardContextual"/>
        </w:rPr>
      </w:pPr>
      <w:hyperlink w:anchor="_Toc235310724" w:history="1">
        <w:r w:rsidRPr="000B2920">
          <w:rPr>
            <w:rStyle w:val="Hyperlink"/>
            <w:i/>
            <w:noProof/>
          </w:rPr>
          <w:t>4.3 UML Conformance Statement</w:t>
        </w:r>
        <w:r>
          <w:rPr>
            <w:noProof/>
            <w:webHidden/>
          </w:rPr>
          <w:tab/>
        </w:r>
        <w:r>
          <w:rPr>
            <w:noProof/>
            <w:webHidden/>
          </w:rPr>
          <w:fldChar w:fldCharType="begin"/>
        </w:r>
        <w:r>
          <w:rPr>
            <w:noProof/>
            <w:webHidden/>
          </w:rPr>
          <w:instrText xml:space="preserve"> PAGEREF _Toc235310724 \h </w:instrText>
        </w:r>
        <w:r>
          <w:rPr>
            <w:noProof/>
            <w:webHidden/>
          </w:rPr>
        </w:r>
        <w:r>
          <w:rPr>
            <w:noProof/>
            <w:webHidden/>
          </w:rPr>
          <w:fldChar w:fldCharType="separate"/>
        </w:r>
        <w:r>
          <w:rPr>
            <w:noProof/>
            <w:webHidden/>
          </w:rPr>
          <w:t>11</w:t>
        </w:r>
        <w:r>
          <w:rPr>
            <w:noProof/>
            <w:webHidden/>
          </w:rPr>
          <w:fldChar w:fldCharType="end"/>
        </w:r>
      </w:hyperlink>
    </w:p>
    <w:p w14:paraId="0BFF52A1" w14:textId="41394591" w:rsidR="00405EB7" w:rsidRDefault="0051491A">
      <w:r>
        <w:fldChar w:fldCharType="end"/>
      </w:r>
      <w:r>
        <w:br w:type="page"/>
      </w:r>
    </w:p>
    <w:p w14:paraId="5D11A9BA" w14:textId="77777777" w:rsidR="00405EB7" w:rsidRDefault="00405EB7">
      <w:pPr>
        <w:sectPr w:rsidR="00405EB7">
          <w:headerReference w:type="even" r:id="rId8"/>
          <w:headerReference w:type="default" r:id="rId9"/>
          <w:footerReference w:type="even" r:id="rId10"/>
          <w:footerReference w:type="default" r:id="rId11"/>
          <w:headerReference w:type="first" r:id="rId12"/>
          <w:footerReference w:type="first" r:id="rId13"/>
          <w:pgSz w:w="12240" w:h="15840"/>
          <w:pgMar w:top="1138" w:right="1138" w:bottom="1138" w:left="1138" w:header="490" w:footer="504" w:gutter="0"/>
          <w:cols w:space="720"/>
          <w:docGrid w:linePitch="360"/>
        </w:sectPr>
      </w:pPr>
    </w:p>
    <w:p w14:paraId="09A92A1A" w14:textId="77777777" w:rsidR="00405EB7" w:rsidRDefault="0051491A">
      <w:pPr>
        <w:pStyle w:val="Heading1"/>
        <w:shd w:val="clear" w:color="auto" w:fill="000000"/>
        <w:ind w:left="160" w:right="160"/>
      </w:pPr>
      <w:bookmarkStart w:id="0" w:name="_Toc235310696"/>
      <w:r>
        <w:rPr>
          <w:rFonts w:ascii="Arial" w:eastAsia="Arial" w:hAnsi="Arial"/>
        </w:rPr>
        <w:t>1 Introduction</w:t>
      </w:r>
      <w:bookmarkEnd w:id="0"/>
    </w:p>
    <w:p w14:paraId="39C0DFA4" w14:textId="77777777" w:rsidR="00405EB7" w:rsidRDefault="0051491A">
      <w:pPr>
        <w:pStyle w:val="Heading2"/>
        <w:shd w:val="clear" w:color="auto" w:fill="D9D9D9"/>
        <w:ind w:left="120" w:right="120"/>
      </w:pPr>
      <w:bookmarkStart w:id="1" w:name="_Toc235310697"/>
      <w:r>
        <w:rPr>
          <w:rFonts w:ascii="Arial" w:eastAsia="Arial" w:hAnsi="Arial"/>
          <w:i/>
        </w:rPr>
        <w:t>1.1 Purpose</w:t>
      </w:r>
      <w:bookmarkEnd w:id="1"/>
    </w:p>
    <w:p w14:paraId="37507942" w14:textId="77777777" w:rsidR="00405EB7" w:rsidRDefault="0051491A">
      <w:pPr>
        <w:jc w:val="both"/>
      </w:pPr>
      <w:r>
        <w:t>This Software Requirements Specification defines the functional, interface, quality, security, and acceptance requirements for the GIT it! frontend command state contract. The contract governs how browser-simulated Git commands become verified backend state and how that state is evaluated to progress authored adventure waves and challenges.</w:t>
      </w:r>
    </w:p>
    <w:p w14:paraId="2548BB49" w14:textId="77777777" w:rsidR="00405EB7" w:rsidRDefault="0051491A">
      <w:pPr>
        <w:pStyle w:val="Heading2"/>
        <w:shd w:val="clear" w:color="auto" w:fill="D9D9D9"/>
        <w:ind w:left="120" w:right="120"/>
      </w:pPr>
      <w:bookmarkStart w:id="2" w:name="_Toc235310698"/>
      <w:r>
        <w:rPr>
          <w:rFonts w:ascii="Arial" w:eastAsia="Arial" w:hAnsi="Arial"/>
          <w:i/>
        </w:rPr>
        <w:t>1.2 Scope</w:t>
      </w:r>
      <w:bookmarkEnd w:id="2"/>
    </w:p>
    <w:p w14:paraId="72459EFB" w14:textId="77777777" w:rsidR="00405EB7" w:rsidRDefault="0051491A">
      <w:pPr>
        <w:jc w:val="both"/>
      </w:pPr>
      <w:r>
        <w:t>The scope begins when a player submits a command or saves an authored workspace-file change and ends when the browser displays the authoritative response, the backend persists the accepted state, and the evaluator either keeps the current wave active, advances to the next wave, or completes the run.</w:t>
      </w:r>
    </w:p>
    <w:p w14:paraId="73F0FD9D" w14:textId="77777777" w:rsidR="00405EB7" w:rsidRDefault="0051491A">
      <w:pPr>
        <w:jc w:val="both"/>
      </w:pPr>
      <w:r>
        <w:t>The scope includes canonical repository snapshots, optimistic browser execution, revisioned command payloads, backend validation and transition verification, diagnostic evidence, command accounting, target-state evaluation, persistence, authored workspace-file steps, and automated curriculum-sequence verification.</w:t>
      </w:r>
    </w:p>
    <w:p w14:paraId="7F3E68BE" w14:textId="77777777" w:rsidR="00405EB7" w:rsidRDefault="0051491A">
      <w:pPr>
        <w:jc w:val="both"/>
      </w:pPr>
      <w:r>
        <w:t>The scope excludes a terminal visual redesign, curriculum difficulty or wording changes, execution against a real server-side Git repository, trust in arbitrary client state, and unrelated product features.</w:t>
      </w:r>
    </w:p>
    <w:p w14:paraId="184532D8" w14:textId="77777777" w:rsidR="00405EB7" w:rsidRDefault="0051491A">
      <w:pPr>
        <w:pStyle w:val="Heading2"/>
        <w:shd w:val="clear" w:color="auto" w:fill="D9D9D9"/>
        <w:ind w:left="120" w:right="120"/>
      </w:pPr>
      <w:bookmarkStart w:id="3" w:name="_Toc235310699"/>
      <w:r>
        <w:rPr>
          <w:rFonts w:ascii="Arial" w:eastAsia="Arial" w:hAnsi="Arial"/>
          <w:i/>
        </w:rPr>
        <w:t>1.3 Definitions and Acronyms</w:t>
      </w:r>
      <w:bookmarkEnd w:id="3"/>
    </w:p>
    <w:tbl>
      <w:tblPr>
        <w:tblStyle w:val="TableGrid"/>
        <w:tblW w:w="0" w:type="auto"/>
        <w:jc w:val="center"/>
        <w:tblLayout w:type="fixed"/>
        <w:tblLook w:val="04A0" w:firstRow="1" w:lastRow="0" w:firstColumn="1" w:lastColumn="0" w:noHBand="0" w:noVBand="1"/>
      </w:tblPr>
      <w:tblGrid>
        <w:gridCol w:w="2232"/>
        <w:gridCol w:w="7632"/>
      </w:tblGrid>
      <w:tr w:rsidR="00405EB7" w14:paraId="5A5514B1" w14:textId="77777777">
        <w:trPr>
          <w:cantSplit/>
          <w:tblHeader/>
          <w:jc w:val="center"/>
        </w:trPr>
        <w:tc>
          <w:tcPr>
            <w:tcW w:w="2232" w:type="dxa"/>
            <w:shd w:val="clear" w:color="auto" w:fill="000000"/>
            <w:tcMar>
              <w:top w:w="70" w:type="dxa"/>
              <w:left w:w="90" w:type="dxa"/>
              <w:bottom w:w="70" w:type="dxa"/>
              <w:right w:w="90" w:type="dxa"/>
            </w:tcMar>
            <w:vAlign w:val="center"/>
          </w:tcPr>
          <w:p w14:paraId="31BC38A6" w14:textId="77777777" w:rsidR="00405EB7" w:rsidRDefault="0051491A">
            <w:pPr>
              <w:jc w:val="center"/>
            </w:pPr>
            <w:r>
              <w:rPr>
                <w:b/>
                <w:color w:val="FFFFFF"/>
                <w:sz w:val="16"/>
              </w:rPr>
              <w:t>Term</w:t>
            </w:r>
          </w:p>
        </w:tc>
        <w:tc>
          <w:tcPr>
            <w:tcW w:w="7632" w:type="dxa"/>
            <w:shd w:val="clear" w:color="auto" w:fill="000000"/>
            <w:tcMar>
              <w:top w:w="70" w:type="dxa"/>
              <w:left w:w="90" w:type="dxa"/>
              <w:bottom w:w="70" w:type="dxa"/>
              <w:right w:w="90" w:type="dxa"/>
            </w:tcMar>
            <w:vAlign w:val="center"/>
          </w:tcPr>
          <w:p w14:paraId="1CD60A47" w14:textId="77777777" w:rsidR="00405EB7" w:rsidRDefault="0051491A">
            <w:pPr>
              <w:jc w:val="center"/>
            </w:pPr>
            <w:r>
              <w:rPr>
                <w:b/>
                <w:color w:val="FFFFFF"/>
                <w:sz w:val="16"/>
              </w:rPr>
              <w:t>Definition</w:t>
            </w:r>
          </w:p>
        </w:tc>
      </w:tr>
      <w:tr w:rsidR="00405EB7" w14:paraId="638DAC29" w14:textId="77777777">
        <w:trPr>
          <w:cantSplit/>
          <w:jc w:val="center"/>
        </w:trPr>
        <w:tc>
          <w:tcPr>
            <w:tcW w:w="2232" w:type="dxa"/>
            <w:tcMar>
              <w:top w:w="70" w:type="dxa"/>
              <w:left w:w="90" w:type="dxa"/>
              <w:bottom w:w="70" w:type="dxa"/>
              <w:right w:w="90" w:type="dxa"/>
            </w:tcMar>
          </w:tcPr>
          <w:p w14:paraId="0D07AE69" w14:textId="77777777" w:rsidR="00405EB7" w:rsidRDefault="0051491A">
            <w:pPr>
              <w:spacing w:after="0"/>
            </w:pPr>
            <w:r>
              <w:rPr>
                <w:sz w:val="16"/>
              </w:rPr>
              <w:t>API</w:t>
            </w:r>
          </w:p>
        </w:tc>
        <w:tc>
          <w:tcPr>
            <w:tcW w:w="7632" w:type="dxa"/>
            <w:tcMar>
              <w:top w:w="70" w:type="dxa"/>
              <w:left w:w="90" w:type="dxa"/>
              <w:bottom w:w="70" w:type="dxa"/>
              <w:right w:w="90" w:type="dxa"/>
            </w:tcMar>
          </w:tcPr>
          <w:p w14:paraId="7ABA9907" w14:textId="77777777" w:rsidR="00405EB7" w:rsidRDefault="0051491A">
            <w:pPr>
              <w:spacing w:after="0"/>
            </w:pPr>
            <w:r>
              <w:rPr>
                <w:sz w:val="16"/>
              </w:rPr>
              <w:t>Application Programming Interface.</w:t>
            </w:r>
          </w:p>
        </w:tc>
      </w:tr>
      <w:tr w:rsidR="00405EB7" w14:paraId="59B7FC4C" w14:textId="77777777">
        <w:trPr>
          <w:cantSplit/>
          <w:jc w:val="center"/>
        </w:trPr>
        <w:tc>
          <w:tcPr>
            <w:tcW w:w="2232" w:type="dxa"/>
            <w:tcMar>
              <w:top w:w="70" w:type="dxa"/>
              <w:left w:w="90" w:type="dxa"/>
              <w:bottom w:w="70" w:type="dxa"/>
              <w:right w:w="90" w:type="dxa"/>
            </w:tcMar>
          </w:tcPr>
          <w:p w14:paraId="4D127C3B" w14:textId="77777777" w:rsidR="00405EB7" w:rsidRDefault="0051491A">
            <w:pPr>
              <w:spacing w:after="0"/>
            </w:pPr>
            <w:r>
              <w:rPr>
                <w:sz w:val="16"/>
              </w:rPr>
              <w:t>Authored sequence</w:t>
            </w:r>
          </w:p>
        </w:tc>
        <w:tc>
          <w:tcPr>
            <w:tcW w:w="7632" w:type="dxa"/>
            <w:tcMar>
              <w:top w:w="70" w:type="dxa"/>
              <w:left w:w="90" w:type="dxa"/>
              <w:bottom w:w="70" w:type="dxa"/>
              <w:right w:w="90" w:type="dxa"/>
            </w:tcMar>
          </w:tcPr>
          <w:p w14:paraId="5934CD62" w14:textId="77777777" w:rsidR="00405EB7" w:rsidRDefault="0051491A">
            <w:pPr>
              <w:spacing w:after="0"/>
            </w:pPr>
            <w:r>
              <w:rPr>
                <w:sz w:val="16"/>
              </w:rPr>
              <w:t>A curriculum-defined ordered series of terminal commands and optional workspace-file changes used to solve a target.</w:t>
            </w:r>
          </w:p>
        </w:tc>
      </w:tr>
      <w:tr w:rsidR="00405EB7" w14:paraId="195EDF2F" w14:textId="77777777">
        <w:trPr>
          <w:cantSplit/>
          <w:jc w:val="center"/>
        </w:trPr>
        <w:tc>
          <w:tcPr>
            <w:tcW w:w="2232" w:type="dxa"/>
            <w:tcMar>
              <w:top w:w="70" w:type="dxa"/>
              <w:left w:w="90" w:type="dxa"/>
              <w:bottom w:w="70" w:type="dxa"/>
              <w:right w:w="90" w:type="dxa"/>
            </w:tcMar>
          </w:tcPr>
          <w:p w14:paraId="0256C555" w14:textId="77777777" w:rsidR="00405EB7" w:rsidRDefault="0051491A">
            <w:pPr>
              <w:spacing w:after="0"/>
            </w:pPr>
            <w:r>
              <w:rPr>
                <w:sz w:val="16"/>
              </w:rPr>
              <w:t>Canonical repository state</w:t>
            </w:r>
          </w:p>
        </w:tc>
        <w:tc>
          <w:tcPr>
            <w:tcW w:w="7632" w:type="dxa"/>
            <w:tcMar>
              <w:top w:w="70" w:type="dxa"/>
              <w:left w:w="90" w:type="dxa"/>
              <w:bottom w:w="70" w:type="dxa"/>
              <w:right w:w="90" w:type="dxa"/>
            </w:tcMar>
          </w:tcPr>
          <w:p w14:paraId="55DCF990" w14:textId="77777777" w:rsidR="00405EB7" w:rsidRDefault="0051491A">
            <w:pPr>
              <w:spacing w:after="0"/>
            </w:pPr>
            <w:r>
              <w:rPr>
                <w:sz w:val="16"/>
              </w:rPr>
              <w:t>The normalized, lossless state used for execution, verification, hashing, evaluation, and persistence.</w:t>
            </w:r>
          </w:p>
        </w:tc>
      </w:tr>
      <w:tr w:rsidR="00405EB7" w14:paraId="1347850D" w14:textId="77777777">
        <w:trPr>
          <w:cantSplit/>
          <w:jc w:val="center"/>
        </w:trPr>
        <w:tc>
          <w:tcPr>
            <w:tcW w:w="2232" w:type="dxa"/>
            <w:tcMar>
              <w:top w:w="70" w:type="dxa"/>
              <w:left w:w="90" w:type="dxa"/>
              <w:bottom w:w="70" w:type="dxa"/>
              <w:right w:w="90" w:type="dxa"/>
            </w:tcMar>
          </w:tcPr>
          <w:p w14:paraId="67A4DEB2" w14:textId="77777777" w:rsidR="00405EB7" w:rsidRDefault="0051491A">
            <w:pPr>
              <w:spacing w:after="0"/>
            </w:pPr>
            <w:r>
              <w:rPr>
                <w:sz w:val="16"/>
              </w:rPr>
              <w:t>Derived display state</w:t>
            </w:r>
          </w:p>
        </w:tc>
        <w:tc>
          <w:tcPr>
            <w:tcW w:w="7632" w:type="dxa"/>
            <w:tcMar>
              <w:top w:w="70" w:type="dxa"/>
              <w:left w:w="90" w:type="dxa"/>
              <w:bottom w:w="70" w:type="dxa"/>
              <w:right w:w="90" w:type="dxa"/>
            </w:tcMar>
          </w:tcPr>
          <w:p w14:paraId="3B003D96" w14:textId="77777777" w:rsidR="00405EB7" w:rsidRDefault="0051491A">
            <w:pPr>
              <w:spacing w:after="0"/>
            </w:pPr>
            <w:r>
              <w:rPr>
                <w:sz w:val="16"/>
              </w:rPr>
              <w:t>The project_tree and visible_tree views computed for presentation and excluded from canonical command state.</w:t>
            </w:r>
          </w:p>
        </w:tc>
      </w:tr>
      <w:tr w:rsidR="00405EB7" w14:paraId="2D405B26" w14:textId="77777777">
        <w:trPr>
          <w:cantSplit/>
          <w:jc w:val="center"/>
        </w:trPr>
        <w:tc>
          <w:tcPr>
            <w:tcW w:w="2232" w:type="dxa"/>
            <w:tcMar>
              <w:top w:w="70" w:type="dxa"/>
              <w:left w:w="90" w:type="dxa"/>
              <w:bottom w:w="70" w:type="dxa"/>
              <w:right w:w="90" w:type="dxa"/>
            </w:tcMar>
          </w:tcPr>
          <w:p w14:paraId="39C80A3B" w14:textId="77777777" w:rsidR="00405EB7" w:rsidRDefault="0051491A">
            <w:pPr>
              <w:spacing w:after="0"/>
            </w:pPr>
            <w:r>
              <w:rPr>
                <w:sz w:val="16"/>
              </w:rPr>
              <w:t>Diagnostic command</w:t>
            </w:r>
          </w:p>
        </w:tc>
        <w:tc>
          <w:tcPr>
            <w:tcW w:w="7632" w:type="dxa"/>
            <w:tcMar>
              <w:top w:w="70" w:type="dxa"/>
              <w:left w:w="90" w:type="dxa"/>
              <w:bottom w:w="70" w:type="dxa"/>
              <w:right w:w="90" w:type="dxa"/>
            </w:tcMar>
          </w:tcPr>
          <w:p w14:paraId="4A3D505A" w14:textId="77777777" w:rsidR="00405EB7" w:rsidRDefault="0051491A">
            <w:pPr>
              <w:spacing w:after="0"/>
            </w:pPr>
            <w:r>
              <w:rPr>
                <w:sz w:val="16"/>
              </w:rPr>
              <w:t>A supported read-only command whose output or evidence is derived without trusting a client mutation.</w:t>
            </w:r>
          </w:p>
        </w:tc>
      </w:tr>
      <w:tr w:rsidR="00405EB7" w14:paraId="0225A576" w14:textId="77777777">
        <w:trPr>
          <w:cantSplit/>
          <w:jc w:val="center"/>
        </w:trPr>
        <w:tc>
          <w:tcPr>
            <w:tcW w:w="2232" w:type="dxa"/>
            <w:tcMar>
              <w:top w:w="70" w:type="dxa"/>
              <w:left w:w="90" w:type="dxa"/>
              <w:bottom w:w="70" w:type="dxa"/>
              <w:right w:w="90" w:type="dxa"/>
            </w:tcMar>
          </w:tcPr>
          <w:p w14:paraId="18F57B1A" w14:textId="77777777" w:rsidR="00405EB7" w:rsidRDefault="0051491A">
            <w:pPr>
              <w:spacing w:after="0"/>
            </w:pPr>
            <w:r>
              <w:rPr>
                <w:sz w:val="16"/>
              </w:rPr>
              <w:t>DRY</w:t>
            </w:r>
          </w:p>
        </w:tc>
        <w:tc>
          <w:tcPr>
            <w:tcW w:w="7632" w:type="dxa"/>
            <w:tcMar>
              <w:top w:w="70" w:type="dxa"/>
              <w:left w:w="90" w:type="dxa"/>
              <w:bottom w:w="70" w:type="dxa"/>
              <w:right w:w="90" w:type="dxa"/>
            </w:tcMar>
          </w:tcPr>
          <w:p w14:paraId="1C805410" w14:textId="77777777" w:rsidR="00405EB7" w:rsidRDefault="0051491A">
            <w:pPr>
              <w:spacing w:after="0"/>
            </w:pPr>
            <w:r>
              <w:rPr>
                <w:sz w:val="16"/>
              </w:rPr>
              <w:t>Do not Repeat Yourself; one behavior or invariant should have one authoritative implementation where practical.</w:t>
            </w:r>
          </w:p>
        </w:tc>
      </w:tr>
      <w:tr w:rsidR="00405EB7" w14:paraId="47475B3A" w14:textId="77777777">
        <w:trPr>
          <w:cantSplit/>
          <w:jc w:val="center"/>
        </w:trPr>
        <w:tc>
          <w:tcPr>
            <w:tcW w:w="2232" w:type="dxa"/>
            <w:tcMar>
              <w:top w:w="70" w:type="dxa"/>
              <w:left w:w="90" w:type="dxa"/>
              <w:bottom w:w="70" w:type="dxa"/>
              <w:right w:w="90" w:type="dxa"/>
            </w:tcMar>
          </w:tcPr>
          <w:p w14:paraId="79494374" w14:textId="77777777" w:rsidR="00405EB7" w:rsidRDefault="0051491A">
            <w:pPr>
              <w:spacing w:after="0"/>
            </w:pPr>
            <w:r>
              <w:rPr>
                <w:sz w:val="16"/>
              </w:rPr>
              <w:t>JSON</w:t>
            </w:r>
          </w:p>
        </w:tc>
        <w:tc>
          <w:tcPr>
            <w:tcW w:w="7632" w:type="dxa"/>
            <w:tcMar>
              <w:top w:w="70" w:type="dxa"/>
              <w:left w:w="90" w:type="dxa"/>
              <w:bottom w:w="70" w:type="dxa"/>
              <w:right w:w="90" w:type="dxa"/>
            </w:tcMar>
          </w:tcPr>
          <w:p w14:paraId="0AADC410" w14:textId="77777777" w:rsidR="00405EB7" w:rsidRDefault="0051491A">
            <w:pPr>
              <w:spacing w:after="0"/>
            </w:pPr>
            <w:r>
              <w:rPr>
                <w:sz w:val="16"/>
              </w:rPr>
              <w:t>JavaScript Object Notation.</w:t>
            </w:r>
          </w:p>
        </w:tc>
      </w:tr>
      <w:tr w:rsidR="00405EB7" w14:paraId="0063D3C4" w14:textId="77777777">
        <w:trPr>
          <w:cantSplit/>
          <w:jc w:val="center"/>
        </w:trPr>
        <w:tc>
          <w:tcPr>
            <w:tcW w:w="2232" w:type="dxa"/>
            <w:tcMar>
              <w:top w:w="70" w:type="dxa"/>
              <w:left w:w="90" w:type="dxa"/>
              <w:bottom w:w="70" w:type="dxa"/>
              <w:right w:w="90" w:type="dxa"/>
            </w:tcMar>
          </w:tcPr>
          <w:p w14:paraId="17838981" w14:textId="77777777" w:rsidR="00405EB7" w:rsidRDefault="0051491A">
            <w:pPr>
              <w:spacing w:after="0"/>
            </w:pPr>
            <w:r>
              <w:rPr>
                <w:sz w:val="16"/>
              </w:rPr>
              <w:t>Mutating command</w:t>
            </w:r>
          </w:p>
        </w:tc>
        <w:tc>
          <w:tcPr>
            <w:tcW w:w="7632" w:type="dxa"/>
            <w:tcMar>
              <w:top w:w="70" w:type="dxa"/>
              <w:left w:w="90" w:type="dxa"/>
              <w:bottom w:w="70" w:type="dxa"/>
              <w:right w:w="90" w:type="dxa"/>
            </w:tcMar>
          </w:tcPr>
          <w:p w14:paraId="2C3ECDA4" w14:textId="77777777" w:rsidR="00405EB7" w:rsidRDefault="0051491A">
            <w:pPr>
              <w:spacing w:after="0"/>
            </w:pPr>
            <w:r>
              <w:rPr>
                <w:sz w:val="16"/>
              </w:rPr>
              <w:t>A processed command that may change canonical repository state.</w:t>
            </w:r>
          </w:p>
        </w:tc>
      </w:tr>
      <w:tr w:rsidR="00405EB7" w14:paraId="1D1B5F92" w14:textId="77777777">
        <w:trPr>
          <w:cantSplit/>
          <w:jc w:val="center"/>
        </w:trPr>
        <w:tc>
          <w:tcPr>
            <w:tcW w:w="2232" w:type="dxa"/>
            <w:tcMar>
              <w:top w:w="70" w:type="dxa"/>
              <w:left w:w="90" w:type="dxa"/>
              <w:bottom w:w="70" w:type="dxa"/>
              <w:right w:w="90" w:type="dxa"/>
            </w:tcMar>
          </w:tcPr>
          <w:p w14:paraId="10BFA8C0" w14:textId="77777777" w:rsidR="00405EB7" w:rsidRDefault="0051491A">
            <w:pPr>
              <w:spacing w:after="0"/>
            </w:pPr>
            <w:r>
              <w:rPr>
                <w:sz w:val="16"/>
              </w:rPr>
              <w:t>Revision</w:t>
            </w:r>
          </w:p>
        </w:tc>
        <w:tc>
          <w:tcPr>
            <w:tcW w:w="7632" w:type="dxa"/>
            <w:tcMar>
              <w:top w:w="70" w:type="dxa"/>
              <w:left w:w="90" w:type="dxa"/>
              <w:bottom w:w="70" w:type="dxa"/>
              <w:right w:w="90" w:type="dxa"/>
            </w:tcMar>
          </w:tcPr>
          <w:p w14:paraId="23B9771D" w14:textId="77777777" w:rsidR="00405EB7" w:rsidRDefault="0051491A">
            <w:pPr>
              <w:spacing w:after="0"/>
            </w:pPr>
            <w:r>
              <w:rPr>
                <w:sz w:val="16"/>
              </w:rPr>
              <w:t>The expected command-count value attached to a client execution to reject stale submissions.</w:t>
            </w:r>
          </w:p>
        </w:tc>
      </w:tr>
      <w:tr w:rsidR="00405EB7" w14:paraId="172E3F97" w14:textId="77777777">
        <w:trPr>
          <w:cantSplit/>
          <w:jc w:val="center"/>
        </w:trPr>
        <w:tc>
          <w:tcPr>
            <w:tcW w:w="2232" w:type="dxa"/>
            <w:tcMar>
              <w:top w:w="70" w:type="dxa"/>
              <w:left w:w="90" w:type="dxa"/>
              <w:bottom w:w="70" w:type="dxa"/>
              <w:right w:w="90" w:type="dxa"/>
            </w:tcMar>
          </w:tcPr>
          <w:p w14:paraId="3E2E2D65" w14:textId="77777777" w:rsidR="00405EB7" w:rsidRDefault="0051491A">
            <w:pPr>
              <w:spacing w:after="0"/>
            </w:pPr>
            <w:r>
              <w:rPr>
                <w:sz w:val="16"/>
              </w:rPr>
              <w:t>SRS</w:t>
            </w:r>
          </w:p>
        </w:tc>
        <w:tc>
          <w:tcPr>
            <w:tcW w:w="7632" w:type="dxa"/>
            <w:tcMar>
              <w:top w:w="70" w:type="dxa"/>
              <w:left w:w="90" w:type="dxa"/>
              <w:bottom w:w="70" w:type="dxa"/>
              <w:right w:w="90" w:type="dxa"/>
            </w:tcMar>
          </w:tcPr>
          <w:p w14:paraId="0C904EDE" w14:textId="77777777" w:rsidR="00405EB7" w:rsidRDefault="0051491A">
            <w:pPr>
              <w:spacing w:after="0"/>
            </w:pPr>
            <w:r>
              <w:rPr>
                <w:sz w:val="16"/>
              </w:rPr>
              <w:t>Software Requirements Specification.</w:t>
            </w:r>
          </w:p>
        </w:tc>
      </w:tr>
      <w:tr w:rsidR="00405EB7" w14:paraId="5BA8FAE3" w14:textId="77777777">
        <w:trPr>
          <w:cantSplit/>
          <w:jc w:val="center"/>
        </w:trPr>
        <w:tc>
          <w:tcPr>
            <w:tcW w:w="2232" w:type="dxa"/>
            <w:tcMar>
              <w:top w:w="70" w:type="dxa"/>
              <w:left w:w="90" w:type="dxa"/>
              <w:bottom w:w="70" w:type="dxa"/>
              <w:right w:w="90" w:type="dxa"/>
            </w:tcMar>
          </w:tcPr>
          <w:p w14:paraId="644A4C62" w14:textId="77777777" w:rsidR="00405EB7" w:rsidRDefault="0051491A">
            <w:pPr>
              <w:spacing w:after="0"/>
            </w:pPr>
            <w:r>
              <w:rPr>
                <w:sz w:val="16"/>
              </w:rPr>
              <w:t>Target state</w:t>
            </w:r>
          </w:p>
        </w:tc>
        <w:tc>
          <w:tcPr>
            <w:tcW w:w="7632" w:type="dxa"/>
            <w:tcMar>
              <w:top w:w="70" w:type="dxa"/>
              <w:left w:w="90" w:type="dxa"/>
              <w:bottom w:w="70" w:type="dxa"/>
              <w:right w:w="90" w:type="dxa"/>
            </w:tcMar>
          </w:tcPr>
          <w:p w14:paraId="11614537" w14:textId="77777777" w:rsidR="00405EB7" w:rsidRDefault="0051491A">
            <w:pPr>
              <w:spacing w:after="0"/>
            </w:pPr>
            <w:r>
              <w:rPr>
                <w:sz w:val="16"/>
              </w:rPr>
              <w:t>The authored evaluation condition that defines completion of a variant.</w:t>
            </w:r>
          </w:p>
        </w:tc>
      </w:tr>
      <w:tr w:rsidR="00405EB7" w14:paraId="5FB90B67" w14:textId="77777777">
        <w:trPr>
          <w:cantSplit/>
          <w:jc w:val="center"/>
        </w:trPr>
        <w:tc>
          <w:tcPr>
            <w:tcW w:w="2232" w:type="dxa"/>
            <w:tcMar>
              <w:top w:w="70" w:type="dxa"/>
              <w:left w:w="90" w:type="dxa"/>
              <w:bottom w:w="70" w:type="dxa"/>
              <w:right w:w="90" w:type="dxa"/>
            </w:tcMar>
          </w:tcPr>
          <w:p w14:paraId="7CADC13C" w14:textId="77777777" w:rsidR="00405EB7" w:rsidRDefault="0051491A">
            <w:pPr>
              <w:spacing w:after="0"/>
            </w:pPr>
            <w:r>
              <w:rPr>
                <w:sz w:val="16"/>
              </w:rPr>
              <w:t>UML</w:t>
            </w:r>
          </w:p>
        </w:tc>
        <w:tc>
          <w:tcPr>
            <w:tcW w:w="7632" w:type="dxa"/>
            <w:tcMar>
              <w:top w:w="70" w:type="dxa"/>
              <w:left w:w="90" w:type="dxa"/>
              <w:bottom w:w="70" w:type="dxa"/>
              <w:right w:w="90" w:type="dxa"/>
            </w:tcMar>
          </w:tcPr>
          <w:p w14:paraId="30DB14C8" w14:textId="77777777" w:rsidR="00405EB7" w:rsidRDefault="0051491A">
            <w:pPr>
              <w:spacing w:after="0"/>
            </w:pPr>
            <w:r>
              <w:rPr>
                <w:sz w:val="16"/>
              </w:rPr>
              <w:t>Unified Modeling Language.</w:t>
            </w:r>
          </w:p>
        </w:tc>
      </w:tr>
    </w:tbl>
    <w:p w14:paraId="58F76AF3" w14:textId="77777777" w:rsidR="00405EB7" w:rsidRDefault="00405EB7">
      <w:pPr>
        <w:spacing w:after="20"/>
      </w:pPr>
    </w:p>
    <w:p w14:paraId="26CEC1C6" w14:textId="77777777" w:rsidR="00405EB7" w:rsidRDefault="0051491A">
      <w:pPr>
        <w:pStyle w:val="Heading2"/>
        <w:shd w:val="clear" w:color="auto" w:fill="D9D9D9"/>
        <w:ind w:left="120" w:right="120"/>
      </w:pPr>
      <w:bookmarkStart w:id="4" w:name="_Toc235310700"/>
      <w:r>
        <w:rPr>
          <w:rFonts w:ascii="Arial" w:eastAsia="Arial" w:hAnsi="Arial"/>
          <w:i/>
        </w:rPr>
        <w:t>1.4 References</w:t>
      </w:r>
      <w:bookmarkEnd w:id="4"/>
    </w:p>
    <w:tbl>
      <w:tblPr>
        <w:tblStyle w:val="TableGrid"/>
        <w:tblW w:w="0" w:type="auto"/>
        <w:jc w:val="center"/>
        <w:tblLayout w:type="fixed"/>
        <w:tblLook w:val="04A0" w:firstRow="1" w:lastRow="0" w:firstColumn="1" w:lastColumn="0" w:noHBand="0" w:noVBand="1"/>
      </w:tblPr>
      <w:tblGrid>
        <w:gridCol w:w="1007"/>
        <w:gridCol w:w="3311"/>
        <w:gridCol w:w="5544"/>
      </w:tblGrid>
      <w:tr w:rsidR="00405EB7" w14:paraId="232953CA" w14:textId="77777777">
        <w:trPr>
          <w:cantSplit/>
          <w:tblHeader/>
          <w:jc w:val="center"/>
        </w:trPr>
        <w:tc>
          <w:tcPr>
            <w:tcW w:w="1007" w:type="dxa"/>
            <w:shd w:val="clear" w:color="auto" w:fill="000000"/>
            <w:tcMar>
              <w:top w:w="70" w:type="dxa"/>
              <w:left w:w="90" w:type="dxa"/>
              <w:bottom w:w="70" w:type="dxa"/>
              <w:right w:w="90" w:type="dxa"/>
            </w:tcMar>
            <w:vAlign w:val="center"/>
          </w:tcPr>
          <w:p w14:paraId="64EC8612" w14:textId="77777777" w:rsidR="00405EB7" w:rsidRDefault="0051491A">
            <w:pPr>
              <w:jc w:val="center"/>
            </w:pPr>
            <w:r>
              <w:rPr>
                <w:b/>
                <w:color w:val="FFFFFF"/>
                <w:sz w:val="15"/>
              </w:rPr>
              <w:t>ID</w:t>
            </w:r>
          </w:p>
        </w:tc>
        <w:tc>
          <w:tcPr>
            <w:tcW w:w="3311" w:type="dxa"/>
            <w:shd w:val="clear" w:color="auto" w:fill="000000"/>
            <w:tcMar>
              <w:top w:w="70" w:type="dxa"/>
              <w:left w:w="90" w:type="dxa"/>
              <w:bottom w:w="70" w:type="dxa"/>
              <w:right w:w="90" w:type="dxa"/>
            </w:tcMar>
            <w:vAlign w:val="center"/>
          </w:tcPr>
          <w:p w14:paraId="60E042C5" w14:textId="77777777" w:rsidR="00405EB7" w:rsidRDefault="0051491A">
            <w:pPr>
              <w:jc w:val="center"/>
            </w:pPr>
            <w:r>
              <w:rPr>
                <w:b/>
                <w:color w:val="FFFFFF"/>
                <w:sz w:val="15"/>
              </w:rPr>
              <w:t>Reference</w:t>
            </w:r>
          </w:p>
        </w:tc>
        <w:tc>
          <w:tcPr>
            <w:tcW w:w="5544" w:type="dxa"/>
            <w:shd w:val="clear" w:color="auto" w:fill="000000"/>
            <w:tcMar>
              <w:top w:w="70" w:type="dxa"/>
              <w:left w:w="90" w:type="dxa"/>
              <w:bottom w:w="70" w:type="dxa"/>
              <w:right w:w="90" w:type="dxa"/>
            </w:tcMar>
            <w:vAlign w:val="center"/>
          </w:tcPr>
          <w:p w14:paraId="166E5E6E" w14:textId="77777777" w:rsidR="00405EB7" w:rsidRDefault="0051491A">
            <w:pPr>
              <w:jc w:val="center"/>
            </w:pPr>
            <w:r>
              <w:rPr>
                <w:b/>
                <w:color w:val="FFFFFF"/>
                <w:sz w:val="15"/>
              </w:rPr>
              <w:t>Location</w:t>
            </w:r>
          </w:p>
        </w:tc>
      </w:tr>
      <w:tr w:rsidR="00405EB7" w14:paraId="4AA09D04" w14:textId="77777777">
        <w:trPr>
          <w:cantSplit/>
          <w:jc w:val="center"/>
        </w:trPr>
        <w:tc>
          <w:tcPr>
            <w:tcW w:w="1007" w:type="dxa"/>
            <w:tcMar>
              <w:top w:w="70" w:type="dxa"/>
              <w:left w:w="90" w:type="dxa"/>
              <w:bottom w:w="70" w:type="dxa"/>
              <w:right w:w="90" w:type="dxa"/>
            </w:tcMar>
          </w:tcPr>
          <w:p w14:paraId="03803E35" w14:textId="77777777" w:rsidR="00405EB7" w:rsidRDefault="0051491A">
            <w:pPr>
              <w:spacing w:after="0"/>
            </w:pPr>
            <w:r>
              <w:rPr>
                <w:sz w:val="15"/>
              </w:rPr>
              <w:t>REF-01</w:t>
            </w:r>
          </w:p>
        </w:tc>
        <w:tc>
          <w:tcPr>
            <w:tcW w:w="3311" w:type="dxa"/>
            <w:tcMar>
              <w:top w:w="70" w:type="dxa"/>
              <w:left w:w="90" w:type="dxa"/>
              <w:bottom w:w="70" w:type="dxa"/>
              <w:right w:w="90" w:type="dxa"/>
            </w:tcMar>
          </w:tcPr>
          <w:p w14:paraId="69DF3837" w14:textId="77777777" w:rsidR="00405EB7" w:rsidRDefault="0051491A">
            <w:pPr>
              <w:spacing w:after="0"/>
            </w:pPr>
            <w:r>
              <w:rPr>
                <w:sz w:val="15"/>
              </w:rPr>
              <w:t>Project goal</w:t>
            </w:r>
          </w:p>
        </w:tc>
        <w:tc>
          <w:tcPr>
            <w:tcW w:w="5544" w:type="dxa"/>
            <w:tcMar>
              <w:top w:w="70" w:type="dxa"/>
              <w:left w:w="90" w:type="dxa"/>
              <w:bottom w:w="70" w:type="dxa"/>
              <w:right w:w="90" w:type="dxa"/>
            </w:tcMar>
          </w:tcPr>
          <w:p w14:paraId="337C8254" w14:textId="77777777" w:rsidR="00405EB7" w:rsidRDefault="0051491A">
            <w:pPr>
              <w:spacing w:after="0"/>
            </w:pPr>
            <w:r>
              <w:rPr>
                <w:sz w:val="15"/>
              </w:rPr>
              <w:t>docs/goals/frontend-command-state-contract/GOAL.md</w:t>
            </w:r>
          </w:p>
        </w:tc>
      </w:tr>
      <w:tr w:rsidR="00405EB7" w14:paraId="17144050" w14:textId="77777777">
        <w:trPr>
          <w:cantSplit/>
          <w:jc w:val="center"/>
        </w:trPr>
        <w:tc>
          <w:tcPr>
            <w:tcW w:w="1007" w:type="dxa"/>
            <w:tcMar>
              <w:top w:w="70" w:type="dxa"/>
              <w:left w:w="90" w:type="dxa"/>
              <w:bottom w:w="70" w:type="dxa"/>
              <w:right w:w="90" w:type="dxa"/>
            </w:tcMar>
          </w:tcPr>
          <w:p w14:paraId="0EB48DC1" w14:textId="77777777" w:rsidR="00405EB7" w:rsidRDefault="0051491A">
            <w:pPr>
              <w:spacing w:after="0"/>
            </w:pPr>
            <w:r>
              <w:rPr>
                <w:sz w:val="15"/>
              </w:rPr>
              <w:t>REF-02</w:t>
            </w:r>
          </w:p>
        </w:tc>
        <w:tc>
          <w:tcPr>
            <w:tcW w:w="3311" w:type="dxa"/>
            <w:tcMar>
              <w:top w:w="70" w:type="dxa"/>
              <w:left w:w="90" w:type="dxa"/>
              <w:bottom w:w="70" w:type="dxa"/>
              <w:right w:w="90" w:type="dxa"/>
            </w:tcMar>
          </w:tcPr>
          <w:p w14:paraId="3FAEDCC9" w14:textId="77777777" w:rsidR="00405EB7" w:rsidRDefault="0051491A">
            <w:pPr>
              <w:spacing w:after="0"/>
            </w:pPr>
            <w:r>
              <w:rPr>
                <w:sz w:val="15"/>
              </w:rPr>
              <w:t>Approved implementation plan and acceptance record</w:t>
            </w:r>
          </w:p>
        </w:tc>
        <w:tc>
          <w:tcPr>
            <w:tcW w:w="5544" w:type="dxa"/>
            <w:tcMar>
              <w:top w:w="70" w:type="dxa"/>
              <w:left w:w="90" w:type="dxa"/>
              <w:bottom w:w="70" w:type="dxa"/>
              <w:right w:w="90" w:type="dxa"/>
            </w:tcMar>
          </w:tcPr>
          <w:p w14:paraId="3258E349" w14:textId="77777777" w:rsidR="00405EB7" w:rsidRDefault="0051491A">
            <w:pPr>
              <w:spacing w:after="0"/>
            </w:pPr>
            <w:r>
              <w:rPr>
                <w:sz w:val="15"/>
              </w:rPr>
              <w:t>docs/goals/frontend-command-state-contract/PLAN.md</w:t>
            </w:r>
          </w:p>
        </w:tc>
      </w:tr>
      <w:tr w:rsidR="00405EB7" w14:paraId="3AE0C796" w14:textId="77777777">
        <w:trPr>
          <w:cantSplit/>
          <w:jc w:val="center"/>
        </w:trPr>
        <w:tc>
          <w:tcPr>
            <w:tcW w:w="1007" w:type="dxa"/>
            <w:tcMar>
              <w:top w:w="70" w:type="dxa"/>
              <w:left w:w="90" w:type="dxa"/>
              <w:bottom w:w="70" w:type="dxa"/>
              <w:right w:w="90" w:type="dxa"/>
            </w:tcMar>
          </w:tcPr>
          <w:p w14:paraId="7EF3F9E7" w14:textId="77777777" w:rsidR="00405EB7" w:rsidRDefault="0051491A">
            <w:pPr>
              <w:spacing w:after="0"/>
            </w:pPr>
            <w:r>
              <w:rPr>
                <w:sz w:val="15"/>
              </w:rPr>
              <w:t>REF-03</w:t>
            </w:r>
          </w:p>
        </w:tc>
        <w:tc>
          <w:tcPr>
            <w:tcW w:w="3311" w:type="dxa"/>
            <w:tcMar>
              <w:top w:w="70" w:type="dxa"/>
              <w:left w:w="90" w:type="dxa"/>
              <w:bottom w:w="70" w:type="dxa"/>
              <w:right w:w="90" w:type="dxa"/>
            </w:tcMar>
          </w:tcPr>
          <w:p w14:paraId="70C6FFA3" w14:textId="77777777" w:rsidR="00405EB7" w:rsidRDefault="0051491A">
            <w:pPr>
              <w:spacing w:after="0"/>
            </w:pPr>
            <w:r>
              <w:rPr>
                <w:sz w:val="15"/>
              </w:rPr>
              <w:t>Backend execution boundary</w:t>
            </w:r>
          </w:p>
        </w:tc>
        <w:tc>
          <w:tcPr>
            <w:tcW w:w="5544" w:type="dxa"/>
            <w:tcMar>
              <w:top w:w="70" w:type="dxa"/>
              <w:left w:w="90" w:type="dxa"/>
              <w:bottom w:w="70" w:type="dxa"/>
              <w:right w:w="90" w:type="dxa"/>
            </w:tcMar>
          </w:tcPr>
          <w:p w14:paraId="1D49FFA3" w14:textId="77777777" w:rsidR="00405EB7" w:rsidRDefault="0051491A">
            <w:pPr>
              <w:spacing w:after="0"/>
            </w:pPr>
            <w:r>
              <w:rPr>
                <w:sz w:val="15"/>
              </w:rPr>
              <w:t>backend/common/git/client_command_execution.py</w:t>
            </w:r>
          </w:p>
        </w:tc>
      </w:tr>
      <w:tr w:rsidR="00405EB7" w14:paraId="5FDC0863" w14:textId="77777777">
        <w:trPr>
          <w:cantSplit/>
          <w:jc w:val="center"/>
        </w:trPr>
        <w:tc>
          <w:tcPr>
            <w:tcW w:w="1007" w:type="dxa"/>
            <w:tcMar>
              <w:top w:w="70" w:type="dxa"/>
              <w:left w:w="90" w:type="dxa"/>
              <w:bottom w:w="70" w:type="dxa"/>
              <w:right w:w="90" w:type="dxa"/>
            </w:tcMar>
          </w:tcPr>
          <w:p w14:paraId="5C55A83F" w14:textId="77777777" w:rsidR="00405EB7" w:rsidRDefault="0051491A">
            <w:pPr>
              <w:spacing w:after="0"/>
            </w:pPr>
            <w:r>
              <w:rPr>
                <w:sz w:val="15"/>
              </w:rPr>
              <w:t>REF-04</w:t>
            </w:r>
          </w:p>
        </w:tc>
        <w:tc>
          <w:tcPr>
            <w:tcW w:w="3311" w:type="dxa"/>
            <w:tcMar>
              <w:top w:w="70" w:type="dxa"/>
              <w:left w:w="90" w:type="dxa"/>
              <w:bottom w:w="70" w:type="dxa"/>
              <w:right w:w="90" w:type="dxa"/>
            </w:tcMar>
          </w:tcPr>
          <w:p w14:paraId="5D246229" w14:textId="77777777" w:rsidR="00405EB7" w:rsidRDefault="0051491A">
            <w:pPr>
              <w:spacing w:after="0"/>
            </w:pPr>
            <w:r>
              <w:rPr>
                <w:sz w:val="15"/>
              </w:rPr>
              <w:t>Backend transition verifier</w:t>
            </w:r>
          </w:p>
        </w:tc>
        <w:tc>
          <w:tcPr>
            <w:tcW w:w="5544" w:type="dxa"/>
            <w:tcMar>
              <w:top w:w="70" w:type="dxa"/>
              <w:left w:w="90" w:type="dxa"/>
              <w:bottom w:w="70" w:type="dxa"/>
              <w:right w:w="90" w:type="dxa"/>
            </w:tcMar>
          </w:tcPr>
          <w:p w14:paraId="57D6A09A" w14:textId="77777777" w:rsidR="00405EB7" w:rsidRDefault="0051491A">
            <w:pPr>
              <w:spacing w:after="0"/>
            </w:pPr>
            <w:r>
              <w:rPr>
                <w:sz w:val="15"/>
              </w:rPr>
              <w:t>backend/common/git/verification/verifier.py and verification mixins</w:t>
            </w:r>
          </w:p>
        </w:tc>
      </w:tr>
      <w:tr w:rsidR="00405EB7" w14:paraId="04EADC3B" w14:textId="77777777">
        <w:trPr>
          <w:cantSplit/>
          <w:jc w:val="center"/>
        </w:trPr>
        <w:tc>
          <w:tcPr>
            <w:tcW w:w="1007" w:type="dxa"/>
            <w:tcMar>
              <w:top w:w="70" w:type="dxa"/>
              <w:left w:w="90" w:type="dxa"/>
              <w:bottom w:w="70" w:type="dxa"/>
              <w:right w:w="90" w:type="dxa"/>
            </w:tcMar>
          </w:tcPr>
          <w:p w14:paraId="173AB301" w14:textId="77777777" w:rsidR="00405EB7" w:rsidRDefault="0051491A">
            <w:pPr>
              <w:spacing w:after="0"/>
            </w:pPr>
            <w:r>
              <w:rPr>
                <w:sz w:val="15"/>
              </w:rPr>
              <w:t>REF-05</w:t>
            </w:r>
          </w:p>
        </w:tc>
        <w:tc>
          <w:tcPr>
            <w:tcW w:w="3311" w:type="dxa"/>
            <w:tcMar>
              <w:top w:w="70" w:type="dxa"/>
              <w:left w:w="90" w:type="dxa"/>
              <w:bottom w:w="70" w:type="dxa"/>
              <w:right w:w="90" w:type="dxa"/>
            </w:tcMar>
          </w:tcPr>
          <w:p w14:paraId="41F1FC90" w14:textId="77777777" w:rsidR="00405EB7" w:rsidRDefault="0051491A">
            <w:pPr>
              <w:spacing w:after="0"/>
            </w:pPr>
            <w:r>
              <w:rPr>
                <w:sz w:val="15"/>
              </w:rPr>
              <w:t>Backend canonical state and snapshots</w:t>
            </w:r>
          </w:p>
        </w:tc>
        <w:tc>
          <w:tcPr>
            <w:tcW w:w="5544" w:type="dxa"/>
            <w:tcMar>
              <w:top w:w="70" w:type="dxa"/>
              <w:left w:w="90" w:type="dxa"/>
              <w:bottom w:w="70" w:type="dxa"/>
              <w:right w:w="90" w:type="dxa"/>
            </w:tcMar>
          </w:tcPr>
          <w:p w14:paraId="7B72F9EC" w14:textId="77777777" w:rsidR="00405EB7" w:rsidRDefault="0051491A">
            <w:pPr>
              <w:spacing w:after="0"/>
            </w:pPr>
            <w:r>
              <w:rPr>
                <w:sz w:val="15"/>
              </w:rPr>
              <w:t>backend/simulator/state.py; backend/simulator/services/core.py</w:t>
            </w:r>
          </w:p>
        </w:tc>
      </w:tr>
      <w:tr w:rsidR="00405EB7" w14:paraId="2E1DB698" w14:textId="77777777">
        <w:trPr>
          <w:cantSplit/>
          <w:jc w:val="center"/>
        </w:trPr>
        <w:tc>
          <w:tcPr>
            <w:tcW w:w="1007" w:type="dxa"/>
            <w:tcMar>
              <w:top w:w="70" w:type="dxa"/>
              <w:left w:w="90" w:type="dxa"/>
              <w:bottom w:w="70" w:type="dxa"/>
              <w:right w:w="90" w:type="dxa"/>
            </w:tcMar>
          </w:tcPr>
          <w:p w14:paraId="410F82E6" w14:textId="77777777" w:rsidR="00405EB7" w:rsidRDefault="0051491A">
            <w:pPr>
              <w:spacing w:after="0"/>
            </w:pPr>
            <w:r>
              <w:rPr>
                <w:sz w:val="15"/>
              </w:rPr>
              <w:t>REF-06</w:t>
            </w:r>
          </w:p>
        </w:tc>
        <w:tc>
          <w:tcPr>
            <w:tcW w:w="3311" w:type="dxa"/>
            <w:tcMar>
              <w:top w:w="70" w:type="dxa"/>
              <w:left w:w="90" w:type="dxa"/>
              <w:bottom w:w="70" w:type="dxa"/>
              <w:right w:w="90" w:type="dxa"/>
            </w:tcMar>
          </w:tcPr>
          <w:p w14:paraId="0B1D85A1" w14:textId="77777777" w:rsidR="00405EB7" w:rsidRDefault="0051491A">
            <w:pPr>
              <w:spacing w:after="0"/>
            </w:pPr>
            <w:r>
              <w:rPr>
                <w:sz w:val="15"/>
              </w:rPr>
              <w:t>Frontend Git engine and snapshots</w:t>
            </w:r>
          </w:p>
        </w:tc>
        <w:tc>
          <w:tcPr>
            <w:tcW w:w="5544" w:type="dxa"/>
            <w:tcMar>
              <w:top w:w="70" w:type="dxa"/>
              <w:left w:w="90" w:type="dxa"/>
              <w:bottom w:w="70" w:type="dxa"/>
              <w:right w:w="90" w:type="dxa"/>
            </w:tcMar>
          </w:tcPr>
          <w:p w14:paraId="069C1D53" w14:textId="77777777" w:rsidR="00405EB7" w:rsidRDefault="0051491A">
            <w:pPr>
              <w:spacing w:after="0"/>
            </w:pPr>
            <w:r>
              <w:rPr>
                <w:sz w:val="15"/>
              </w:rPr>
              <w:t>frontend/src/shared/git/simulator/engine.ts; frontend/src/shared/git/simulator/state/snapshot.ts</w:t>
            </w:r>
          </w:p>
        </w:tc>
      </w:tr>
      <w:tr w:rsidR="00405EB7" w14:paraId="2532E938" w14:textId="77777777">
        <w:trPr>
          <w:cantSplit/>
          <w:jc w:val="center"/>
        </w:trPr>
        <w:tc>
          <w:tcPr>
            <w:tcW w:w="1007" w:type="dxa"/>
            <w:tcMar>
              <w:top w:w="70" w:type="dxa"/>
              <w:left w:w="90" w:type="dxa"/>
              <w:bottom w:w="70" w:type="dxa"/>
              <w:right w:w="90" w:type="dxa"/>
            </w:tcMar>
          </w:tcPr>
          <w:p w14:paraId="44F2BCF6" w14:textId="77777777" w:rsidR="00405EB7" w:rsidRDefault="0051491A">
            <w:pPr>
              <w:spacing w:after="0"/>
            </w:pPr>
            <w:r>
              <w:rPr>
                <w:sz w:val="15"/>
              </w:rPr>
              <w:t>REF-07</w:t>
            </w:r>
          </w:p>
        </w:tc>
        <w:tc>
          <w:tcPr>
            <w:tcW w:w="3311" w:type="dxa"/>
            <w:tcMar>
              <w:top w:w="70" w:type="dxa"/>
              <w:left w:w="90" w:type="dxa"/>
              <w:bottom w:w="70" w:type="dxa"/>
              <w:right w:w="90" w:type="dxa"/>
            </w:tcMar>
          </w:tcPr>
          <w:p w14:paraId="2F47F7BE" w14:textId="77777777" w:rsidR="00405EB7" w:rsidRDefault="0051491A">
            <w:pPr>
              <w:spacing w:after="0"/>
            </w:pPr>
            <w:r>
              <w:rPr>
                <w:sz w:val="15"/>
              </w:rPr>
              <w:t>Optimistic lifecycle</w:t>
            </w:r>
          </w:p>
        </w:tc>
        <w:tc>
          <w:tcPr>
            <w:tcW w:w="5544" w:type="dxa"/>
            <w:tcMar>
              <w:top w:w="70" w:type="dxa"/>
              <w:left w:w="90" w:type="dxa"/>
              <w:bottom w:w="70" w:type="dxa"/>
              <w:right w:w="90" w:type="dxa"/>
            </w:tcMar>
          </w:tcPr>
          <w:p w14:paraId="76F80DB6" w14:textId="77777777" w:rsidR="00405EB7" w:rsidRDefault="0051491A">
            <w:pPr>
              <w:spacing w:after="0"/>
            </w:pPr>
            <w:r>
              <w:rPr>
                <w:sz w:val="15"/>
              </w:rPr>
              <w:t>frontend/src/shared/level-runtime/useOptimisticGitCommand.ts</w:t>
            </w:r>
          </w:p>
        </w:tc>
      </w:tr>
      <w:tr w:rsidR="00405EB7" w14:paraId="239890CB" w14:textId="77777777">
        <w:trPr>
          <w:cantSplit/>
          <w:jc w:val="center"/>
        </w:trPr>
        <w:tc>
          <w:tcPr>
            <w:tcW w:w="1007" w:type="dxa"/>
            <w:tcMar>
              <w:top w:w="70" w:type="dxa"/>
              <w:left w:w="90" w:type="dxa"/>
              <w:bottom w:w="70" w:type="dxa"/>
              <w:right w:w="90" w:type="dxa"/>
            </w:tcMar>
          </w:tcPr>
          <w:p w14:paraId="2D29C49D" w14:textId="77777777" w:rsidR="00405EB7" w:rsidRDefault="0051491A">
            <w:pPr>
              <w:spacing w:after="0"/>
            </w:pPr>
            <w:r>
              <w:rPr>
                <w:sz w:val="15"/>
              </w:rPr>
              <w:t>REF-08</w:t>
            </w:r>
          </w:p>
        </w:tc>
        <w:tc>
          <w:tcPr>
            <w:tcW w:w="3311" w:type="dxa"/>
            <w:tcMar>
              <w:top w:w="70" w:type="dxa"/>
              <w:left w:w="90" w:type="dxa"/>
              <w:bottom w:w="70" w:type="dxa"/>
              <w:right w:w="90" w:type="dxa"/>
            </w:tcMar>
          </w:tcPr>
          <w:p w14:paraId="36688883" w14:textId="77777777" w:rsidR="00405EB7" w:rsidRDefault="0051491A">
            <w:pPr>
              <w:spacing w:after="0"/>
            </w:pPr>
            <w:r>
              <w:rPr>
                <w:sz w:val="15"/>
              </w:rPr>
              <w:t>UML notation</w:t>
            </w:r>
          </w:p>
        </w:tc>
        <w:tc>
          <w:tcPr>
            <w:tcW w:w="5544" w:type="dxa"/>
            <w:tcMar>
              <w:top w:w="70" w:type="dxa"/>
              <w:left w:w="90" w:type="dxa"/>
              <w:bottom w:w="70" w:type="dxa"/>
              <w:right w:w="90" w:type="dxa"/>
            </w:tcMar>
          </w:tcPr>
          <w:p w14:paraId="6349DC62" w14:textId="77777777" w:rsidR="00405EB7" w:rsidRDefault="0051491A">
            <w:pPr>
              <w:spacing w:after="0"/>
            </w:pPr>
            <w:r>
              <w:rPr>
                <w:sz w:val="15"/>
              </w:rPr>
              <w:t>Object Management Group, Unified Modeling Language 2.5.1</w:t>
            </w:r>
          </w:p>
        </w:tc>
      </w:tr>
    </w:tbl>
    <w:p w14:paraId="2EF77285" w14:textId="77777777" w:rsidR="00405EB7" w:rsidRDefault="00405EB7">
      <w:pPr>
        <w:spacing w:after="20"/>
      </w:pPr>
    </w:p>
    <w:p w14:paraId="65F129B0" w14:textId="77777777" w:rsidR="00405EB7" w:rsidRDefault="0051491A">
      <w:pPr>
        <w:pStyle w:val="Heading1"/>
        <w:shd w:val="clear" w:color="auto" w:fill="000000"/>
        <w:ind w:left="160" w:right="160"/>
      </w:pPr>
      <w:bookmarkStart w:id="5" w:name="_Toc235310701"/>
      <w:r>
        <w:rPr>
          <w:rFonts w:ascii="Arial" w:eastAsia="Arial" w:hAnsi="Arial"/>
        </w:rPr>
        <w:t>2 Overall Description</w:t>
      </w:r>
      <w:bookmarkEnd w:id="5"/>
    </w:p>
    <w:p w14:paraId="6FD928D0" w14:textId="77777777" w:rsidR="00405EB7" w:rsidRDefault="0051491A">
      <w:pPr>
        <w:pStyle w:val="Heading2"/>
        <w:shd w:val="clear" w:color="auto" w:fill="D9D9D9"/>
        <w:ind w:left="120" w:right="120"/>
      </w:pPr>
      <w:bookmarkStart w:id="6" w:name="_Toc235310702"/>
      <w:r>
        <w:rPr>
          <w:rFonts w:ascii="Arial" w:eastAsia="Arial" w:hAnsi="Arial"/>
          <w:i/>
        </w:rPr>
        <w:t>2.1 Product Perspective</w:t>
      </w:r>
      <w:bookmarkEnd w:id="6"/>
    </w:p>
    <w:p w14:paraId="78FFB8A2" w14:textId="77777777" w:rsidR="00405EB7" w:rsidRDefault="0051491A">
      <w:pPr>
        <w:jc w:val="both"/>
      </w:pPr>
      <w:r>
        <w:t>GIT it! is a browser-based Git learning application. The browser simulator owns immediate command semantics and responsive terminal feedback. The Django backend owns the trust boundary, accounting, evaluation, persistence, and reward-affecting outcomes. Both sides share the same canonical repository-state contract while derived visual trees remain presentation-only.</w:t>
      </w:r>
    </w:p>
    <w:p w14:paraId="055B0F79" w14:textId="77777777" w:rsidR="00405EB7" w:rsidRDefault="0051491A">
      <w:pPr>
        <w:pStyle w:val="Heading2"/>
        <w:shd w:val="clear" w:color="auto" w:fill="D9D9D9"/>
        <w:ind w:left="120" w:right="120"/>
      </w:pPr>
      <w:bookmarkStart w:id="7" w:name="_Toc235310703"/>
      <w:r>
        <w:rPr>
          <w:rFonts w:ascii="Arial" w:eastAsia="Arial" w:hAnsi="Arial"/>
          <w:i/>
        </w:rPr>
        <w:t>2.2 Product Functions</w:t>
      </w:r>
      <w:bookmarkEnd w:id="7"/>
    </w:p>
    <w:p w14:paraId="116D48BC" w14:textId="77777777" w:rsidR="00405EB7" w:rsidRDefault="0051491A">
      <w:pPr>
        <w:numPr>
          <w:ilvl w:val="0"/>
          <w:numId w:val="10"/>
        </w:numPr>
        <w:ind w:left="403" w:hanging="216"/>
      </w:pPr>
      <w:r>
        <w:t>Normalize persisted or client-supplied repository state without dropping command-relevant fields.</w:t>
      </w:r>
    </w:p>
    <w:p w14:paraId="288C1B7B" w14:textId="77777777" w:rsidR="00405EB7" w:rsidRDefault="0051491A">
      <w:pPr>
        <w:numPr>
          <w:ilvl w:val="0"/>
          <w:numId w:val="10"/>
        </w:numPr>
        <w:ind w:left="403" w:hanging="216"/>
      </w:pPr>
      <w:r>
        <w:t>Execute supported Git commands in the browser and apply an optimistic snapshot.</w:t>
      </w:r>
    </w:p>
    <w:p w14:paraId="22070697" w14:textId="77777777" w:rsidR="00405EB7" w:rsidRDefault="0051491A">
      <w:pPr>
        <w:numPr>
          <w:ilvl w:val="0"/>
          <w:numId w:val="10"/>
        </w:numPr>
        <w:ind w:left="403" w:hanging="216"/>
      </w:pPr>
      <w:r>
        <w:t>Submit a revisioned execution result to the REST API.</w:t>
      </w:r>
    </w:p>
    <w:p w14:paraId="02949E95" w14:textId="77777777" w:rsidR="00405EB7" w:rsidRDefault="0051491A">
      <w:pPr>
        <w:numPr>
          <w:ilvl w:val="0"/>
          <w:numId w:val="10"/>
        </w:numPr>
        <w:ind w:left="403" w:hanging="216"/>
      </w:pPr>
      <w:r>
        <w:t>Validate payload metadata and verify mutating transitions at the backend boundary.</w:t>
      </w:r>
    </w:p>
    <w:p w14:paraId="1A9477CC" w14:textId="77777777" w:rsidR="00405EB7" w:rsidRDefault="0051491A">
      <w:pPr>
        <w:numPr>
          <w:ilvl w:val="0"/>
          <w:numId w:val="10"/>
        </w:numPr>
        <w:ind w:left="403" w:hanging="216"/>
      </w:pPr>
      <w:r>
        <w:t>Derive trusted evidence for supported diagnostics while preserving canonical state unless an approved evidence field is produced.</w:t>
      </w:r>
    </w:p>
    <w:p w14:paraId="4CC49365" w14:textId="77777777" w:rsidR="00405EB7" w:rsidRDefault="0051491A">
      <w:pPr>
        <w:numPr>
          <w:ilvl w:val="0"/>
          <w:numId w:val="10"/>
        </w:numPr>
        <w:ind w:left="403" w:hanging="216"/>
      </w:pPr>
      <w:r>
        <w:t>Evaluate the accepted repository state against the selected authored variant.</w:t>
      </w:r>
    </w:p>
    <w:p w14:paraId="2C5762B5" w14:textId="77777777" w:rsidR="00405EB7" w:rsidRDefault="0051491A">
      <w:pPr>
        <w:numPr>
          <w:ilvl w:val="0"/>
          <w:numId w:val="10"/>
        </w:numPr>
        <w:ind w:left="403" w:hanging="216"/>
      </w:pPr>
      <w:r>
        <w:t>Persist command history and state, account command budgets, and advance the wave or run.</w:t>
      </w:r>
    </w:p>
    <w:p w14:paraId="2F728B81" w14:textId="77777777" w:rsidR="00405EB7" w:rsidRDefault="0051491A">
      <w:pPr>
        <w:numPr>
          <w:ilvl w:val="0"/>
          <w:numId w:val="10"/>
        </w:numPr>
        <w:ind w:left="403" w:hanging="216"/>
      </w:pPr>
      <w:r>
        <w:t>Replay authored commands and workspace-file actions through a real browser QA harness.</w:t>
      </w:r>
    </w:p>
    <w:p w14:paraId="585E8DDB" w14:textId="77777777" w:rsidR="00405EB7" w:rsidRDefault="0051491A">
      <w:pPr>
        <w:pStyle w:val="Heading2"/>
        <w:shd w:val="clear" w:color="auto" w:fill="D9D9D9"/>
        <w:ind w:left="120" w:right="120"/>
      </w:pPr>
      <w:bookmarkStart w:id="8" w:name="_Toc235310704"/>
      <w:r>
        <w:rPr>
          <w:rFonts w:ascii="Arial" w:eastAsia="Arial" w:hAnsi="Arial"/>
          <w:i/>
        </w:rPr>
        <w:t>2.3 User Classes and Characteristics</w:t>
      </w:r>
      <w:bookmarkEnd w:id="8"/>
    </w:p>
    <w:tbl>
      <w:tblPr>
        <w:tblStyle w:val="TableGrid"/>
        <w:tblW w:w="0" w:type="auto"/>
        <w:jc w:val="center"/>
        <w:tblLayout w:type="fixed"/>
        <w:tblLook w:val="04A0" w:firstRow="1" w:lastRow="0" w:firstColumn="1" w:lastColumn="0" w:noHBand="0" w:noVBand="1"/>
      </w:tblPr>
      <w:tblGrid>
        <w:gridCol w:w="1800"/>
        <w:gridCol w:w="4176"/>
        <w:gridCol w:w="3888"/>
      </w:tblGrid>
      <w:tr w:rsidR="00405EB7" w14:paraId="4CFDFED4" w14:textId="77777777">
        <w:trPr>
          <w:cantSplit/>
          <w:tblHeader/>
          <w:jc w:val="center"/>
        </w:trPr>
        <w:tc>
          <w:tcPr>
            <w:tcW w:w="1800" w:type="dxa"/>
            <w:shd w:val="clear" w:color="auto" w:fill="000000"/>
            <w:tcMar>
              <w:top w:w="70" w:type="dxa"/>
              <w:left w:w="90" w:type="dxa"/>
              <w:bottom w:w="70" w:type="dxa"/>
              <w:right w:w="90" w:type="dxa"/>
            </w:tcMar>
            <w:vAlign w:val="center"/>
          </w:tcPr>
          <w:p w14:paraId="3E74FB07" w14:textId="77777777" w:rsidR="00405EB7" w:rsidRDefault="0051491A">
            <w:pPr>
              <w:jc w:val="center"/>
            </w:pPr>
            <w:r>
              <w:rPr>
                <w:b/>
                <w:color w:val="FFFFFF"/>
                <w:sz w:val="16"/>
              </w:rPr>
              <w:t>User class</w:t>
            </w:r>
          </w:p>
        </w:tc>
        <w:tc>
          <w:tcPr>
            <w:tcW w:w="4176" w:type="dxa"/>
            <w:shd w:val="clear" w:color="auto" w:fill="000000"/>
            <w:tcMar>
              <w:top w:w="70" w:type="dxa"/>
              <w:left w:w="90" w:type="dxa"/>
              <w:bottom w:w="70" w:type="dxa"/>
              <w:right w:w="90" w:type="dxa"/>
            </w:tcMar>
            <w:vAlign w:val="center"/>
          </w:tcPr>
          <w:p w14:paraId="28CF07AC" w14:textId="77777777" w:rsidR="00405EB7" w:rsidRDefault="0051491A">
            <w:pPr>
              <w:jc w:val="center"/>
            </w:pPr>
            <w:r>
              <w:rPr>
                <w:b/>
                <w:color w:val="FFFFFF"/>
                <w:sz w:val="16"/>
              </w:rPr>
              <w:t>Characteristics</w:t>
            </w:r>
          </w:p>
        </w:tc>
        <w:tc>
          <w:tcPr>
            <w:tcW w:w="3888" w:type="dxa"/>
            <w:shd w:val="clear" w:color="auto" w:fill="000000"/>
            <w:tcMar>
              <w:top w:w="70" w:type="dxa"/>
              <w:left w:w="90" w:type="dxa"/>
              <w:bottom w:w="70" w:type="dxa"/>
              <w:right w:w="90" w:type="dxa"/>
            </w:tcMar>
            <w:vAlign w:val="center"/>
          </w:tcPr>
          <w:p w14:paraId="296619F1" w14:textId="77777777" w:rsidR="00405EB7" w:rsidRDefault="0051491A">
            <w:pPr>
              <w:jc w:val="center"/>
            </w:pPr>
            <w:r>
              <w:rPr>
                <w:b/>
                <w:color w:val="FFFFFF"/>
                <w:sz w:val="16"/>
              </w:rPr>
              <w:t>Primary goals</w:t>
            </w:r>
          </w:p>
        </w:tc>
      </w:tr>
      <w:tr w:rsidR="00405EB7" w14:paraId="2180628D" w14:textId="77777777">
        <w:trPr>
          <w:cantSplit/>
          <w:jc w:val="center"/>
        </w:trPr>
        <w:tc>
          <w:tcPr>
            <w:tcW w:w="1800" w:type="dxa"/>
            <w:tcMar>
              <w:top w:w="70" w:type="dxa"/>
              <w:left w:w="90" w:type="dxa"/>
              <w:bottom w:w="70" w:type="dxa"/>
              <w:right w:w="90" w:type="dxa"/>
            </w:tcMar>
          </w:tcPr>
          <w:p w14:paraId="4725E168" w14:textId="77777777" w:rsidR="00405EB7" w:rsidRDefault="0051491A">
            <w:pPr>
              <w:spacing w:after="0"/>
            </w:pPr>
            <w:r>
              <w:rPr>
                <w:sz w:val="16"/>
              </w:rPr>
              <w:t>Player</w:t>
            </w:r>
          </w:p>
        </w:tc>
        <w:tc>
          <w:tcPr>
            <w:tcW w:w="4176" w:type="dxa"/>
            <w:tcMar>
              <w:top w:w="70" w:type="dxa"/>
              <w:left w:w="90" w:type="dxa"/>
              <w:bottom w:w="70" w:type="dxa"/>
              <w:right w:w="90" w:type="dxa"/>
            </w:tcMar>
          </w:tcPr>
          <w:p w14:paraId="13453D2F" w14:textId="77777777" w:rsidR="00405EB7" w:rsidRDefault="0051491A">
            <w:pPr>
              <w:spacing w:after="0"/>
            </w:pPr>
            <w:r>
              <w:rPr>
                <w:sz w:val="16"/>
              </w:rPr>
              <w:t>Learner using the terminal and project-file editor; no knowledge of internal state is assumed.</w:t>
            </w:r>
          </w:p>
        </w:tc>
        <w:tc>
          <w:tcPr>
            <w:tcW w:w="3888" w:type="dxa"/>
            <w:tcMar>
              <w:top w:w="70" w:type="dxa"/>
              <w:left w:w="90" w:type="dxa"/>
              <w:bottom w:w="70" w:type="dxa"/>
              <w:right w:w="90" w:type="dxa"/>
            </w:tcMar>
          </w:tcPr>
          <w:p w14:paraId="6248E4DA" w14:textId="77777777" w:rsidR="00405EB7" w:rsidRDefault="0051491A">
            <w:pPr>
              <w:spacing w:after="0"/>
            </w:pPr>
            <w:r>
              <w:rPr>
                <w:sz w:val="16"/>
              </w:rPr>
              <w:t>Receive immediate, accurate feedback and complete authored levels.</w:t>
            </w:r>
          </w:p>
        </w:tc>
      </w:tr>
      <w:tr w:rsidR="00405EB7" w14:paraId="655A75E8" w14:textId="77777777">
        <w:trPr>
          <w:cantSplit/>
          <w:jc w:val="center"/>
        </w:trPr>
        <w:tc>
          <w:tcPr>
            <w:tcW w:w="1800" w:type="dxa"/>
            <w:tcMar>
              <w:top w:w="70" w:type="dxa"/>
              <w:left w:w="90" w:type="dxa"/>
              <w:bottom w:w="70" w:type="dxa"/>
              <w:right w:w="90" w:type="dxa"/>
            </w:tcMar>
          </w:tcPr>
          <w:p w14:paraId="55518F84" w14:textId="77777777" w:rsidR="00405EB7" w:rsidRDefault="0051491A">
            <w:pPr>
              <w:spacing w:after="0"/>
            </w:pPr>
            <w:r>
              <w:rPr>
                <w:sz w:val="16"/>
              </w:rPr>
              <w:t>Curriculum Author</w:t>
            </w:r>
          </w:p>
        </w:tc>
        <w:tc>
          <w:tcPr>
            <w:tcW w:w="4176" w:type="dxa"/>
            <w:tcMar>
              <w:top w:w="70" w:type="dxa"/>
              <w:left w:w="90" w:type="dxa"/>
              <w:bottom w:w="70" w:type="dxa"/>
              <w:right w:w="90" w:type="dxa"/>
            </w:tcMar>
          </w:tcPr>
          <w:p w14:paraId="34FBA20E" w14:textId="77777777" w:rsidR="00405EB7" w:rsidRDefault="0051491A">
            <w:pPr>
              <w:spacing w:after="0"/>
            </w:pPr>
            <w:r>
              <w:rPr>
                <w:sz w:val="16"/>
              </w:rPr>
              <w:t>Creates initial states, target rules, solution commands, and optional file-edit actions.</w:t>
            </w:r>
          </w:p>
        </w:tc>
        <w:tc>
          <w:tcPr>
            <w:tcW w:w="3888" w:type="dxa"/>
            <w:tcMar>
              <w:top w:w="70" w:type="dxa"/>
              <w:left w:w="90" w:type="dxa"/>
              <w:bottom w:w="70" w:type="dxa"/>
              <w:right w:w="90" w:type="dxa"/>
            </w:tcMar>
          </w:tcPr>
          <w:p w14:paraId="3484CA87" w14:textId="77777777" w:rsidR="00405EB7" w:rsidRDefault="0051491A">
            <w:pPr>
              <w:spacing w:after="0"/>
            </w:pPr>
            <w:r>
              <w:rPr>
                <w:sz w:val="16"/>
              </w:rPr>
              <w:t>Author deterministic, executable learning sequences.</w:t>
            </w:r>
          </w:p>
        </w:tc>
      </w:tr>
      <w:tr w:rsidR="00405EB7" w14:paraId="6C195B68" w14:textId="77777777">
        <w:trPr>
          <w:cantSplit/>
          <w:jc w:val="center"/>
        </w:trPr>
        <w:tc>
          <w:tcPr>
            <w:tcW w:w="1800" w:type="dxa"/>
            <w:tcMar>
              <w:top w:w="70" w:type="dxa"/>
              <w:left w:w="90" w:type="dxa"/>
              <w:bottom w:w="70" w:type="dxa"/>
              <w:right w:w="90" w:type="dxa"/>
            </w:tcMar>
          </w:tcPr>
          <w:p w14:paraId="5A6A2F74" w14:textId="77777777" w:rsidR="00405EB7" w:rsidRDefault="0051491A">
            <w:pPr>
              <w:spacing w:after="0"/>
            </w:pPr>
            <w:r>
              <w:rPr>
                <w:sz w:val="16"/>
              </w:rPr>
              <w:t>QA Maintainer</w:t>
            </w:r>
          </w:p>
        </w:tc>
        <w:tc>
          <w:tcPr>
            <w:tcW w:w="4176" w:type="dxa"/>
            <w:tcMar>
              <w:top w:w="70" w:type="dxa"/>
              <w:left w:w="90" w:type="dxa"/>
              <w:bottom w:w="70" w:type="dxa"/>
              <w:right w:w="90" w:type="dxa"/>
            </w:tcMar>
          </w:tcPr>
          <w:p w14:paraId="36AB5DBE" w14:textId="77777777" w:rsidR="00405EB7" w:rsidRDefault="0051491A">
            <w:pPr>
              <w:spacing w:after="0"/>
            </w:pPr>
            <w:r>
              <w:rPr>
                <w:sz w:val="16"/>
              </w:rPr>
              <w:t>Runs generated matrices, investigates contract mismatches, and maintains mirrored semantics.</w:t>
            </w:r>
          </w:p>
        </w:tc>
        <w:tc>
          <w:tcPr>
            <w:tcW w:w="3888" w:type="dxa"/>
            <w:tcMar>
              <w:top w:w="70" w:type="dxa"/>
              <w:left w:w="90" w:type="dxa"/>
              <w:bottom w:w="70" w:type="dxa"/>
              <w:right w:w="90" w:type="dxa"/>
            </w:tcMar>
          </w:tcPr>
          <w:p w14:paraId="67380B60" w14:textId="77777777" w:rsidR="00405EB7" w:rsidRDefault="0051491A">
            <w:pPr>
              <w:spacing w:after="0"/>
            </w:pPr>
            <w:r>
              <w:rPr>
                <w:sz w:val="16"/>
              </w:rPr>
              <w:t>Detect regressions before deployment.</w:t>
            </w:r>
          </w:p>
        </w:tc>
      </w:tr>
      <w:tr w:rsidR="00405EB7" w14:paraId="645EF713" w14:textId="77777777">
        <w:trPr>
          <w:cantSplit/>
          <w:jc w:val="center"/>
        </w:trPr>
        <w:tc>
          <w:tcPr>
            <w:tcW w:w="1800" w:type="dxa"/>
            <w:tcMar>
              <w:top w:w="70" w:type="dxa"/>
              <w:left w:w="90" w:type="dxa"/>
              <w:bottom w:w="70" w:type="dxa"/>
              <w:right w:w="90" w:type="dxa"/>
            </w:tcMar>
          </w:tcPr>
          <w:p w14:paraId="23D49673" w14:textId="77777777" w:rsidR="00405EB7" w:rsidRDefault="0051491A">
            <w:pPr>
              <w:spacing w:after="0"/>
            </w:pPr>
            <w:r>
              <w:rPr>
                <w:sz w:val="16"/>
              </w:rPr>
              <w:t>Backend Maintainer</w:t>
            </w:r>
          </w:p>
        </w:tc>
        <w:tc>
          <w:tcPr>
            <w:tcW w:w="4176" w:type="dxa"/>
            <w:tcMar>
              <w:top w:w="70" w:type="dxa"/>
              <w:left w:w="90" w:type="dxa"/>
              <w:bottom w:w="70" w:type="dxa"/>
              <w:right w:w="90" w:type="dxa"/>
            </w:tcMar>
          </w:tcPr>
          <w:p w14:paraId="2D9C8262" w14:textId="77777777" w:rsidR="00405EB7" w:rsidRDefault="0051491A">
            <w:pPr>
              <w:spacing w:after="0"/>
            </w:pPr>
            <w:r>
              <w:rPr>
                <w:sz w:val="16"/>
              </w:rPr>
              <w:t>Maintains validation, transition verification, evaluation, and persistence.</w:t>
            </w:r>
          </w:p>
        </w:tc>
        <w:tc>
          <w:tcPr>
            <w:tcW w:w="3888" w:type="dxa"/>
            <w:tcMar>
              <w:top w:w="70" w:type="dxa"/>
              <w:left w:w="90" w:type="dxa"/>
              <w:bottom w:w="70" w:type="dxa"/>
              <w:right w:w="90" w:type="dxa"/>
            </w:tcMar>
          </w:tcPr>
          <w:p w14:paraId="6842C3D0" w14:textId="77777777" w:rsidR="00405EB7" w:rsidRDefault="0051491A">
            <w:pPr>
              <w:spacing w:after="0"/>
            </w:pPr>
            <w:r>
              <w:rPr>
                <w:sz w:val="16"/>
              </w:rPr>
              <w:t>Keep the trust boundary correct, secure, and understandable.</w:t>
            </w:r>
          </w:p>
        </w:tc>
      </w:tr>
      <w:tr w:rsidR="00405EB7" w14:paraId="5C7F2F26" w14:textId="77777777">
        <w:trPr>
          <w:cantSplit/>
          <w:jc w:val="center"/>
        </w:trPr>
        <w:tc>
          <w:tcPr>
            <w:tcW w:w="1800" w:type="dxa"/>
            <w:tcMar>
              <w:top w:w="70" w:type="dxa"/>
              <w:left w:w="90" w:type="dxa"/>
              <w:bottom w:w="70" w:type="dxa"/>
              <w:right w:w="90" w:type="dxa"/>
            </w:tcMar>
          </w:tcPr>
          <w:p w14:paraId="2A397F0D" w14:textId="77777777" w:rsidR="00405EB7" w:rsidRDefault="0051491A">
            <w:pPr>
              <w:spacing w:after="0"/>
            </w:pPr>
            <w:r>
              <w:rPr>
                <w:sz w:val="16"/>
              </w:rPr>
              <w:t>Frontend Maintainer</w:t>
            </w:r>
          </w:p>
        </w:tc>
        <w:tc>
          <w:tcPr>
            <w:tcW w:w="4176" w:type="dxa"/>
            <w:tcMar>
              <w:top w:w="70" w:type="dxa"/>
              <w:left w:w="90" w:type="dxa"/>
              <w:bottom w:w="70" w:type="dxa"/>
              <w:right w:w="90" w:type="dxa"/>
            </w:tcMar>
          </w:tcPr>
          <w:p w14:paraId="7ACBE5D1" w14:textId="77777777" w:rsidR="00405EB7" w:rsidRDefault="0051491A">
            <w:pPr>
              <w:spacing w:after="0"/>
            </w:pPr>
            <w:r>
              <w:rPr>
                <w:sz w:val="16"/>
              </w:rPr>
              <w:t>Maintains the browser engine, snapshots, optimistic lifecycle, and workspace UI.</w:t>
            </w:r>
          </w:p>
        </w:tc>
        <w:tc>
          <w:tcPr>
            <w:tcW w:w="3888" w:type="dxa"/>
            <w:tcMar>
              <w:top w:w="70" w:type="dxa"/>
              <w:left w:w="90" w:type="dxa"/>
              <w:bottom w:w="70" w:type="dxa"/>
              <w:right w:w="90" w:type="dxa"/>
            </w:tcMar>
          </w:tcPr>
          <w:p w14:paraId="7B3C89CB" w14:textId="77777777" w:rsidR="00405EB7" w:rsidRDefault="0051491A">
            <w:pPr>
              <w:spacing w:after="0"/>
            </w:pPr>
            <w:r>
              <w:rPr>
                <w:sz w:val="16"/>
              </w:rPr>
              <w:t>Keep command semantics complete and responsive.</w:t>
            </w:r>
          </w:p>
        </w:tc>
      </w:tr>
    </w:tbl>
    <w:p w14:paraId="1640AF21" w14:textId="77777777" w:rsidR="00405EB7" w:rsidRDefault="00405EB7">
      <w:pPr>
        <w:spacing w:after="20"/>
      </w:pPr>
    </w:p>
    <w:p w14:paraId="4A8B5529" w14:textId="77777777" w:rsidR="00405EB7" w:rsidRDefault="0051491A">
      <w:pPr>
        <w:pStyle w:val="Heading2"/>
        <w:shd w:val="clear" w:color="auto" w:fill="D9D9D9"/>
        <w:ind w:left="120" w:right="120"/>
      </w:pPr>
      <w:bookmarkStart w:id="9" w:name="_Toc235310705"/>
      <w:r>
        <w:rPr>
          <w:rFonts w:ascii="Arial" w:eastAsia="Arial" w:hAnsi="Arial"/>
          <w:i/>
        </w:rPr>
        <w:t>2.4 Operating Environment</w:t>
      </w:r>
      <w:bookmarkEnd w:id="9"/>
    </w:p>
    <w:p w14:paraId="5E4EED5E" w14:textId="77777777" w:rsidR="00405EB7" w:rsidRDefault="0051491A">
      <w:pPr>
        <w:jc w:val="both"/>
      </w:pPr>
      <w:r>
        <w:t>The client executes in a web browser running the React application. The server executes the Django REST application and persists relational data and JSON repository state in the configured database. Communication uses the application's authenticated HTTP(S) JSON API. The contract does not require a server-side Git executable.</w:t>
      </w:r>
    </w:p>
    <w:p w14:paraId="14F5296F" w14:textId="77777777" w:rsidR="00405EB7" w:rsidRDefault="0051491A">
      <w:pPr>
        <w:pStyle w:val="Heading2"/>
        <w:shd w:val="clear" w:color="auto" w:fill="D9D9D9"/>
        <w:ind w:left="120" w:right="120"/>
      </w:pPr>
      <w:bookmarkStart w:id="10" w:name="_Toc235310706"/>
      <w:r>
        <w:rPr>
          <w:rFonts w:ascii="Arial" w:eastAsia="Arial" w:hAnsi="Arial"/>
          <w:i/>
        </w:rPr>
        <w:t>2.5 Constraints</w:t>
      </w:r>
      <w:bookmarkEnd w:id="10"/>
    </w:p>
    <w:p w14:paraId="1C434B96" w14:textId="77777777" w:rsidR="00405EB7" w:rsidRDefault="0051491A">
      <w:pPr>
        <w:numPr>
          <w:ilvl w:val="0"/>
          <w:numId w:val="11"/>
        </w:numPr>
        <w:ind w:left="403" w:hanging="216"/>
      </w:pPr>
      <w:r>
        <w:t>The browser remains the command-semantics owner for immediate feedback.</w:t>
      </w:r>
    </w:p>
    <w:p w14:paraId="5CB77F2D" w14:textId="77777777" w:rsidR="00405EB7" w:rsidRDefault="0051491A">
      <w:pPr>
        <w:numPr>
          <w:ilvl w:val="0"/>
          <w:numId w:val="11"/>
        </w:numPr>
        <w:ind w:left="403" w:hanging="216"/>
      </w:pPr>
      <w:r>
        <w:t>The backend must not trust arbitrary next_state payloads and must not shell out to Git for transition verification.</w:t>
      </w:r>
    </w:p>
    <w:p w14:paraId="0696B858" w14:textId="77777777" w:rsidR="00405EB7" w:rsidRDefault="0051491A">
      <w:pPr>
        <w:numPr>
          <w:ilvl w:val="0"/>
          <w:numId w:val="11"/>
        </w:numPr>
        <w:ind w:left="403" w:hanging="216"/>
      </w:pPr>
      <w:r>
        <w:t>Only project_tree and visible_tree are presentation-derived exclusions from canonical command state.</w:t>
      </w:r>
    </w:p>
    <w:p w14:paraId="5F2AB706" w14:textId="77777777" w:rsidR="00405EB7" w:rsidRDefault="0051491A">
      <w:pPr>
        <w:numPr>
          <w:ilvl w:val="0"/>
          <w:numId w:val="11"/>
        </w:numPr>
        <w:ind w:left="403" w:hanging="216"/>
      </w:pPr>
      <w:r>
        <w:t>Frontend and backend normalization and transition expectations must remain semantically equivalent.</w:t>
      </w:r>
    </w:p>
    <w:p w14:paraId="04BC3DB8" w14:textId="77777777" w:rsidR="00405EB7" w:rsidRDefault="0051491A">
      <w:pPr>
        <w:numPr>
          <w:ilvl w:val="0"/>
          <w:numId w:val="11"/>
        </w:numPr>
        <w:ind w:left="403" w:hanging="216"/>
      </w:pPr>
      <w:r>
        <w:t>Serialized accepted repository state must not exceed 256 KiB.</w:t>
      </w:r>
    </w:p>
    <w:p w14:paraId="44987BD5" w14:textId="77777777" w:rsidR="00405EB7" w:rsidRDefault="0051491A">
      <w:pPr>
        <w:numPr>
          <w:ilvl w:val="0"/>
          <w:numId w:val="11"/>
        </w:numPr>
        <w:ind w:left="403" w:hanging="216"/>
      </w:pPr>
      <w:r>
        <w:t>Existing API response and persistence contracts must remain compatible with adventure and challenge runtimes.</w:t>
      </w:r>
    </w:p>
    <w:p w14:paraId="28D378DD" w14:textId="77777777" w:rsidR="00405EB7" w:rsidRDefault="0051491A">
      <w:pPr>
        <w:pStyle w:val="Heading2"/>
        <w:shd w:val="clear" w:color="auto" w:fill="D9D9D9"/>
        <w:ind w:left="120" w:right="120"/>
      </w:pPr>
      <w:bookmarkStart w:id="11" w:name="_Toc235310707"/>
      <w:r>
        <w:rPr>
          <w:rFonts w:ascii="Arial" w:eastAsia="Arial" w:hAnsi="Arial"/>
          <w:i/>
        </w:rPr>
        <w:t>2.6 Assumptions and Dependencies</w:t>
      </w:r>
      <w:bookmarkEnd w:id="11"/>
    </w:p>
    <w:p w14:paraId="53D091FF" w14:textId="77777777" w:rsidR="00405EB7" w:rsidRDefault="0051491A">
      <w:pPr>
        <w:numPr>
          <w:ilvl w:val="0"/>
          <w:numId w:val="12"/>
        </w:numPr>
        <w:ind w:left="403" w:hanging="216"/>
      </w:pPr>
      <w:r>
        <w:t>Authored variants contain valid initial state, evaluation rules, solution commands, and file-edit metadata.</w:t>
      </w:r>
    </w:p>
    <w:p w14:paraId="037DCA11" w14:textId="77777777" w:rsidR="00405EB7" w:rsidRDefault="0051491A">
      <w:pPr>
        <w:numPr>
          <w:ilvl w:val="0"/>
          <w:numId w:val="12"/>
        </w:numPr>
        <w:ind w:left="403" w:hanging="216"/>
      </w:pPr>
      <w:r>
        <w:t>The command API receives the current run revision and authenticated run context.</w:t>
      </w:r>
    </w:p>
    <w:p w14:paraId="0BBDAD45" w14:textId="77777777" w:rsidR="00405EB7" w:rsidRDefault="0051491A">
      <w:pPr>
        <w:numPr>
          <w:ilvl w:val="0"/>
          <w:numId w:val="12"/>
        </w:numPr>
        <w:ind w:left="403" w:hanging="216"/>
      </w:pPr>
      <w:r>
        <w:t>The frontend and backend deploy from the same compatible contract baseline.</w:t>
      </w:r>
    </w:p>
    <w:p w14:paraId="06ACE14C" w14:textId="77777777" w:rsidR="00405EB7" w:rsidRDefault="0051491A">
      <w:pPr>
        <w:numPr>
          <w:ilvl w:val="0"/>
          <w:numId w:val="12"/>
        </w:numPr>
        <w:ind w:left="403" w:hanging="216"/>
      </w:pPr>
      <w:r>
        <w:t>Database transactions and model constraints remain available to protect command accounting and run progress.</w:t>
      </w:r>
    </w:p>
    <w:p w14:paraId="314BE10D" w14:textId="77777777" w:rsidR="00405EB7" w:rsidRDefault="0051491A">
      <w:pPr>
        <w:pStyle w:val="Heading1"/>
        <w:shd w:val="clear" w:color="auto" w:fill="000000"/>
        <w:ind w:left="160" w:right="160"/>
      </w:pPr>
      <w:bookmarkStart w:id="12" w:name="_Toc235310708"/>
      <w:r>
        <w:rPr>
          <w:rFonts w:ascii="Arial" w:eastAsia="Arial" w:hAnsi="Arial"/>
        </w:rPr>
        <w:t>3 Specific Requirements</w:t>
      </w:r>
      <w:bookmarkEnd w:id="12"/>
    </w:p>
    <w:p w14:paraId="47056B4A" w14:textId="77777777" w:rsidR="00405EB7" w:rsidRDefault="0051491A">
      <w:pPr>
        <w:pStyle w:val="Heading2"/>
        <w:shd w:val="clear" w:color="auto" w:fill="D9D9D9"/>
        <w:ind w:left="120" w:right="120"/>
      </w:pPr>
      <w:bookmarkStart w:id="13" w:name="_Toc235310709"/>
      <w:r>
        <w:rPr>
          <w:rFonts w:ascii="Arial" w:eastAsia="Arial" w:hAnsi="Arial"/>
          <w:i/>
        </w:rPr>
        <w:t>3.1 External Interface Requirements</w:t>
      </w:r>
      <w:bookmarkEnd w:id="13"/>
    </w:p>
    <w:p w14:paraId="35F1DF3C" w14:textId="77777777" w:rsidR="00405EB7" w:rsidRDefault="0051491A">
      <w:pPr>
        <w:pStyle w:val="Heading3"/>
      </w:pPr>
      <w:bookmarkStart w:id="14" w:name="_Toc235310710"/>
      <w:r>
        <w:t>3.1.1 User Interface</w:t>
      </w:r>
      <w:bookmarkEnd w:id="14"/>
    </w:p>
    <w:p w14:paraId="1B0DC31C" w14:textId="77777777" w:rsidR="00405EB7" w:rsidRDefault="0051491A">
      <w:pPr>
        <w:numPr>
          <w:ilvl w:val="0"/>
          <w:numId w:val="13"/>
        </w:numPr>
        <w:ind w:left="403" w:hanging="216"/>
      </w:pPr>
      <w:r>
        <w:t>The terminal shall accept authored Git commands and display stdout, stderr, errors, and completion feedback as text.</w:t>
      </w:r>
    </w:p>
    <w:p w14:paraId="7A02D97E" w14:textId="77777777" w:rsidR="00405EB7" w:rsidRDefault="0051491A">
      <w:pPr>
        <w:numPr>
          <w:ilvl w:val="0"/>
          <w:numId w:val="13"/>
        </w:numPr>
        <w:ind w:left="403" w:hanging="216"/>
      </w:pPr>
      <w:r>
        <w:t>The project-file workspace shall support authored create/edit/content-replacement actions and a visible Save operation.</w:t>
      </w:r>
    </w:p>
    <w:p w14:paraId="5A5EAC2F" w14:textId="77777777" w:rsidR="00405EB7" w:rsidRDefault="0051491A">
      <w:pPr>
        <w:numPr>
          <w:ilvl w:val="0"/>
          <w:numId w:val="13"/>
        </w:numPr>
        <w:ind w:left="403" w:hanging="216"/>
      </w:pPr>
      <w:r>
        <w:t>When a backend submission fails, the client shall restore the authoritative prior session and show a specific safe rejection message for client errors or a generic retry message for server failures.</w:t>
      </w:r>
    </w:p>
    <w:p w14:paraId="7D007930" w14:textId="77777777" w:rsidR="00405EB7" w:rsidRDefault="0051491A">
      <w:pPr>
        <w:numPr>
          <w:ilvl w:val="0"/>
          <w:numId w:val="13"/>
        </w:numPr>
        <w:ind w:left="403" w:hanging="216"/>
      </w:pPr>
      <w:r>
        <w:t>Successful responses shall replace optimistic state with the authoritative snapshot and current wave or run status.</w:t>
      </w:r>
    </w:p>
    <w:p w14:paraId="163618C8" w14:textId="77777777" w:rsidR="00405EB7" w:rsidRDefault="0051491A">
      <w:pPr>
        <w:pStyle w:val="Heading3"/>
      </w:pPr>
      <w:bookmarkStart w:id="15" w:name="_Toc235310711"/>
      <w:r>
        <w:t>3.1.2 Software Interface</w:t>
      </w:r>
      <w:bookmarkEnd w:id="15"/>
    </w:p>
    <w:tbl>
      <w:tblPr>
        <w:tblStyle w:val="TableGrid"/>
        <w:tblW w:w="0" w:type="auto"/>
        <w:jc w:val="center"/>
        <w:tblLayout w:type="fixed"/>
        <w:tblLook w:val="04A0" w:firstRow="1" w:lastRow="0" w:firstColumn="1" w:lastColumn="0" w:noHBand="0" w:noVBand="1"/>
      </w:tblPr>
      <w:tblGrid>
        <w:gridCol w:w="1944"/>
        <w:gridCol w:w="3960"/>
        <w:gridCol w:w="3960"/>
      </w:tblGrid>
      <w:tr w:rsidR="00405EB7" w14:paraId="4EF2D3BB" w14:textId="77777777">
        <w:trPr>
          <w:cantSplit/>
          <w:tblHeader/>
          <w:jc w:val="center"/>
        </w:trPr>
        <w:tc>
          <w:tcPr>
            <w:tcW w:w="1944" w:type="dxa"/>
            <w:shd w:val="clear" w:color="auto" w:fill="000000"/>
            <w:tcMar>
              <w:top w:w="70" w:type="dxa"/>
              <w:left w:w="90" w:type="dxa"/>
              <w:bottom w:w="70" w:type="dxa"/>
              <w:right w:w="90" w:type="dxa"/>
            </w:tcMar>
            <w:vAlign w:val="center"/>
          </w:tcPr>
          <w:p w14:paraId="34616B53" w14:textId="77777777" w:rsidR="00405EB7" w:rsidRDefault="0051491A">
            <w:pPr>
              <w:jc w:val="center"/>
            </w:pPr>
            <w:r>
              <w:rPr>
                <w:b/>
                <w:color w:val="FFFFFF"/>
                <w:sz w:val="15"/>
              </w:rPr>
              <w:t>Interface</w:t>
            </w:r>
          </w:p>
        </w:tc>
        <w:tc>
          <w:tcPr>
            <w:tcW w:w="3960" w:type="dxa"/>
            <w:shd w:val="clear" w:color="auto" w:fill="000000"/>
            <w:tcMar>
              <w:top w:w="70" w:type="dxa"/>
              <w:left w:w="90" w:type="dxa"/>
              <w:bottom w:w="70" w:type="dxa"/>
              <w:right w:w="90" w:type="dxa"/>
            </w:tcMar>
            <w:vAlign w:val="center"/>
          </w:tcPr>
          <w:p w14:paraId="185F319C" w14:textId="77777777" w:rsidR="00405EB7" w:rsidRDefault="0051491A">
            <w:pPr>
              <w:jc w:val="center"/>
            </w:pPr>
            <w:r>
              <w:rPr>
                <w:b/>
                <w:color w:val="FFFFFF"/>
                <w:sz w:val="15"/>
              </w:rPr>
              <w:t>Required data</w:t>
            </w:r>
          </w:p>
        </w:tc>
        <w:tc>
          <w:tcPr>
            <w:tcW w:w="3960" w:type="dxa"/>
            <w:shd w:val="clear" w:color="auto" w:fill="000000"/>
            <w:tcMar>
              <w:top w:w="70" w:type="dxa"/>
              <w:left w:w="90" w:type="dxa"/>
              <w:bottom w:w="70" w:type="dxa"/>
              <w:right w:w="90" w:type="dxa"/>
            </w:tcMar>
            <w:vAlign w:val="center"/>
          </w:tcPr>
          <w:p w14:paraId="16FEFB13" w14:textId="77777777" w:rsidR="00405EB7" w:rsidRDefault="0051491A">
            <w:pPr>
              <w:jc w:val="center"/>
            </w:pPr>
            <w:r>
              <w:rPr>
                <w:b/>
                <w:color w:val="FFFFFF"/>
                <w:sz w:val="15"/>
              </w:rPr>
              <w:t>Contract</w:t>
            </w:r>
          </w:p>
        </w:tc>
      </w:tr>
      <w:tr w:rsidR="00405EB7" w14:paraId="5CB4BAD0" w14:textId="77777777">
        <w:trPr>
          <w:cantSplit/>
          <w:jc w:val="center"/>
        </w:trPr>
        <w:tc>
          <w:tcPr>
            <w:tcW w:w="1944" w:type="dxa"/>
            <w:tcMar>
              <w:top w:w="70" w:type="dxa"/>
              <w:left w:w="90" w:type="dxa"/>
              <w:bottom w:w="70" w:type="dxa"/>
              <w:right w:w="90" w:type="dxa"/>
            </w:tcMar>
          </w:tcPr>
          <w:p w14:paraId="54B17FE1" w14:textId="77777777" w:rsidR="00405EB7" w:rsidRDefault="0051491A">
            <w:pPr>
              <w:spacing w:after="0"/>
            </w:pPr>
            <w:r>
              <w:rPr>
                <w:sz w:val="15"/>
              </w:rPr>
              <w:t>Browser engine result</w:t>
            </w:r>
          </w:p>
        </w:tc>
        <w:tc>
          <w:tcPr>
            <w:tcW w:w="3960" w:type="dxa"/>
            <w:tcMar>
              <w:top w:w="70" w:type="dxa"/>
              <w:left w:w="90" w:type="dxa"/>
              <w:bottom w:w="70" w:type="dxa"/>
              <w:right w:w="90" w:type="dxa"/>
            </w:tcMar>
          </w:tcPr>
          <w:p w14:paraId="3883B780" w14:textId="77777777" w:rsidR="00405EB7" w:rsidRDefault="0051491A">
            <w:pPr>
              <w:spacing w:after="0"/>
            </w:pPr>
            <w:r>
              <w:rPr>
                <w:sz w:val="15"/>
              </w:rPr>
              <w:t>processed, diagnostic, command_family, normalized_command, next_state, output, stdout, stderr, exit_code, diagnostic_metadata</w:t>
            </w:r>
          </w:p>
        </w:tc>
        <w:tc>
          <w:tcPr>
            <w:tcW w:w="3960" w:type="dxa"/>
            <w:tcMar>
              <w:top w:w="70" w:type="dxa"/>
              <w:left w:w="90" w:type="dxa"/>
              <w:bottom w:w="70" w:type="dxa"/>
              <w:right w:w="90" w:type="dxa"/>
            </w:tcMar>
          </w:tcPr>
          <w:p w14:paraId="30237E65" w14:textId="77777777" w:rsidR="00405EB7" w:rsidRDefault="0051491A">
            <w:pPr>
              <w:spacing w:after="0"/>
            </w:pPr>
            <w:r>
              <w:rPr>
                <w:sz w:val="15"/>
              </w:rPr>
              <w:t>Produced deterministically from the current canonical state and raw command.</w:t>
            </w:r>
          </w:p>
        </w:tc>
      </w:tr>
      <w:tr w:rsidR="00405EB7" w14:paraId="347530BA" w14:textId="77777777">
        <w:trPr>
          <w:cantSplit/>
          <w:jc w:val="center"/>
        </w:trPr>
        <w:tc>
          <w:tcPr>
            <w:tcW w:w="1944" w:type="dxa"/>
            <w:tcMar>
              <w:top w:w="70" w:type="dxa"/>
              <w:left w:w="90" w:type="dxa"/>
              <w:bottom w:w="70" w:type="dxa"/>
              <w:right w:w="90" w:type="dxa"/>
            </w:tcMar>
          </w:tcPr>
          <w:p w14:paraId="1C6F9A67" w14:textId="77777777" w:rsidR="00405EB7" w:rsidRDefault="0051491A">
            <w:pPr>
              <w:spacing w:after="0"/>
            </w:pPr>
            <w:r>
              <w:rPr>
                <w:sz w:val="15"/>
              </w:rPr>
              <w:t>Command request</w:t>
            </w:r>
          </w:p>
        </w:tc>
        <w:tc>
          <w:tcPr>
            <w:tcW w:w="3960" w:type="dxa"/>
            <w:tcMar>
              <w:top w:w="70" w:type="dxa"/>
              <w:left w:w="90" w:type="dxa"/>
              <w:bottom w:w="70" w:type="dxa"/>
              <w:right w:w="90" w:type="dxa"/>
            </w:tcMar>
          </w:tcPr>
          <w:p w14:paraId="008316EC" w14:textId="77777777" w:rsidR="00405EB7" w:rsidRDefault="0051491A">
            <w:pPr>
              <w:spacing w:after="0"/>
            </w:pPr>
            <w:r>
              <w:rPr>
                <w:sz w:val="15"/>
              </w:rPr>
              <w:t>raw command plus browser engine result and client_run_revision</w:t>
            </w:r>
          </w:p>
        </w:tc>
        <w:tc>
          <w:tcPr>
            <w:tcW w:w="3960" w:type="dxa"/>
            <w:tcMar>
              <w:top w:w="70" w:type="dxa"/>
              <w:left w:w="90" w:type="dxa"/>
              <w:bottom w:w="70" w:type="dxa"/>
              <w:right w:w="90" w:type="dxa"/>
            </w:tcMar>
          </w:tcPr>
          <w:p w14:paraId="4013035F" w14:textId="77777777" w:rsidR="00405EB7" w:rsidRDefault="0051491A">
            <w:pPr>
              <w:spacing w:after="0"/>
            </w:pPr>
            <w:r>
              <w:rPr>
                <w:sz w:val="15"/>
              </w:rPr>
              <w:t>Submitted through the adventure or challenge command API.</w:t>
            </w:r>
          </w:p>
        </w:tc>
      </w:tr>
      <w:tr w:rsidR="00405EB7" w14:paraId="045F55CE" w14:textId="77777777">
        <w:trPr>
          <w:cantSplit/>
          <w:jc w:val="center"/>
        </w:trPr>
        <w:tc>
          <w:tcPr>
            <w:tcW w:w="1944" w:type="dxa"/>
            <w:tcMar>
              <w:top w:w="70" w:type="dxa"/>
              <w:left w:w="90" w:type="dxa"/>
              <w:bottom w:w="70" w:type="dxa"/>
              <w:right w:w="90" w:type="dxa"/>
            </w:tcMar>
          </w:tcPr>
          <w:p w14:paraId="0EDB0D04" w14:textId="77777777" w:rsidR="00405EB7" w:rsidRDefault="0051491A">
            <w:pPr>
              <w:spacing w:after="0"/>
            </w:pPr>
            <w:r>
              <w:rPr>
                <w:sz w:val="15"/>
              </w:rPr>
              <w:t>Command response</w:t>
            </w:r>
          </w:p>
        </w:tc>
        <w:tc>
          <w:tcPr>
            <w:tcW w:w="3960" w:type="dxa"/>
            <w:tcMar>
              <w:top w:w="70" w:type="dxa"/>
              <w:left w:w="90" w:type="dxa"/>
              <w:bottom w:w="70" w:type="dxa"/>
              <w:right w:w="90" w:type="dxa"/>
            </w:tcMar>
          </w:tcPr>
          <w:p w14:paraId="048F03D6" w14:textId="77777777" w:rsidR="00405EB7" w:rsidRDefault="0051491A">
            <w:pPr>
              <w:spacing w:after="0"/>
            </w:pPr>
            <w:r>
              <w:rPr>
                <w:sz w:val="15"/>
              </w:rPr>
              <w:t>classification, terminal output, authoritative repository snapshot, command outcome, wave/run transition</w:t>
            </w:r>
          </w:p>
        </w:tc>
        <w:tc>
          <w:tcPr>
            <w:tcW w:w="3960" w:type="dxa"/>
            <w:tcMar>
              <w:top w:w="70" w:type="dxa"/>
              <w:left w:w="90" w:type="dxa"/>
              <w:bottom w:w="70" w:type="dxa"/>
              <w:right w:w="90" w:type="dxa"/>
            </w:tcMar>
          </w:tcPr>
          <w:p w14:paraId="7D92D0C0" w14:textId="77777777" w:rsidR="00405EB7" w:rsidRDefault="0051491A">
            <w:pPr>
              <w:spacing w:after="0"/>
            </w:pPr>
            <w:r>
              <w:rPr>
                <w:sz w:val="15"/>
              </w:rPr>
              <w:t>Applied as the server-authoritative result.</w:t>
            </w:r>
          </w:p>
        </w:tc>
      </w:tr>
      <w:tr w:rsidR="00405EB7" w14:paraId="1C49485E" w14:textId="77777777">
        <w:trPr>
          <w:cantSplit/>
          <w:jc w:val="center"/>
        </w:trPr>
        <w:tc>
          <w:tcPr>
            <w:tcW w:w="1944" w:type="dxa"/>
            <w:tcMar>
              <w:top w:w="70" w:type="dxa"/>
              <w:left w:w="90" w:type="dxa"/>
              <w:bottom w:w="70" w:type="dxa"/>
              <w:right w:w="90" w:type="dxa"/>
            </w:tcMar>
          </w:tcPr>
          <w:p w14:paraId="586B83A5" w14:textId="77777777" w:rsidR="00405EB7" w:rsidRDefault="0051491A">
            <w:pPr>
              <w:spacing w:after="0"/>
            </w:pPr>
            <w:r>
              <w:rPr>
                <w:sz w:val="15"/>
              </w:rPr>
              <w:t>Persistence</w:t>
            </w:r>
          </w:p>
        </w:tc>
        <w:tc>
          <w:tcPr>
            <w:tcW w:w="3960" w:type="dxa"/>
            <w:tcMar>
              <w:top w:w="70" w:type="dxa"/>
              <w:left w:w="90" w:type="dxa"/>
              <w:bottom w:w="70" w:type="dxa"/>
              <w:right w:w="90" w:type="dxa"/>
            </w:tcMar>
          </w:tcPr>
          <w:p w14:paraId="2FA6398B" w14:textId="77777777" w:rsidR="00405EB7" w:rsidRDefault="0051491A">
            <w:pPr>
              <w:spacing w:after="0"/>
            </w:pPr>
            <w:r>
              <w:rPr>
                <w:sz w:val="15"/>
              </w:rPr>
              <w:t>normalized repository state, command step, counters, selected variant, wave/run status</w:t>
            </w:r>
          </w:p>
        </w:tc>
        <w:tc>
          <w:tcPr>
            <w:tcW w:w="3960" w:type="dxa"/>
            <w:tcMar>
              <w:top w:w="70" w:type="dxa"/>
              <w:left w:w="90" w:type="dxa"/>
              <w:bottom w:w="70" w:type="dxa"/>
              <w:right w:w="90" w:type="dxa"/>
            </w:tcMar>
          </w:tcPr>
          <w:p w14:paraId="16FA52DB" w14:textId="77777777" w:rsidR="00405EB7" w:rsidRDefault="0051491A">
            <w:pPr>
              <w:spacing w:after="0"/>
            </w:pPr>
            <w:r>
              <w:rPr>
                <w:sz w:val="15"/>
              </w:rPr>
              <w:t>Written atomically for accepted submissions.</w:t>
            </w:r>
          </w:p>
        </w:tc>
      </w:tr>
    </w:tbl>
    <w:p w14:paraId="426A0974" w14:textId="77777777" w:rsidR="00405EB7" w:rsidRDefault="00405EB7">
      <w:pPr>
        <w:spacing w:after="20"/>
      </w:pPr>
    </w:p>
    <w:p w14:paraId="78F96FAB" w14:textId="77777777" w:rsidR="00405EB7" w:rsidRDefault="0051491A">
      <w:pPr>
        <w:pStyle w:val="Heading3"/>
      </w:pPr>
      <w:bookmarkStart w:id="16" w:name="_Toc235310712"/>
      <w:r>
        <w:t>3.1.3 Communications Interface</w:t>
      </w:r>
      <w:bookmarkEnd w:id="16"/>
    </w:p>
    <w:p w14:paraId="143DECBC" w14:textId="77777777" w:rsidR="00405EB7" w:rsidRDefault="0051491A">
      <w:pPr>
        <w:jc w:val="both"/>
      </w:pPr>
      <w:r>
        <w:t>The web client and backend shall exchange authenticated JSON over the application's HTTP(S) API. Requests shall be revisioned to prevent out-of-order or replayed client executions from overwriting newer state.</w:t>
      </w:r>
    </w:p>
    <w:p w14:paraId="26AF9448" w14:textId="77777777" w:rsidR="00405EB7" w:rsidRDefault="0051491A">
      <w:pPr>
        <w:pStyle w:val="Heading2"/>
        <w:shd w:val="clear" w:color="auto" w:fill="D9D9D9"/>
        <w:ind w:left="120" w:right="120"/>
      </w:pPr>
      <w:bookmarkStart w:id="17" w:name="_Toc235310713"/>
      <w:r>
        <w:rPr>
          <w:rFonts w:ascii="Arial" w:eastAsia="Arial" w:hAnsi="Arial"/>
          <w:i/>
        </w:rPr>
        <w:t>3.2 Functional Requirements</w:t>
      </w:r>
      <w:bookmarkEnd w:id="17"/>
    </w:p>
    <w:tbl>
      <w:tblPr>
        <w:tblStyle w:val="TableGrid"/>
        <w:tblW w:w="0" w:type="auto"/>
        <w:jc w:val="center"/>
        <w:tblLayout w:type="fixed"/>
        <w:tblLook w:val="04A0" w:firstRow="1" w:lastRow="0" w:firstColumn="1" w:lastColumn="0" w:noHBand="0" w:noVBand="1"/>
      </w:tblPr>
      <w:tblGrid>
        <w:gridCol w:w="936"/>
        <w:gridCol w:w="6696"/>
        <w:gridCol w:w="2232"/>
      </w:tblGrid>
      <w:tr w:rsidR="00405EB7" w14:paraId="324B0473" w14:textId="77777777">
        <w:trPr>
          <w:cantSplit/>
          <w:tblHeader/>
          <w:jc w:val="center"/>
        </w:trPr>
        <w:tc>
          <w:tcPr>
            <w:tcW w:w="936" w:type="dxa"/>
            <w:shd w:val="clear" w:color="auto" w:fill="000000"/>
            <w:tcMar>
              <w:top w:w="70" w:type="dxa"/>
              <w:left w:w="90" w:type="dxa"/>
              <w:bottom w:w="70" w:type="dxa"/>
              <w:right w:w="90" w:type="dxa"/>
            </w:tcMar>
            <w:vAlign w:val="center"/>
          </w:tcPr>
          <w:p w14:paraId="38D85989" w14:textId="77777777" w:rsidR="00405EB7" w:rsidRDefault="0051491A">
            <w:pPr>
              <w:jc w:val="center"/>
            </w:pPr>
            <w:r>
              <w:rPr>
                <w:b/>
                <w:color w:val="FFFFFF"/>
                <w:sz w:val="15"/>
              </w:rPr>
              <w:t>ID</w:t>
            </w:r>
          </w:p>
        </w:tc>
        <w:tc>
          <w:tcPr>
            <w:tcW w:w="6696" w:type="dxa"/>
            <w:shd w:val="clear" w:color="auto" w:fill="000000"/>
            <w:tcMar>
              <w:top w:w="70" w:type="dxa"/>
              <w:left w:w="90" w:type="dxa"/>
              <w:bottom w:w="70" w:type="dxa"/>
              <w:right w:w="90" w:type="dxa"/>
            </w:tcMar>
            <w:vAlign w:val="center"/>
          </w:tcPr>
          <w:p w14:paraId="5EEFAC44" w14:textId="77777777" w:rsidR="00405EB7" w:rsidRDefault="0051491A">
            <w:pPr>
              <w:jc w:val="center"/>
            </w:pPr>
            <w:r>
              <w:rPr>
                <w:b/>
                <w:color w:val="FFFFFF"/>
                <w:sz w:val="15"/>
              </w:rPr>
              <w:t>Normative requirement</w:t>
            </w:r>
          </w:p>
        </w:tc>
        <w:tc>
          <w:tcPr>
            <w:tcW w:w="2232" w:type="dxa"/>
            <w:shd w:val="clear" w:color="auto" w:fill="000000"/>
            <w:tcMar>
              <w:top w:w="70" w:type="dxa"/>
              <w:left w:w="90" w:type="dxa"/>
              <w:bottom w:w="70" w:type="dxa"/>
              <w:right w:w="90" w:type="dxa"/>
            </w:tcMar>
            <w:vAlign w:val="center"/>
          </w:tcPr>
          <w:p w14:paraId="2BB0A231" w14:textId="77777777" w:rsidR="00405EB7" w:rsidRDefault="0051491A">
            <w:pPr>
              <w:jc w:val="center"/>
            </w:pPr>
            <w:r>
              <w:rPr>
                <w:b/>
                <w:color w:val="FFFFFF"/>
                <w:sz w:val="15"/>
              </w:rPr>
              <w:t>Verification</w:t>
            </w:r>
          </w:p>
        </w:tc>
      </w:tr>
      <w:tr w:rsidR="00405EB7" w14:paraId="0B771F2C" w14:textId="77777777">
        <w:trPr>
          <w:cantSplit/>
          <w:jc w:val="center"/>
        </w:trPr>
        <w:tc>
          <w:tcPr>
            <w:tcW w:w="936" w:type="dxa"/>
            <w:tcMar>
              <w:top w:w="70" w:type="dxa"/>
              <w:left w:w="90" w:type="dxa"/>
              <w:bottom w:w="70" w:type="dxa"/>
              <w:right w:w="90" w:type="dxa"/>
            </w:tcMar>
          </w:tcPr>
          <w:p w14:paraId="02F670AB" w14:textId="77777777" w:rsidR="00405EB7" w:rsidRDefault="0051491A">
            <w:pPr>
              <w:spacing w:after="0"/>
            </w:pPr>
            <w:r>
              <w:rPr>
                <w:sz w:val="15"/>
              </w:rPr>
              <w:t>FR-001</w:t>
            </w:r>
          </w:p>
        </w:tc>
        <w:tc>
          <w:tcPr>
            <w:tcW w:w="6696" w:type="dxa"/>
            <w:tcMar>
              <w:top w:w="70" w:type="dxa"/>
              <w:left w:w="90" w:type="dxa"/>
              <w:bottom w:w="70" w:type="dxa"/>
              <w:right w:w="90" w:type="dxa"/>
            </w:tcMar>
          </w:tcPr>
          <w:p w14:paraId="434D0F23" w14:textId="77777777" w:rsidR="00405EB7" w:rsidRDefault="0051491A">
            <w:pPr>
              <w:spacing w:after="0"/>
            </w:pPr>
            <w:r>
              <w:rPr>
                <w:sz w:val="15"/>
              </w:rPr>
              <w:t>The system SHALL create a deep, lossless canonical copy of repository state before command execution, verification, hashing, evaluation, or persistence.</w:t>
            </w:r>
          </w:p>
        </w:tc>
        <w:tc>
          <w:tcPr>
            <w:tcW w:w="2232" w:type="dxa"/>
            <w:tcMar>
              <w:top w:w="70" w:type="dxa"/>
              <w:left w:w="90" w:type="dxa"/>
              <w:bottom w:w="70" w:type="dxa"/>
              <w:right w:w="90" w:type="dxa"/>
            </w:tcMar>
          </w:tcPr>
          <w:p w14:paraId="7E4A8256" w14:textId="77777777" w:rsidR="00405EB7" w:rsidRDefault="0051491A">
            <w:pPr>
              <w:spacing w:after="0"/>
            </w:pPr>
            <w:r>
              <w:rPr>
                <w:sz w:val="15"/>
              </w:rPr>
              <w:t>Backend and frontend snapshot/normalizer tests.</w:t>
            </w:r>
          </w:p>
        </w:tc>
      </w:tr>
      <w:tr w:rsidR="00405EB7" w14:paraId="1FBDF067" w14:textId="77777777">
        <w:trPr>
          <w:cantSplit/>
          <w:jc w:val="center"/>
        </w:trPr>
        <w:tc>
          <w:tcPr>
            <w:tcW w:w="936" w:type="dxa"/>
            <w:tcMar>
              <w:top w:w="70" w:type="dxa"/>
              <w:left w:w="90" w:type="dxa"/>
              <w:bottom w:w="70" w:type="dxa"/>
              <w:right w:w="90" w:type="dxa"/>
            </w:tcMar>
          </w:tcPr>
          <w:p w14:paraId="73F38D42" w14:textId="77777777" w:rsidR="00405EB7" w:rsidRDefault="0051491A">
            <w:pPr>
              <w:spacing w:after="0"/>
            </w:pPr>
            <w:r>
              <w:rPr>
                <w:sz w:val="15"/>
              </w:rPr>
              <w:t>FR-002</w:t>
            </w:r>
          </w:p>
        </w:tc>
        <w:tc>
          <w:tcPr>
            <w:tcW w:w="6696" w:type="dxa"/>
            <w:tcMar>
              <w:top w:w="70" w:type="dxa"/>
              <w:left w:w="90" w:type="dxa"/>
              <w:bottom w:w="70" w:type="dxa"/>
              <w:right w:w="90" w:type="dxa"/>
            </w:tcMar>
          </w:tcPr>
          <w:p w14:paraId="617F189B" w14:textId="77777777" w:rsidR="00405EB7" w:rsidRDefault="0051491A">
            <w:pPr>
              <w:spacing w:after="0"/>
            </w:pPr>
            <w:r>
              <w:rPr>
                <w:sz w:val="15"/>
              </w:rPr>
              <w:t>The system SHALL exclude only project_tree and visible_tree from canonical command state and SHALL recompute those fields for display snapshots.</w:t>
            </w:r>
          </w:p>
        </w:tc>
        <w:tc>
          <w:tcPr>
            <w:tcW w:w="2232" w:type="dxa"/>
            <w:tcMar>
              <w:top w:w="70" w:type="dxa"/>
              <w:left w:w="90" w:type="dxa"/>
              <w:bottom w:w="70" w:type="dxa"/>
              <w:right w:w="90" w:type="dxa"/>
            </w:tcMar>
          </w:tcPr>
          <w:p w14:paraId="63DFE76B" w14:textId="77777777" w:rsidR="00405EB7" w:rsidRDefault="0051491A">
            <w:pPr>
              <w:spacing w:after="0"/>
            </w:pPr>
            <w:r>
              <w:rPr>
                <w:sz w:val="15"/>
              </w:rPr>
              <w:t>Cross-runtime snapshot parity tests.</w:t>
            </w:r>
          </w:p>
        </w:tc>
      </w:tr>
      <w:tr w:rsidR="00405EB7" w14:paraId="06B2FE22" w14:textId="77777777">
        <w:trPr>
          <w:cantSplit/>
          <w:jc w:val="center"/>
        </w:trPr>
        <w:tc>
          <w:tcPr>
            <w:tcW w:w="936" w:type="dxa"/>
            <w:tcMar>
              <w:top w:w="70" w:type="dxa"/>
              <w:left w:w="90" w:type="dxa"/>
              <w:bottom w:w="70" w:type="dxa"/>
              <w:right w:w="90" w:type="dxa"/>
            </w:tcMar>
          </w:tcPr>
          <w:p w14:paraId="54BC74E9" w14:textId="77777777" w:rsidR="00405EB7" w:rsidRDefault="0051491A">
            <w:pPr>
              <w:spacing w:after="0"/>
            </w:pPr>
            <w:r>
              <w:rPr>
                <w:sz w:val="15"/>
              </w:rPr>
              <w:t>FR-003</w:t>
            </w:r>
          </w:p>
        </w:tc>
        <w:tc>
          <w:tcPr>
            <w:tcW w:w="6696" w:type="dxa"/>
            <w:tcMar>
              <w:top w:w="70" w:type="dxa"/>
              <w:left w:w="90" w:type="dxa"/>
              <w:bottom w:w="70" w:type="dxa"/>
              <w:right w:w="90" w:type="dxa"/>
            </w:tcMar>
          </w:tcPr>
          <w:p w14:paraId="5CDDF226" w14:textId="77777777" w:rsidR="00405EB7" w:rsidRDefault="0051491A">
            <w:pPr>
              <w:spacing w:after="0"/>
            </w:pPr>
            <w:r>
              <w:rPr>
                <w:sz w:val="15"/>
              </w:rPr>
              <w:t>The browser SHALL execute supported commands immediately and apply the resulting snapshot optimistically before the network response completes.</w:t>
            </w:r>
          </w:p>
        </w:tc>
        <w:tc>
          <w:tcPr>
            <w:tcW w:w="2232" w:type="dxa"/>
            <w:tcMar>
              <w:top w:w="70" w:type="dxa"/>
              <w:left w:w="90" w:type="dxa"/>
              <w:bottom w:w="70" w:type="dxa"/>
              <w:right w:w="90" w:type="dxa"/>
            </w:tcMar>
          </w:tcPr>
          <w:p w14:paraId="499F7E09" w14:textId="77777777" w:rsidR="00405EB7" w:rsidRDefault="0051491A">
            <w:pPr>
              <w:spacing w:after="0"/>
            </w:pPr>
            <w:r>
              <w:rPr>
                <w:sz w:val="15"/>
              </w:rPr>
              <w:t>Optimistic hook tests and browser sequence tests.</w:t>
            </w:r>
          </w:p>
        </w:tc>
      </w:tr>
      <w:tr w:rsidR="00405EB7" w14:paraId="2844505B" w14:textId="77777777">
        <w:trPr>
          <w:cantSplit/>
          <w:jc w:val="center"/>
        </w:trPr>
        <w:tc>
          <w:tcPr>
            <w:tcW w:w="936" w:type="dxa"/>
            <w:tcMar>
              <w:top w:w="70" w:type="dxa"/>
              <w:left w:w="90" w:type="dxa"/>
              <w:bottom w:w="70" w:type="dxa"/>
              <w:right w:w="90" w:type="dxa"/>
            </w:tcMar>
          </w:tcPr>
          <w:p w14:paraId="1BCC102E" w14:textId="77777777" w:rsidR="00405EB7" w:rsidRDefault="0051491A">
            <w:pPr>
              <w:spacing w:after="0"/>
            </w:pPr>
            <w:r>
              <w:rPr>
                <w:sz w:val="15"/>
              </w:rPr>
              <w:t>FR-004</w:t>
            </w:r>
          </w:p>
        </w:tc>
        <w:tc>
          <w:tcPr>
            <w:tcW w:w="6696" w:type="dxa"/>
            <w:tcMar>
              <w:top w:w="70" w:type="dxa"/>
              <w:left w:w="90" w:type="dxa"/>
              <w:bottom w:w="70" w:type="dxa"/>
              <w:right w:w="90" w:type="dxa"/>
            </w:tcMar>
          </w:tcPr>
          <w:p w14:paraId="7E958687" w14:textId="77777777" w:rsidR="00405EB7" w:rsidRDefault="0051491A">
            <w:pPr>
              <w:spacing w:after="0"/>
            </w:pPr>
            <w:r>
              <w:rPr>
                <w:sz w:val="15"/>
              </w:rPr>
              <w:t>Every processed submission SHALL include a normalized command, command family, diagnostic flag, exit code, next state, output streams, and the current client run revision.</w:t>
            </w:r>
          </w:p>
        </w:tc>
        <w:tc>
          <w:tcPr>
            <w:tcW w:w="2232" w:type="dxa"/>
            <w:tcMar>
              <w:top w:w="70" w:type="dxa"/>
              <w:left w:w="90" w:type="dxa"/>
              <w:bottom w:w="70" w:type="dxa"/>
              <w:right w:w="90" w:type="dxa"/>
            </w:tcMar>
          </w:tcPr>
          <w:p w14:paraId="4956F6BB" w14:textId="77777777" w:rsidR="00405EB7" w:rsidRDefault="0051491A">
            <w:pPr>
              <w:spacing w:after="0"/>
            </w:pPr>
            <w:r>
              <w:rPr>
                <w:sz w:val="15"/>
              </w:rPr>
              <w:t>API schema and service validation tests.</w:t>
            </w:r>
          </w:p>
        </w:tc>
      </w:tr>
      <w:tr w:rsidR="00405EB7" w14:paraId="0C760ADC" w14:textId="77777777">
        <w:trPr>
          <w:cantSplit/>
          <w:jc w:val="center"/>
        </w:trPr>
        <w:tc>
          <w:tcPr>
            <w:tcW w:w="936" w:type="dxa"/>
            <w:tcMar>
              <w:top w:w="70" w:type="dxa"/>
              <w:left w:w="90" w:type="dxa"/>
              <w:bottom w:w="70" w:type="dxa"/>
              <w:right w:w="90" w:type="dxa"/>
            </w:tcMar>
          </w:tcPr>
          <w:p w14:paraId="5FCB8687" w14:textId="77777777" w:rsidR="00405EB7" w:rsidRDefault="0051491A">
            <w:pPr>
              <w:spacing w:after="0"/>
            </w:pPr>
            <w:r>
              <w:rPr>
                <w:sz w:val="15"/>
              </w:rPr>
              <w:t>FR-005</w:t>
            </w:r>
          </w:p>
        </w:tc>
        <w:tc>
          <w:tcPr>
            <w:tcW w:w="6696" w:type="dxa"/>
            <w:tcMar>
              <w:top w:w="70" w:type="dxa"/>
              <w:left w:w="90" w:type="dxa"/>
              <w:bottom w:w="70" w:type="dxa"/>
              <w:right w:w="90" w:type="dxa"/>
            </w:tcMar>
          </w:tcPr>
          <w:p w14:paraId="1DF4D039" w14:textId="77777777" w:rsidR="00405EB7" w:rsidRDefault="0051491A">
            <w:pPr>
              <w:spacing w:after="0"/>
            </w:pPr>
            <w:r>
              <w:rPr>
                <w:sz w:val="15"/>
              </w:rPr>
              <w:t>The backend SHALL normalize previous and submitted state and SHALL verify every supported mutating transition before evaluation or persistence.</w:t>
            </w:r>
          </w:p>
        </w:tc>
        <w:tc>
          <w:tcPr>
            <w:tcW w:w="2232" w:type="dxa"/>
            <w:tcMar>
              <w:top w:w="70" w:type="dxa"/>
              <w:left w:w="90" w:type="dxa"/>
              <w:bottom w:w="70" w:type="dxa"/>
              <w:right w:w="90" w:type="dxa"/>
            </w:tcMar>
          </w:tcPr>
          <w:p w14:paraId="53E4D2C1" w14:textId="77777777" w:rsidR="00405EB7" w:rsidRDefault="0051491A">
            <w:pPr>
              <w:spacing w:after="0"/>
            </w:pPr>
            <w:r>
              <w:rPr>
                <w:sz w:val="15"/>
              </w:rPr>
              <w:t>ClientTransitionVerifier test suite.</w:t>
            </w:r>
          </w:p>
        </w:tc>
      </w:tr>
      <w:tr w:rsidR="00405EB7" w14:paraId="62E94BCF" w14:textId="77777777">
        <w:trPr>
          <w:cantSplit/>
          <w:jc w:val="center"/>
        </w:trPr>
        <w:tc>
          <w:tcPr>
            <w:tcW w:w="936" w:type="dxa"/>
            <w:tcMar>
              <w:top w:w="70" w:type="dxa"/>
              <w:left w:w="90" w:type="dxa"/>
              <w:bottom w:w="70" w:type="dxa"/>
              <w:right w:w="90" w:type="dxa"/>
            </w:tcMar>
          </w:tcPr>
          <w:p w14:paraId="278B5E1C" w14:textId="77777777" w:rsidR="00405EB7" w:rsidRDefault="0051491A">
            <w:pPr>
              <w:spacing w:after="0"/>
            </w:pPr>
            <w:r>
              <w:rPr>
                <w:sz w:val="15"/>
              </w:rPr>
              <w:t>FR-006</w:t>
            </w:r>
          </w:p>
        </w:tc>
        <w:tc>
          <w:tcPr>
            <w:tcW w:w="6696" w:type="dxa"/>
            <w:tcMar>
              <w:top w:w="70" w:type="dxa"/>
              <w:left w:w="90" w:type="dxa"/>
              <w:bottom w:w="70" w:type="dxa"/>
              <w:right w:w="90" w:type="dxa"/>
            </w:tcMar>
          </w:tcPr>
          <w:p w14:paraId="28A616E3" w14:textId="77777777" w:rsidR="00405EB7" w:rsidRDefault="0051491A">
            <w:pPr>
              <w:spacing w:after="0"/>
            </w:pPr>
            <w:r>
              <w:rPr>
                <w:sz w:val="15"/>
              </w:rPr>
              <w:t>The backend SHALL ignore client next_state for diagnostic and unprocessable submissions and SHALL derive supported diagnostic evidence from backend-owned previous state.</w:t>
            </w:r>
          </w:p>
        </w:tc>
        <w:tc>
          <w:tcPr>
            <w:tcW w:w="2232" w:type="dxa"/>
            <w:tcMar>
              <w:top w:w="70" w:type="dxa"/>
              <w:left w:w="90" w:type="dxa"/>
              <w:bottom w:w="70" w:type="dxa"/>
              <w:right w:w="90" w:type="dxa"/>
            </w:tcMar>
          </w:tcPr>
          <w:p w14:paraId="06C8DD95" w14:textId="77777777" w:rsidR="00405EB7" w:rsidRDefault="0051491A">
            <w:pPr>
              <w:spacing w:after="0"/>
            </w:pPr>
            <w:r>
              <w:rPr>
                <w:sz w:val="15"/>
              </w:rPr>
              <w:t>Diagnostic integrity tests.</w:t>
            </w:r>
          </w:p>
        </w:tc>
      </w:tr>
      <w:tr w:rsidR="00405EB7" w14:paraId="00E7A2A1" w14:textId="77777777">
        <w:trPr>
          <w:cantSplit/>
          <w:jc w:val="center"/>
        </w:trPr>
        <w:tc>
          <w:tcPr>
            <w:tcW w:w="936" w:type="dxa"/>
            <w:tcMar>
              <w:top w:w="70" w:type="dxa"/>
              <w:left w:w="90" w:type="dxa"/>
              <w:bottom w:w="70" w:type="dxa"/>
              <w:right w:w="90" w:type="dxa"/>
            </w:tcMar>
          </w:tcPr>
          <w:p w14:paraId="2B0E2442" w14:textId="77777777" w:rsidR="00405EB7" w:rsidRDefault="0051491A">
            <w:pPr>
              <w:spacing w:after="0"/>
            </w:pPr>
            <w:r>
              <w:rPr>
                <w:sz w:val="15"/>
              </w:rPr>
              <w:t>FR-007</w:t>
            </w:r>
          </w:p>
        </w:tc>
        <w:tc>
          <w:tcPr>
            <w:tcW w:w="6696" w:type="dxa"/>
            <w:tcMar>
              <w:top w:w="70" w:type="dxa"/>
              <w:left w:w="90" w:type="dxa"/>
              <w:bottom w:w="70" w:type="dxa"/>
              <w:right w:w="90" w:type="dxa"/>
            </w:tcMar>
          </w:tcPr>
          <w:p w14:paraId="5891CC92" w14:textId="77777777" w:rsidR="00405EB7" w:rsidRDefault="0051491A">
            <w:pPr>
              <w:spacing w:after="0"/>
            </w:pPr>
            <w:r>
              <w:rPr>
                <w:sz w:val="15"/>
              </w:rPr>
              <w:t>The command engine SHALL support authored diagnostic forms required by the curriculum, including git config --list/-l and git show &lt;revision&gt;:&lt;path&gt;.</w:t>
            </w:r>
          </w:p>
        </w:tc>
        <w:tc>
          <w:tcPr>
            <w:tcW w:w="2232" w:type="dxa"/>
            <w:tcMar>
              <w:top w:w="70" w:type="dxa"/>
              <w:left w:w="90" w:type="dxa"/>
              <w:bottom w:w="70" w:type="dxa"/>
              <w:right w:w="90" w:type="dxa"/>
            </w:tcMar>
          </w:tcPr>
          <w:p w14:paraId="6C61D9A6" w14:textId="77777777" w:rsidR="00405EB7" w:rsidRDefault="0051491A">
            <w:pPr>
              <w:spacing w:after="0"/>
            </w:pPr>
            <w:r>
              <w:rPr>
                <w:sz w:val="15"/>
              </w:rPr>
              <w:t>Command family and authored-sequence tests.</w:t>
            </w:r>
          </w:p>
        </w:tc>
      </w:tr>
      <w:tr w:rsidR="00405EB7" w14:paraId="3776E743" w14:textId="77777777">
        <w:trPr>
          <w:cantSplit/>
          <w:jc w:val="center"/>
        </w:trPr>
        <w:tc>
          <w:tcPr>
            <w:tcW w:w="936" w:type="dxa"/>
            <w:tcMar>
              <w:top w:w="70" w:type="dxa"/>
              <w:left w:w="90" w:type="dxa"/>
              <w:bottom w:w="70" w:type="dxa"/>
              <w:right w:w="90" w:type="dxa"/>
            </w:tcMar>
          </w:tcPr>
          <w:p w14:paraId="5156AE90" w14:textId="77777777" w:rsidR="00405EB7" w:rsidRDefault="0051491A">
            <w:pPr>
              <w:spacing w:after="0"/>
            </w:pPr>
            <w:r>
              <w:rPr>
                <w:sz w:val="15"/>
              </w:rPr>
              <w:t>FR-008</w:t>
            </w:r>
          </w:p>
        </w:tc>
        <w:tc>
          <w:tcPr>
            <w:tcW w:w="6696" w:type="dxa"/>
            <w:tcMar>
              <w:top w:w="70" w:type="dxa"/>
              <w:left w:w="90" w:type="dxa"/>
              <w:bottom w:w="70" w:type="dxa"/>
              <w:right w:w="90" w:type="dxa"/>
            </w:tcMar>
          </w:tcPr>
          <w:p w14:paraId="0573AD5F" w14:textId="77777777" w:rsidR="00405EB7" w:rsidRDefault="0051491A">
            <w:pPr>
              <w:spacing w:after="0"/>
            </w:pPr>
            <w:r>
              <w:rPr>
                <w:sz w:val="15"/>
              </w:rPr>
              <w:t>Frontend execution and backend verification SHALL produce equivalent staged results for full-file and partial-hunk git add operations.</w:t>
            </w:r>
          </w:p>
        </w:tc>
        <w:tc>
          <w:tcPr>
            <w:tcW w:w="2232" w:type="dxa"/>
            <w:tcMar>
              <w:top w:w="70" w:type="dxa"/>
              <w:left w:w="90" w:type="dxa"/>
              <w:bottom w:w="70" w:type="dxa"/>
              <w:right w:w="90" w:type="dxa"/>
            </w:tcMar>
          </w:tcPr>
          <w:p w14:paraId="41CED966" w14:textId="77777777" w:rsidR="00405EB7" w:rsidRDefault="0051491A">
            <w:pPr>
              <w:spacing w:after="0"/>
            </w:pPr>
            <w:r>
              <w:rPr>
                <w:sz w:val="15"/>
              </w:rPr>
              <w:t>Partial-add parity tests.</w:t>
            </w:r>
          </w:p>
        </w:tc>
      </w:tr>
      <w:tr w:rsidR="00405EB7" w14:paraId="6DD70FBD" w14:textId="77777777">
        <w:trPr>
          <w:cantSplit/>
          <w:jc w:val="center"/>
        </w:trPr>
        <w:tc>
          <w:tcPr>
            <w:tcW w:w="936" w:type="dxa"/>
            <w:tcMar>
              <w:top w:w="70" w:type="dxa"/>
              <w:left w:w="90" w:type="dxa"/>
              <w:bottom w:w="70" w:type="dxa"/>
              <w:right w:w="90" w:type="dxa"/>
            </w:tcMar>
          </w:tcPr>
          <w:p w14:paraId="6792BA92" w14:textId="77777777" w:rsidR="00405EB7" w:rsidRDefault="0051491A">
            <w:pPr>
              <w:spacing w:after="0"/>
            </w:pPr>
            <w:r>
              <w:rPr>
                <w:sz w:val="15"/>
              </w:rPr>
              <w:t>FR-009</w:t>
            </w:r>
          </w:p>
        </w:tc>
        <w:tc>
          <w:tcPr>
            <w:tcW w:w="6696" w:type="dxa"/>
            <w:tcMar>
              <w:top w:w="70" w:type="dxa"/>
              <w:left w:w="90" w:type="dxa"/>
              <w:bottom w:w="70" w:type="dxa"/>
              <w:right w:w="90" w:type="dxa"/>
            </w:tcMar>
          </w:tcPr>
          <w:p w14:paraId="030C6CF4" w14:textId="77777777" w:rsidR="00405EB7" w:rsidRDefault="0051491A">
            <w:pPr>
              <w:spacing w:after="0"/>
            </w:pPr>
            <w:r>
              <w:rPr>
                <w:sz w:val="15"/>
              </w:rPr>
              <w:t>Frontend execution and backend verification SHALL agree on supported git reset modes, reference movement, index state, and working-tree effects.</w:t>
            </w:r>
          </w:p>
        </w:tc>
        <w:tc>
          <w:tcPr>
            <w:tcW w:w="2232" w:type="dxa"/>
            <w:tcMar>
              <w:top w:w="70" w:type="dxa"/>
              <w:left w:w="90" w:type="dxa"/>
              <w:bottom w:w="70" w:type="dxa"/>
              <w:right w:w="90" w:type="dxa"/>
            </w:tcMar>
          </w:tcPr>
          <w:p w14:paraId="0EBC6E10" w14:textId="77777777" w:rsidR="00405EB7" w:rsidRDefault="0051491A">
            <w:pPr>
              <w:spacing w:after="0"/>
            </w:pPr>
            <w:r>
              <w:rPr>
                <w:sz w:val="15"/>
              </w:rPr>
              <w:t>Reset parity tests.</w:t>
            </w:r>
          </w:p>
        </w:tc>
      </w:tr>
      <w:tr w:rsidR="00405EB7" w14:paraId="5CE11456" w14:textId="77777777">
        <w:trPr>
          <w:cantSplit/>
          <w:jc w:val="center"/>
        </w:trPr>
        <w:tc>
          <w:tcPr>
            <w:tcW w:w="936" w:type="dxa"/>
            <w:tcMar>
              <w:top w:w="70" w:type="dxa"/>
              <w:left w:w="90" w:type="dxa"/>
              <w:bottom w:w="70" w:type="dxa"/>
              <w:right w:w="90" w:type="dxa"/>
            </w:tcMar>
          </w:tcPr>
          <w:p w14:paraId="6E83B1C7" w14:textId="77777777" w:rsidR="00405EB7" w:rsidRDefault="0051491A">
            <w:pPr>
              <w:spacing w:after="0"/>
            </w:pPr>
            <w:r>
              <w:rPr>
                <w:sz w:val="15"/>
              </w:rPr>
              <w:t>FR-010</w:t>
            </w:r>
          </w:p>
        </w:tc>
        <w:tc>
          <w:tcPr>
            <w:tcW w:w="6696" w:type="dxa"/>
            <w:tcMar>
              <w:top w:w="70" w:type="dxa"/>
              <w:left w:w="90" w:type="dxa"/>
              <w:bottom w:w="70" w:type="dxa"/>
              <w:right w:w="90" w:type="dxa"/>
            </w:tcMar>
          </w:tcPr>
          <w:p w14:paraId="4D4823B1" w14:textId="77777777" w:rsidR="00405EB7" w:rsidRDefault="0051491A">
            <w:pPr>
              <w:spacing w:after="0"/>
            </w:pPr>
            <w:r>
              <w:rPr>
                <w:sz w:val="15"/>
              </w:rPr>
              <w:t>Frontend execution and backend verification SHALL agree on merge conflict, --abort, --continue, fast-forward, no-fast-forward, and --squash transitions.</w:t>
            </w:r>
          </w:p>
        </w:tc>
        <w:tc>
          <w:tcPr>
            <w:tcW w:w="2232" w:type="dxa"/>
            <w:tcMar>
              <w:top w:w="70" w:type="dxa"/>
              <w:left w:w="90" w:type="dxa"/>
              <w:bottom w:w="70" w:type="dxa"/>
              <w:right w:w="90" w:type="dxa"/>
            </w:tcMar>
          </w:tcPr>
          <w:p w14:paraId="638E15A4" w14:textId="77777777" w:rsidR="00405EB7" w:rsidRDefault="0051491A">
            <w:pPr>
              <w:spacing w:after="0"/>
            </w:pPr>
            <w:r>
              <w:rPr>
                <w:sz w:val="15"/>
              </w:rPr>
              <w:t>Merge parity and regression tests.</w:t>
            </w:r>
          </w:p>
        </w:tc>
      </w:tr>
      <w:tr w:rsidR="00405EB7" w14:paraId="17609735" w14:textId="77777777">
        <w:trPr>
          <w:cantSplit/>
          <w:jc w:val="center"/>
        </w:trPr>
        <w:tc>
          <w:tcPr>
            <w:tcW w:w="936" w:type="dxa"/>
            <w:tcMar>
              <w:top w:w="70" w:type="dxa"/>
              <w:left w:w="90" w:type="dxa"/>
              <w:bottom w:w="70" w:type="dxa"/>
              <w:right w:w="90" w:type="dxa"/>
            </w:tcMar>
          </w:tcPr>
          <w:p w14:paraId="41D60654" w14:textId="77777777" w:rsidR="00405EB7" w:rsidRDefault="0051491A">
            <w:pPr>
              <w:spacing w:after="0"/>
            </w:pPr>
            <w:r>
              <w:rPr>
                <w:sz w:val="15"/>
              </w:rPr>
              <w:t>FR-011</w:t>
            </w:r>
          </w:p>
        </w:tc>
        <w:tc>
          <w:tcPr>
            <w:tcW w:w="6696" w:type="dxa"/>
            <w:tcMar>
              <w:top w:w="70" w:type="dxa"/>
              <w:left w:w="90" w:type="dxa"/>
              <w:bottom w:w="70" w:type="dxa"/>
              <w:right w:w="90" w:type="dxa"/>
            </w:tcMar>
          </w:tcPr>
          <w:p w14:paraId="4ABD8B3F" w14:textId="77777777" w:rsidR="00405EB7" w:rsidRDefault="0051491A">
            <w:pPr>
              <w:spacing w:after="0"/>
            </w:pPr>
            <w:r>
              <w:rPr>
                <w:sz w:val="15"/>
              </w:rPr>
              <w:t>The authored-sequence runner SHALL interleave solution_workspace_files actions at their authored after_command_index and SHALL perform those actions through the visible project-file UI.</w:t>
            </w:r>
          </w:p>
        </w:tc>
        <w:tc>
          <w:tcPr>
            <w:tcW w:w="2232" w:type="dxa"/>
            <w:tcMar>
              <w:top w:w="70" w:type="dxa"/>
              <w:left w:w="90" w:type="dxa"/>
              <w:bottom w:w="70" w:type="dxa"/>
              <w:right w:w="90" w:type="dxa"/>
            </w:tcMar>
          </w:tcPr>
          <w:p w14:paraId="6493DBB5" w14:textId="77777777" w:rsidR="00405EB7" w:rsidRDefault="0051491A">
            <w:pPr>
              <w:spacing w:after="0"/>
            </w:pPr>
            <w:r>
              <w:rPr>
                <w:sz w:val="15"/>
              </w:rPr>
              <w:t>Browser QA harness tests.</w:t>
            </w:r>
          </w:p>
        </w:tc>
      </w:tr>
      <w:tr w:rsidR="00405EB7" w14:paraId="389D07BF" w14:textId="77777777">
        <w:trPr>
          <w:cantSplit/>
          <w:jc w:val="center"/>
        </w:trPr>
        <w:tc>
          <w:tcPr>
            <w:tcW w:w="936" w:type="dxa"/>
            <w:tcMar>
              <w:top w:w="70" w:type="dxa"/>
              <w:left w:w="90" w:type="dxa"/>
              <w:bottom w:w="70" w:type="dxa"/>
              <w:right w:w="90" w:type="dxa"/>
            </w:tcMar>
          </w:tcPr>
          <w:p w14:paraId="6F9587AB" w14:textId="77777777" w:rsidR="00405EB7" w:rsidRDefault="0051491A">
            <w:pPr>
              <w:spacing w:after="0"/>
            </w:pPr>
            <w:r>
              <w:rPr>
                <w:sz w:val="15"/>
              </w:rPr>
              <w:t>FR-012</w:t>
            </w:r>
          </w:p>
        </w:tc>
        <w:tc>
          <w:tcPr>
            <w:tcW w:w="6696" w:type="dxa"/>
            <w:tcMar>
              <w:top w:w="70" w:type="dxa"/>
              <w:left w:w="90" w:type="dxa"/>
              <w:bottom w:w="70" w:type="dxa"/>
              <w:right w:w="90" w:type="dxa"/>
            </w:tcMar>
          </w:tcPr>
          <w:p w14:paraId="5682ACE5" w14:textId="77777777" w:rsidR="00405EB7" w:rsidRDefault="0051491A">
            <w:pPr>
              <w:spacing w:after="0"/>
            </w:pPr>
            <w:r>
              <w:rPr>
                <w:sz w:val="15"/>
              </w:rPr>
              <w:t>For every processed submission, the backend SHALL evaluate the accepted next state, update command accounting, persist a CommandStep, and advance or complete the run when the target matches.</w:t>
            </w:r>
          </w:p>
        </w:tc>
        <w:tc>
          <w:tcPr>
            <w:tcW w:w="2232" w:type="dxa"/>
            <w:tcMar>
              <w:top w:w="70" w:type="dxa"/>
              <w:left w:w="90" w:type="dxa"/>
              <w:bottom w:w="70" w:type="dxa"/>
              <w:right w:w="90" w:type="dxa"/>
            </w:tcMar>
          </w:tcPr>
          <w:p w14:paraId="6E2FBE1B" w14:textId="77777777" w:rsidR="00405EB7" w:rsidRDefault="0051491A">
            <w:pPr>
              <w:spacing w:after="0"/>
            </w:pPr>
            <w:r>
              <w:rPr>
                <w:sz w:val="15"/>
              </w:rPr>
              <w:t>AdventureCommandService tests.</w:t>
            </w:r>
          </w:p>
        </w:tc>
      </w:tr>
      <w:tr w:rsidR="00405EB7" w14:paraId="0F3A56BF" w14:textId="77777777">
        <w:trPr>
          <w:cantSplit/>
          <w:jc w:val="center"/>
        </w:trPr>
        <w:tc>
          <w:tcPr>
            <w:tcW w:w="936" w:type="dxa"/>
            <w:tcMar>
              <w:top w:w="70" w:type="dxa"/>
              <w:left w:w="90" w:type="dxa"/>
              <w:bottom w:w="70" w:type="dxa"/>
              <w:right w:w="90" w:type="dxa"/>
            </w:tcMar>
          </w:tcPr>
          <w:p w14:paraId="7B3F00A0" w14:textId="77777777" w:rsidR="00405EB7" w:rsidRDefault="0051491A">
            <w:pPr>
              <w:spacing w:after="0"/>
            </w:pPr>
            <w:r>
              <w:rPr>
                <w:sz w:val="15"/>
              </w:rPr>
              <w:t>FR-013</w:t>
            </w:r>
          </w:p>
        </w:tc>
        <w:tc>
          <w:tcPr>
            <w:tcW w:w="6696" w:type="dxa"/>
            <w:tcMar>
              <w:top w:w="70" w:type="dxa"/>
              <w:left w:w="90" w:type="dxa"/>
              <w:bottom w:w="70" w:type="dxa"/>
              <w:right w:w="90" w:type="dxa"/>
            </w:tcMar>
          </w:tcPr>
          <w:p w14:paraId="3B07FCF3" w14:textId="77777777" w:rsidR="00405EB7" w:rsidRDefault="0051491A">
            <w:pPr>
              <w:spacing w:after="0"/>
            </w:pPr>
            <w:r>
              <w:rPr>
                <w:sz w:val="15"/>
              </w:rPr>
              <w:t>The backend SHALL reject a client_run_revision that differs from the current run command count.</w:t>
            </w:r>
          </w:p>
        </w:tc>
        <w:tc>
          <w:tcPr>
            <w:tcW w:w="2232" w:type="dxa"/>
            <w:tcMar>
              <w:top w:w="70" w:type="dxa"/>
              <w:left w:w="90" w:type="dxa"/>
              <w:bottom w:w="70" w:type="dxa"/>
              <w:right w:w="90" w:type="dxa"/>
            </w:tcMar>
          </w:tcPr>
          <w:p w14:paraId="3C7FD5D0" w14:textId="77777777" w:rsidR="00405EB7" w:rsidRDefault="0051491A">
            <w:pPr>
              <w:spacing w:after="0"/>
            </w:pPr>
            <w:r>
              <w:rPr>
                <w:sz w:val="15"/>
              </w:rPr>
              <w:t>Stale-revision tests.</w:t>
            </w:r>
          </w:p>
        </w:tc>
      </w:tr>
      <w:tr w:rsidR="00405EB7" w14:paraId="4D4585AB" w14:textId="77777777">
        <w:trPr>
          <w:cantSplit/>
          <w:jc w:val="center"/>
        </w:trPr>
        <w:tc>
          <w:tcPr>
            <w:tcW w:w="936" w:type="dxa"/>
            <w:tcMar>
              <w:top w:w="70" w:type="dxa"/>
              <w:left w:w="90" w:type="dxa"/>
              <w:bottom w:w="70" w:type="dxa"/>
              <w:right w:w="90" w:type="dxa"/>
            </w:tcMar>
          </w:tcPr>
          <w:p w14:paraId="4C1E8A1E" w14:textId="77777777" w:rsidR="00405EB7" w:rsidRDefault="0051491A">
            <w:pPr>
              <w:spacing w:after="0"/>
            </w:pPr>
            <w:r>
              <w:rPr>
                <w:sz w:val="15"/>
              </w:rPr>
              <w:t>FR-014</w:t>
            </w:r>
          </w:p>
        </w:tc>
        <w:tc>
          <w:tcPr>
            <w:tcW w:w="6696" w:type="dxa"/>
            <w:tcMar>
              <w:top w:w="70" w:type="dxa"/>
              <w:left w:w="90" w:type="dxa"/>
              <w:bottom w:w="70" w:type="dxa"/>
              <w:right w:w="90" w:type="dxa"/>
            </w:tcMar>
          </w:tcPr>
          <w:p w14:paraId="4AA58B99" w14:textId="77777777" w:rsidR="00405EB7" w:rsidRDefault="0051491A">
            <w:pPr>
              <w:spacing w:after="0"/>
            </w:pPr>
            <w:r>
              <w:rPr>
                <w:sz w:val="15"/>
              </w:rPr>
              <w:t>The backend SHALL reject an accepted serialized repository state larger than 256 KiB.</w:t>
            </w:r>
          </w:p>
        </w:tc>
        <w:tc>
          <w:tcPr>
            <w:tcW w:w="2232" w:type="dxa"/>
            <w:tcMar>
              <w:top w:w="70" w:type="dxa"/>
              <w:left w:w="90" w:type="dxa"/>
              <w:bottom w:w="70" w:type="dxa"/>
              <w:right w:w="90" w:type="dxa"/>
            </w:tcMar>
          </w:tcPr>
          <w:p w14:paraId="4BE9393C" w14:textId="77777777" w:rsidR="00405EB7" w:rsidRDefault="0051491A">
            <w:pPr>
              <w:spacing w:after="0"/>
            </w:pPr>
            <w:r>
              <w:rPr>
                <w:sz w:val="15"/>
              </w:rPr>
              <w:t>Payload-size boundary tests.</w:t>
            </w:r>
          </w:p>
        </w:tc>
      </w:tr>
      <w:tr w:rsidR="00405EB7" w14:paraId="77237774" w14:textId="77777777">
        <w:trPr>
          <w:cantSplit/>
          <w:jc w:val="center"/>
        </w:trPr>
        <w:tc>
          <w:tcPr>
            <w:tcW w:w="936" w:type="dxa"/>
            <w:tcMar>
              <w:top w:w="70" w:type="dxa"/>
              <w:left w:w="90" w:type="dxa"/>
              <w:bottom w:w="70" w:type="dxa"/>
              <w:right w:w="90" w:type="dxa"/>
            </w:tcMar>
          </w:tcPr>
          <w:p w14:paraId="7F25C6E9" w14:textId="77777777" w:rsidR="00405EB7" w:rsidRDefault="0051491A">
            <w:pPr>
              <w:spacing w:after="0"/>
            </w:pPr>
            <w:r>
              <w:rPr>
                <w:sz w:val="15"/>
              </w:rPr>
              <w:t>FR-015</w:t>
            </w:r>
          </w:p>
        </w:tc>
        <w:tc>
          <w:tcPr>
            <w:tcW w:w="6696" w:type="dxa"/>
            <w:tcMar>
              <w:top w:w="70" w:type="dxa"/>
              <w:left w:w="90" w:type="dxa"/>
              <w:bottom w:w="70" w:type="dxa"/>
              <w:right w:w="90" w:type="dxa"/>
            </w:tcMar>
          </w:tcPr>
          <w:p w14:paraId="674CD805" w14:textId="77777777" w:rsidR="00405EB7" w:rsidRDefault="0051491A">
            <w:pPr>
              <w:spacing w:after="0"/>
            </w:pPr>
            <w:r>
              <w:rPr>
                <w:sz w:val="15"/>
              </w:rPr>
              <w:t>A failed command SHALL preserve state unless a supported merge or pull failure is verified as an intentional conflict transition.</w:t>
            </w:r>
          </w:p>
        </w:tc>
        <w:tc>
          <w:tcPr>
            <w:tcW w:w="2232" w:type="dxa"/>
            <w:tcMar>
              <w:top w:w="70" w:type="dxa"/>
              <w:left w:w="90" w:type="dxa"/>
              <w:bottom w:w="70" w:type="dxa"/>
              <w:right w:w="90" w:type="dxa"/>
            </w:tcMar>
          </w:tcPr>
          <w:p w14:paraId="0A082FEE" w14:textId="77777777" w:rsidR="00405EB7" w:rsidRDefault="0051491A">
            <w:pPr>
              <w:spacing w:after="0"/>
            </w:pPr>
            <w:r>
              <w:rPr>
                <w:sz w:val="15"/>
              </w:rPr>
              <w:t>Failure immutability and conflict tests.</w:t>
            </w:r>
          </w:p>
        </w:tc>
      </w:tr>
      <w:tr w:rsidR="00405EB7" w14:paraId="6BA3ADA0" w14:textId="77777777">
        <w:trPr>
          <w:cantSplit/>
          <w:jc w:val="center"/>
        </w:trPr>
        <w:tc>
          <w:tcPr>
            <w:tcW w:w="936" w:type="dxa"/>
            <w:tcMar>
              <w:top w:w="70" w:type="dxa"/>
              <w:left w:w="90" w:type="dxa"/>
              <w:bottom w:w="70" w:type="dxa"/>
              <w:right w:w="90" w:type="dxa"/>
            </w:tcMar>
          </w:tcPr>
          <w:p w14:paraId="26AA8D9C" w14:textId="77777777" w:rsidR="00405EB7" w:rsidRDefault="0051491A">
            <w:pPr>
              <w:spacing w:after="0"/>
            </w:pPr>
            <w:r>
              <w:rPr>
                <w:sz w:val="15"/>
              </w:rPr>
              <w:t>FR-016</w:t>
            </w:r>
          </w:p>
        </w:tc>
        <w:tc>
          <w:tcPr>
            <w:tcW w:w="6696" w:type="dxa"/>
            <w:tcMar>
              <w:top w:w="70" w:type="dxa"/>
              <w:left w:w="90" w:type="dxa"/>
              <w:bottom w:w="70" w:type="dxa"/>
              <w:right w:w="90" w:type="dxa"/>
            </w:tcMar>
          </w:tcPr>
          <w:p w14:paraId="780765DF" w14:textId="77777777" w:rsidR="00405EB7" w:rsidRDefault="0051491A">
            <w:pPr>
              <w:spacing w:after="0"/>
            </w:pPr>
            <w:r>
              <w:rPr>
                <w:sz w:val="15"/>
              </w:rPr>
              <w:t>Non-empty unprocessable input SHALL consume one counted command; empty input SHALL remain uncounted.</w:t>
            </w:r>
          </w:p>
        </w:tc>
        <w:tc>
          <w:tcPr>
            <w:tcW w:w="2232" w:type="dxa"/>
            <w:tcMar>
              <w:top w:w="70" w:type="dxa"/>
              <w:left w:w="90" w:type="dxa"/>
              <w:bottom w:w="70" w:type="dxa"/>
              <w:right w:w="90" w:type="dxa"/>
            </w:tcMar>
          </w:tcPr>
          <w:p w14:paraId="4EDC11CC" w14:textId="77777777" w:rsidR="00405EB7" w:rsidRDefault="0051491A">
            <w:pPr>
              <w:spacing w:after="0"/>
            </w:pPr>
            <w:r>
              <w:rPr>
                <w:sz w:val="15"/>
              </w:rPr>
              <w:t>Command classifier tests.</w:t>
            </w:r>
          </w:p>
        </w:tc>
      </w:tr>
      <w:tr w:rsidR="00405EB7" w14:paraId="3543032C" w14:textId="77777777">
        <w:trPr>
          <w:cantSplit/>
          <w:jc w:val="center"/>
        </w:trPr>
        <w:tc>
          <w:tcPr>
            <w:tcW w:w="936" w:type="dxa"/>
            <w:tcMar>
              <w:top w:w="70" w:type="dxa"/>
              <w:left w:w="90" w:type="dxa"/>
              <w:bottom w:w="70" w:type="dxa"/>
              <w:right w:w="90" w:type="dxa"/>
            </w:tcMar>
          </w:tcPr>
          <w:p w14:paraId="0148D042" w14:textId="77777777" w:rsidR="00405EB7" w:rsidRDefault="0051491A">
            <w:pPr>
              <w:spacing w:after="0"/>
            </w:pPr>
            <w:r>
              <w:rPr>
                <w:sz w:val="15"/>
              </w:rPr>
              <w:t>FR-017</w:t>
            </w:r>
          </w:p>
        </w:tc>
        <w:tc>
          <w:tcPr>
            <w:tcW w:w="6696" w:type="dxa"/>
            <w:tcMar>
              <w:top w:w="70" w:type="dxa"/>
              <w:left w:w="90" w:type="dxa"/>
              <w:bottom w:w="70" w:type="dxa"/>
              <w:right w:w="90" w:type="dxa"/>
            </w:tcMar>
          </w:tcPr>
          <w:p w14:paraId="616A34A3" w14:textId="77777777" w:rsidR="00405EB7" w:rsidRDefault="0051491A">
            <w:pPr>
              <w:spacing w:after="0"/>
            </w:pPr>
            <w:r>
              <w:rPr>
                <w:sz w:val="15"/>
              </w:rPr>
              <w:t>Release acceptance SHALL complete all 284 authored target sequences through the real browser harness with no target mismatch.</w:t>
            </w:r>
          </w:p>
        </w:tc>
        <w:tc>
          <w:tcPr>
            <w:tcW w:w="2232" w:type="dxa"/>
            <w:tcMar>
              <w:top w:w="70" w:type="dxa"/>
              <w:left w:w="90" w:type="dxa"/>
              <w:bottom w:w="70" w:type="dxa"/>
              <w:right w:w="90" w:type="dxa"/>
            </w:tcMar>
          </w:tcPr>
          <w:p w14:paraId="4272480D" w14:textId="77777777" w:rsidR="00405EB7" w:rsidRDefault="0051491A">
            <w:pPr>
              <w:spacing w:after="0"/>
            </w:pPr>
            <w:r>
              <w:rPr>
                <w:sz w:val="15"/>
              </w:rPr>
              <w:t>Generated frontend level sequence matrix.</w:t>
            </w:r>
          </w:p>
        </w:tc>
      </w:tr>
    </w:tbl>
    <w:p w14:paraId="66DD90C4" w14:textId="77777777" w:rsidR="00405EB7" w:rsidRDefault="00405EB7">
      <w:pPr>
        <w:spacing w:after="20"/>
      </w:pPr>
    </w:p>
    <w:p w14:paraId="5D078A9D" w14:textId="77777777" w:rsidR="00405EB7" w:rsidRDefault="0051491A">
      <w:pPr>
        <w:pStyle w:val="Heading2"/>
        <w:shd w:val="clear" w:color="auto" w:fill="D9D9D9"/>
        <w:ind w:left="120" w:right="120"/>
      </w:pPr>
      <w:bookmarkStart w:id="18" w:name="_Toc235310714"/>
      <w:r>
        <w:rPr>
          <w:rFonts w:ascii="Arial" w:eastAsia="Arial" w:hAnsi="Arial"/>
          <w:i/>
        </w:rPr>
        <w:t>3.3 Use Case Model</w:t>
      </w:r>
      <w:bookmarkEnd w:id="18"/>
    </w:p>
    <w:p w14:paraId="055D99F5" w14:textId="77777777" w:rsidR="00405EB7" w:rsidRDefault="0051491A">
      <w:pPr>
        <w:pStyle w:val="FigureCaption"/>
        <w:spacing w:before="80"/>
      </w:pPr>
      <w:r>
        <w:t>Figure 1. Authored command completion use cases</w:t>
      </w:r>
    </w:p>
    <w:p w14:paraId="72E7F536" w14:textId="77777777" w:rsidR="00405EB7" w:rsidRDefault="0051491A">
      <w:pPr>
        <w:keepLines/>
        <w:spacing w:after="160"/>
        <w:jc w:val="center"/>
      </w:pPr>
      <w:r>
        <w:rPr>
          <w:noProof/>
        </w:rPr>
        <w:drawing>
          <wp:inline distT="0" distB="0" distL="0" distR="0" wp14:anchorId="7B646305" wp14:editId="5537BAD7">
            <wp:extent cx="6172200" cy="3787486"/>
            <wp:effectExtent l="0" t="0" r="0" b="0"/>
            <wp:docPr id="1" name="Picture 1" descr="UML use case diagram with Player, Curriculum Author, and QA Maintainer actors associated with command submission, file editing, browser execution, backend verification, target evaluation, feedback, and wave advancement." title="Figure 1: Authored command completion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use-case.png"/>
                    <pic:cNvPicPr/>
                  </pic:nvPicPr>
                  <pic:blipFill>
                    <a:blip r:embed="rId14"/>
                    <a:stretch>
                      <a:fillRect/>
                    </a:stretch>
                  </pic:blipFill>
                  <pic:spPr>
                    <a:xfrm>
                      <a:off x="0" y="0"/>
                      <a:ext cx="6172200" cy="3787486"/>
                    </a:xfrm>
                    <a:prstGeom prst="rect">
                      <a:avLst/>
                    </a:prstGeom>
                  </pic:spPr>
                </pic:pic>
              </a:graphicData>
            </a:graphic>
          </wp:inline>
        </w:drawing>
      </w:r>
    </w:p>
    <w:p w14:paraId="47B71513" w14:textId="77777777" w:rsidR="00405EB7" w:rsidRDefault="0051491A">
      <w:pPr>
        <w:pStyle w:val="Heading3"/>
      </w:pPr>
      <w:bookmarkStart w:id="19" w:name="_Toc235310715"/>
      <w:r>
        <w:t>3.3.1 UC-01 — Execute a Mutating Command</w:t>
      </w:r>
      <w:bookmarkEnd w:id="19"/>
    </w:p>
    <w:tbl>
      <w:tblPr>
        <w:tblStyle w:val="TableGrid"/>
        <w:tblW w:w="0" w:type="auto"/>
        <w:jc w:val="center"/>
        <w:tblLayout w:type="fixed"/>
        <w:tblLook w:val="04A0" w:firstRow="1" w:lastRow="0" w:firstColumn="1" w:lastColumn="0" w:noHBand="0" w:noVBand="1"/>
      </w:tblPr>
      <w:tblGrid>
        <w:gridCol w:w="1944"/>
        <w:gridCol w:w="7920"/>
      </w:tblGrid>
      <w:tr w:rsidR="00405EB7" w14:paraId="5E998774" w14:textId="77777777">
        <w:trPr>
          <w:cantSplit/>
          <w:tblHeader/>
          <w:jc w:val="center"/>
        </w:trPr>
        <w:tc>
          <w:tcPr>
            <w:tcW w:w="1944" w:type="dxa"/>
            <w:shd w:val="clear" w:color="auto" w:fill="000000"/>
            <w:tcMar>
              <w:top w:w="70" w:type="dxa"/>
              <w:left w:w="90" w:type="dxa"/>
              <w:bottom w:w="70" w:type="dxa"/>
              <w:right w:w="90" w:type="dxa"/>
            </w:tcMar>
            <w:vAlign w:val="center"/>
          </w:tcPr>
          <w:p w14:paraId="55B04880" w14:textId="77777777" w:rsidR="00405EB7" w:rsidRDefault="0051491A">
            <w:pPr>
              <w:jc w:val="center"/>
            </w:pPr>
            <w:r>
              <w:rPr>
                <w:b/>
                <w:color w:val="FFFFFF"/>
                <w:sz w:val="16"/>
              </w:rPr>
              <w:t>Property</w:t>
            </w:r>
          </w:p>
        </w:tc>
        <w:tc>
          <w:tcPr>
            <w:tcW w:w="7920" w:type="dxa"/>
            <w:shd w:val="clear" w:color="auto" w:fill="000000"/>
            <w:tcMar>
              <w:top w:w="70" w:type="dxa"/>
              <w:left w:w="90" w:type="dxa"/>
              <w:bottom w:w="70" w:type="dxa"/>
              <w:right w:w="90" w:type="dxa"/>
            </w:tcMar>
            <w:vAlign w:val="center"/>
          </w:tcPr>
          <w:p w14:paraId="66DA4518" w14:textId="77777777" w:rsidR="00405EB7" w:rsidRDefault="0051491A">
            <w:pPr>
              <w:jc w:val="center"/>
            </w:pPr>
            <w:r>
              <w:rPr>
                <w:b/>
                <w:color w:val="FFFFFF"/>
                <w:sz w:val="16"/>
              </w:rPr>
              <w:t>Description</w:t>
            </w:r>
          </w:p>
        </w:tc>
      </w:tr>
      <w:tr w:rsidR="00405EB7" w14:paraId="6C51CFEF" w14:textId="77777777">
        <w:trPr>
          <w:cantSplit/>
          <w:jc w:val="center"/>
        </w:trPr>
        <w:tc>
          <w:tcPr>
            <w:tcW w:w="1944" w:type="dxa"/>
            <w:tcMar>
              <w:top w:w="70" w:type="dxa"/>
              <w:left w:w="90" w:type="dxa"/>
              <w:bottom w:w="70" w:type="dxa"/>
              <w:right w:w="90" w:type="dxa"/>
            </w:tcMar>
          </w:tcPr>
          <w:p w14:paraId="42EE4FE5" w14:textId="77777777" w:rsidR="00405EB7" w:rsidRDefault="0051491A">
            <w:pPr>
              <w:spacing w:after="0"/>
            </w:pPr>
            <w:r>
              <w:rPr>
                <w:sz w:val="16"/>
              </w:rPr>
              <w:t>Primary actor</w:t>
            </w:r>
          </w:p>
        </w:tc>
        <w:tc>
          <w:tcPr>
            <w:tcW w:w="7920" w:type="dxa"/>
            <w:tcMar>
              <w:top w:w="70" w:type="dxa"/>
              <w:left w:w="90" w:type="dxa"/>
              <w:bottom w:w="70" w:type="dxa"/>
              <w:right w:w="90" w:type="dxa"/>
            </w:tcMar>
          </w:tcPr>
          <w:p w14:paraId="4B7BED77" w14:textId="77777777" w:rsidR="00405EB7" w:rsidRDefault="0051491A">
            <w:pPr>
              <w:spacing w:after="0"/>
            </w:pPr>
            <w:r>
              <w:rPr>
                <w:sz w:val="16"/>
              </w:rPr>
              <w:t>Player</w:t>
            </w:r>
          </w:p>
        </w:tc>
      </w:tr>
      <w:tr w:rsidR="00405EB7" w14:paraId="7139F91C" w14:textId="77777777">
        <w:trPr>
          <w:cantSplit/>
          <w:jc w:val="center"/>
        </w:trPr>
        <w:tc>
          <w:tcPr>
            <w:tcW w:w="1944" w:type="dxa"/>
            <w:tcMar>
              <w:top w:w="70" w:type="dxa"/>
              <w:left w:w="90" w:type="dxa"/>
              <w:bottom w:w="70" w:type="dxa"/>
              <w:right w:w="90" w:type="dxa"/>
            </w:tcMar>
          </w:tcPr>
          <w:p w14:paraId="19A2FEA2" w14:textId="77777777" w:rsidR="00405EB7" w:rsidRDefault="0051491A">
            <w:pPr>
              <w:spacing w:after="0"/>
            </w:pPr>
            <w:r>
              <w:rPr>
                <w:sz w:val="16"/>
              </w:rPr>
              <w:t>Preconditions</w:t>
            </w:r>
          </w:p>
        </w:tc>
        <w:tc>
          <w:tcPr>
            <w:tcW w:w="7920" w:type="dxa"/>
            <w:tcMar>
              <w:top w:w="70" w:type="dxa"/>
              <w:left w:w="90" w:type="dxa"/>
              <w:bottom w:w="70" w:type="dxa"/>
              <w:right w:w="90" w:type="dxa"/>
            </w:tcMar>
          </w:tcPr>
          <w:p w14:paraId="1D0F5B9B" w14:textId="77777777" w:rsidR="00405EB7" w:rsidRDefault="0051491A">
            <w:pPr>
              <w:spacing w:after="0"/>
            </w:pPr>
            <w:r>
              <w:rPr>
                <w:sz w:val="16"/>
              </w:rPr>
              <w:t>An authenticated run is started; a wave and variant are selected; the browser holds the current authoritative repository snapshot and revision.</w:t>
            </w:r>
          </w:p>
        </w:tc>
      </w:tr>
      <w:tr w:rsidR="00405EB7" w14:paraId="7DDEB975" w14:textId="77777777">
        <w:trPr>
          <w:cantSplit/>
          <w:jc w:val="center"/>
        </w:trPr>
        <w:tc>
          <w:tcPr>
            <w:tcW w:w="1944" w:type="dxa"/>
            <w:tcMar>
              <w:top w:w="70" w:type="dxa"/>
              <w:left w:w="90" w:type="dxa"/>
              <w:bottom w:w="70" w:type="dxa"/>
              <w:right w:w="90" w:type="dxa"/>
            </w:tcMar>
          </w:tcPr>
          <w:p w14:paraId="5816A307" w14:textId="77777777" w:rsidR="00405EB7" w:rsidRDefault="0051491A">
            <w:pPr>
              <w:spacing w:after="0"/>
            </w:pPr>
            <w:r>
              <w:rPr>
                <w:sz w:val="16"/>
              </w:rPr>
              <w:t>Trigger</w:t>
            </w:r>
          </w:p>
        </w:tc>
        <w:tc>
          <w:tcPr>
            <w:tcW w:w="7920" w:type="dxa"/>
            <w:tcMar>
              <w:top w:w="70" w:type="dxa"/>
              <w:left w:w="90" w:type="dxa"/>
              <w:bottom w:w="70" w:type="dxa"/>
              <w:right w:w="90" w:type="dxa"/>
            </w:tcMar>
          </w:tcPr>
          <w:p w14:paraId="7779271F" w14:textId="77777777" w:rsidR="00405EB7" w:rsidRDefault="0051491A">
            <w:pPr>
              <w:spacing w:after="0"/>
            </w:pPr>
            <w:r>
              <w:rPr>
                <w:sz w:val="16"/>
              </w:rPr>
              <w:t>The player submits a non-diagnostic Git command.</w:t>
            </w:r>
          </w:p>
        </w:tc>
      </w:tr>
      <w:tr w:rsidR="00405EB7" w14:paraId="4FF7F78C" w14:textId="77777777">
        <w:trPr>
          <w:cantSplit/>
          <w:jc w:val="center"/>
        </w:trPr>
        <w:tc>
          <w:tcPr>
            <w:tcW w:w="1944" w:type="dxa"/>
            <w:tcMar>
              <w:top w:w="70" w:type="dxa"/>
              <w:left w:w="90" w:type="dxa"/>
              <w:bottom w:w="70" w:type="dxa"/>
              <w:right w:w="90" w:type="dxa"/>
            </w:tcMar>
          </w:tcPr>
          <w:p w14:paraId="647DBE9A" w14:textId="77777777" w:rsidR="00405EB7" w:rsidRDefault="0051491A">
            <w:pPr>
              <w:spacing w:after="0"/>
            </w:pPr>
            <w:r>
              <w:rPr>
                <w:sz w:val="16"/>
              </w:rPr>
              <w:t>Main flow</w:t>
            </w:r>
          </w:p>
        </w:tc>
        <w:tc>
          <w:tcPr>
            <w:tcW w:w="7920" w:type="dxa"/>
            <w:tcMar>
              <w:top w:w="70" w:type="dxa"/>
              <w:left w:w="90" w:type="dxa"/>
              <w:bottom w:w="70" w:type="dxa"/>
              <w:right w:w="90" w:type="dxa"/>
            </w:tcMar>
          </w:tcPr>
          <w:p w14:paraId="470618F3" w14:textId="77777777" w:rsidR="00405EB7" w:rsidRDefault="0051491A">
            <w:pPr>
              <w:spacing w:after="0"/>
            </w:pPr>
            <w:r>
              <w:rPr>
                <w:sz w:val="16"/>
              </w:rPr>
              <w:t>1. Browser normalizes and executes. 2. UI applies optimistic state. 3. Client posts the revisioned execution. 4. Backend validates and verifies. 5. Backend evaluates and persists. 6. UI applies the authoritative response.</w:t>
            </w:r>
          </w:p>
        </w:tc>
      </w:tr>
      <w:tr w:rsidR="00405EB7" w14:paraId="0E877BD2" w14:textId="77777777">
        <w:trPr>
          <w:cantSplit/>
          <w:jc w:val="center"/>
        </w:trPr>
        <w:tc>
          <w:tcPr>
            <w:tcW w:w="1944" w:type="dxa"/>
            <w:tcMar>
              <w:top w:w="70" w:type="dxa"/>
              <w:left w:w="90" w:type="dxa"/>
              <w:bottom w:w="70" w:type="dxa"/>
              <w:right w:w="90" w:type="dxa"/>
            </w:tcMar>
          </w:tcPr>
          <w:p w14:paraId="76E08475" w14:textId="77777777" w:rsidR="00405EB7" w:rsidRDefault="0051491A">
            <w:pPr>
              <w:spacing w:after="0"/>
            </w:pPr>
            <w:r>
              <w:rPr>
                <w:sz w:val="16"/>
              </w:rPr>
              <w:t>Alternative flow</w:t>
            </w:r>
          </w:p>
        </w:tc>
        <w:tc>
          <w:tcPr>
            <w:tcW w:w="7920" w:type="dxa"/>
            <w:tcMar>
              <w:top w:w="70" w:type="dxa"/>
              <w:left w:w="90" w:type="dxa"/>
              <w:bottom w:w="70" w:type="dxa"/>
              <w:right w:w="90" w:type="dxa"/>
            </w:tcMar>
          </w:tcPr>
          <w:p w14:paraId="1E466B1A" w14:textId="77777777" w:rsidR="00405EB7" w:rsidRDefault="0051491A">
            <w:pPr>
              <w:spacing w:after="0"/>
            </w:pPr>
            <w:r>
              <w:rPr>
                <w:sz w:val="16"/>
              </w:rPr>
              <w:t>If the payload, revision, or transition is invalid, the backend rejects it; the client restores the prior authoritative session and displays an error.</w:t>
            </w:r>
          </w:p>
        </w:tc>
      </w:tr>
      <w:tr w:rsidR="00405EB7" w14:paraId="07873DD5" w14:textId="77777777">
        <w:trPr>
          <w:cantSplit/>
          <w:jc w:val="center"/>
        </w:trPr>
        <w:tc>
          <w:tcPr>
            <w:tcW w:w="1944" w:type="dxa"/>
            <w:tcMar>
              <w:top w:w="70" w:type="dxa"/>
              <w:left w:w="90" w:type="dxa"/>
              <w:bottom w:w="70" w:type="dxa"/>
              <w:right w:w="90" w:type="dxa"/>
            </w:tcMar>
          </w:tcPr>
          <w:p w14:paraId="7EA5E3AE" w14:textId="77777777" w:rsidR="00405EB7" w:rsidRDefault="0051491A">
            <w:pPr>
              <w:spacing w:after="0"/>
            </w:pPr>
            <w:r>
              <w:rPr>
                <w:sz w:val="16"/>
              </w:rPr>
              <w:t>Postconditions</w:t>
            </w:r>
          </w:p>
        </w:tc>
        <w:tc>
          <w:tcPr>
            <w:tcW w:w="7920" w:type="dxa"/>
            <w:tcMar>
              <w:top w:w="70" w:type="dxa"/>
              <w:left w:w="90" w:type="dxa"/>
              <w:bottom w:w="70" w:type="dxa"/>
              <w:right w:w="90" w:type="dxa"/>
            </w:tcMar>
          </w:tcPr>
          <w:p w14:paraId="3D1C737C" w14:textId="77777777" w:rsidR="00405EB7" w:rsidRDefault="0051491A">
            <w:pPr>
              <w:spacing w:after="0"/>
            </w:pPr>
            <w:r>
              <w:rPr>
                <w:sz w:val="16"/>
              </w:rPr>
              <w:t>Exactly one accepted command step is recorded; counters and repository state are consistent; the wave remains active, advances, fails, or completes according to evaluation and budget.</w:t>
            </w:r>
          </w:p>
        </w:tc>
      </w:tr>
    </w:tbl>
    <w:p w14:paraId="6A5BC96D" w14:textId="77777777" w:rsidR="00405EB7" w:rsidRDefault="00405EB7">
      <w:pPr>
        <w:spacing w:after="20"/>
      </w:pPr>
    </w:p>
    <w:p w14:paraId="5E4B4B83" w14:textId="77777777" w:rsidR="00405EB7" w:rsidRDefault="0051491A">
      <w:pPr>
        <w:pStyle w:val="Heading3"/>
      </w:pPr>
      <w:bookmarkStart w:id="20" w:name="_Toc235310716"/>
      <w:r>
        <w:t>3.3.2 UC-02 — Edit an Authored Project File</w:t>
      </w:r>
      <w:bookmarkEnd w:id="20"/>
    </w:p>
    <w:tbl>
      <w:tblPr>
        <w:tblStyle w:val="TableGrid"/>
        <w:tblW w:w="0" w:type="auto"/>
        <w:jc w:val="center"/>
        <w:tblLayout w:type="fixed"/>
        <w:tblLook w:val="04A0" w:firstRow="1" w:lastRow="0" w:firstColumn="1" w:lastColumn="0" w:noHBand="0" w:noVBand="1"/>
      </w:tblPr>
      <w:tblGrid>
        <w:gridCol w:w="1944"/>
        <w:gridCol w:w="7920"/>
      </w:tblGrid>
      <w:tr w:rsidR="00405EB7" w14:paraId="5EBD403D" w14:textId="77777777">
        <w:trPr>
          <w:cantSplit/>
          <w:tblHeader/>
          <w:jc w:val="center"/>
        </w:trPr>
        <w:tc>
          <w:tcPr>
            <w:tcW w:w="1944" w:type="dxa"/>
            <w:shd w:val="clear" w:color="auto" w:fill="000000"/>
            <w:tcMar>
              <w:top w:w="70" w:type="dxa"/>
              <w:left w:w="90" w:type="dxa"/>
              <w:bottom w:w="70" w:type="dxa"/>
              <w:right w:w="90" w:type="dxa"/>
            </w:tcMar>
            <w:vAlign w:val="center"/>
          </w:tcPr>
          <w:p w14:paraId="099CD688" w14:textId="77777777" w:rsidR="00405EB7" w:rsidRDefault="0051491A">
            <w:pPr>
              <w:jc w:val="center"/>
            </w:pPr>
            <w:r>
              <w:rPr>
                <w:b/>
                <w:color w:val="FFFFFF"/>
                <w:sz w:val="16"/>
              </w:rPr>
              <w:t>Property</w:t>
            </w:r>
          </w:p>
        </w:tc>
        <w:tc>
          <w:tcPr>
            <w:tcW w:w="7920" w:type="dxa"/>
            <w:shd w:val="clear" w:color="auto" w:fill="000000"/>
            <w:tcMar>
              <w:top w:w="70" w:type="dxa"/>
              <w:left w:w="90" w:type="dxa"/>
              <w:bottom w:w="70" w:type="dxa"/>
              <w:right w:w="90" w:type="dxa"/>
            </w:tcMar>
            <w:vAlign w:val="center"/>
          </w:tcPr>
          <w:p w14:paraId="60DECF22" w14:textId="77777777" w:rsidR="00405EB7" w:rsidRDefault="0051491A">
            <w:pPr>
              <w:jc w:val="center"/>
            </w:pPr>
            <w:r>
              <w:rPr>
                <w:b/>
                <w:color w:val="FFFFFF"/>
                <w:sz w:val="16"/>
              </w:rPr>
              <w:t>Description</w:t>
            </w:r>
          </w:p>
        </w:tc>
      </w:tr>
      <w:tr w:rsidR="00405EB7" w14:paraId="0EED56C2" w14:textId="77777777">
        <w:trPr>
          <w:cantSplit/>
          <w:jc w:val="center"/>
        </w:trPr>
        <w:tc>
          <w:tcPr>
            <w:tcW w:w="1944" w:type="dxa"/>
            <w:tcMar>
              <w:top w:w="70" w:type="dxa"/>
              <w:left w:w="90" w:type="dxa"/>
              <w:bottom w:w="70" w:type="dxa"/>
              <w:right w:w="90" w:type="dxa"/>
            </w:tcMar>
          </w:tcPr>
          <w:p w14:paraId="1D564BCA" w14:textId="77777777" w:rsidR="00405EB7" w:rsidRDefault="0051491A">
            <w:pPr>
              <w:spacing w:after="0"/>
            </w:pPr>
            <w:r>
              <w:rPr>
                <w:sz w:val="16"/>
              </w:rPr>
              <w:t>Primary actor</w:t>
            </w:r>
          </w:p>
        </w:tc>
        <w:tc>
          <w:tcPr>
            <w:tcW w:w="7920" w:type="dxa"/>
            <w:tcMar>
              <w:top w:w="70" w:type="dxa"/>
              <w:left w:w="90" w:type="dxa"/>
              <w:bottom w:w="70" w:type="dxa"/>
              <w:right w:w="90" w:type="dxa"/>
            </w:tcMar>
          </w:tcPr>
          <w:p w14:paraId="12A63FE1" w14:textId="77777777" w:rsidR="00405EB7" w:rsidRDefault="0051491A">
            <w:pPr>
              <w:spacing w:after="0"/>
            </w:pPr>
            <w:r>
              <w:rPr>
                <w:sz w:val="16"/>
              </w:rPr>
              <w:t>Player; automated QA harness during acceptance.</w:t>
            </w:r>
          </w:p>
        </w:tc>
      </w:tr>
      <w:tr w:rsidR="00405EB7" w14:paraId="093B71CB" w14:textId="77777777">
        <w:trPr>
          <w:cantSplit/>
          <w:jc w:val="center"/>
        </w:trPr>
        <w:tc>
          <w:tcPr>
            <w:tcW w:w="1944" w:type="dxa"/>
            <w:tcMar>
              <w:top w:w="70" w:type="dxa"/>
              <w:left w:w="90" w:type="dxa"/>
              <w:bottom w:w="70" w:type="dxa"/>
              <w:right w:w="90" w:type="dxa"/>
            </w:tcMar>
          </w:tcPr>
          <w:p w14:paraId="422616E9" w14:textId="77777777" w:rsidR="00405EB7" w:rsidRDefault="0051491A">
            <w:pPr>
              <w:spacing w:after="0"/>
            </w:pPr>
            <w:r>
              <w:rPr>
                <w:sz w:val="16"/>
              </w:rPr>
              <w:t>Preconditions</w:t>
            </w:r>
          </w:p>
        </w:tc>
        <w:tc>
          <w:tcPr>
            <w:tcW w:w="7920" w:type="dxa"/>
            <w:tcMar>
              <w:top w:w="70" w:type="dxa"/>
              <w:left w:w="90" w:type="dxa"/>
              <w:bottom w:w="70" w:type="dxa"/>
              <w:right w:w="90" w:type="dxa"/>
            </w:tcMar>
          </w:tcPr>
          <w:p w14:paraId="4A49B898" w14:textId="77777777" w:rsidR="00405EB7" w:rsidRDefault="0051491A">
            <w:pPr>
              <w:spacing w:after="0"/>
            </w:pPr>
            <w:r>
              <w:rPr>
                <w:sz w:val="16"/>
              </w:rPr>
              <w:t>The active authored sequence contains a workspace-file action whose after_command_index has been reached.</w:t>
            </w:r>
          </w:p>
        </w:tc>
      </w:tr>
      <w:tr w:rsidR="00405EB7" w14:paraId="365CED3A" w14:textId="77777777">
        <w:trPr>
          <w:cantSplit/>
          <w:jc w:val="center"/>
        </w:trPr>
        <w:tc>
          <w:tcPr>
            <w:tcW w:w="1944" w:type="dxa"/>
            <w:tcMar>
              <w:top w:w="70" w:type="dxa"/>
              <w:left w:w="90" w:type="dxa"/>
              <w:bottom w:w="70" w:type="dxa"/>
              <w:right w:w="90" w:type="dxa"/>
            </w:tcMar>
          </w:tcPr>
          <w:p w14:paraId="488932AA" w14:textId="77777777" w:rsidR="00405EB7" w:rsidRDefault="0051491A">
            <w:pPr>
              <w:spacing w:after="0"/>
            </w:pPr>
            <w:r>
              <w:rPr>
                <w:sz w:val="16"/>
              </w:rPr>
              <w:t>Trigger</w:t>
            </w:r>
          </w:p>
        </w:tc>
        <w:tc>
          <w:tcPr>
            <w:tcW w:w="7920" w:type="dxa"/>
            <w:tcMar>
              <w:top w:w="70" w:type="dxa"/>
              <w:left w:w="90" w:type="dxa"/>
              <w:bottom w:w="70" w:type="dxa"/>
              <w:right w:w="90" w:type="dxa"/>
            </w:tcMar>
          </w:tcPr>
          <w:p w14:paraId="52698D42" w14:textId="77777777" w:rsidR="00405EB7" w:rsidRDefault="0051491A">
            <w:pPr>
              <w:spacing w:after="0"/>
            </w:pPr>
            <w:r>
              <w:rPr>
                <w:sz w:val="16"/>
              </w:rPr>
              <w:t>The actor opens the named file, applies the authored edit or content replacement, and activates Save.</w:t>
            </w:r>
          </w:p>
        </w:tc>
      </w:tr>
      <w:tr w:rsidR="00405EB7" w14:paraId="1AEC3BBB" w14:textId="77777777">
        <w:trPr>
          <w:cantSplit/>
          <w:jc w:val="center"/>
        </w:trPr>
        <w:tc>
          <w:tcPr>
            <w:tcW w:w="1944" w:type="dxa"/>
            <w:tcMar>
              <w:top w:w="70" w:type="dxa"/>
              <w:left w:w="90" w:type="dxa"/>
              <w:bottom w:w="70" w:type="dxa"/>
              <w:right w:w="90" w:type="dxa"/>
            </w:tcMar>
          </w:tcPr>
          <w:p w14:paraId="26059227" w14:textId="77777777" w:rsidR="00405EB7" w:rsidRDefault="0051491A">
            <w:pPr>
              <w:spacing w:after="0"/>
            </w:pPr>
            <w:r>
              <w:rPr>
                <w:sz w:val="16"/>
              </w:rPr>
              <w:t>Main flow</w:t>
            </w:r>
          </w:p>
        </w:tc>
        <w:tc>
          <w:tcPr>
            <w:tcW w:w="7920" w:type="dxa"/>
            <w:tcMar>
              <w:top w:w="70" w:type="dxa"/>
              <w:left w:w="90" w:type="dxa"/>
              <w:bottom w:w="70" w:type="dxa"/>
              <w:right w:w="90" w:type="dxa"/>
            </w:tcMar>
          </w:tcPr>
          <w:p w14:paraId="3EC4B1F8" w14:textId="77777777" w:rsidR="00405EB7" w:rsidRDefault="0051491A">
            <w:pPr>
              <w:spacing w:after="0"/>
            </w:pPr>
            <w:r>
              <w:rPr>
                <w:sz w:val="16"/>
              </w:rPr>
              <w:t>The visible workspace updates working_tree content; the next authored command executes against the updated canonical state.</w:t>
            </w:r>
          </w:p>
        </w:tc>
      </w:tr>
      <w:tr w:rsidR="00405EB7" w14:paraId="3FA5DF09" w14:textId="77777777">
        <w:trPr>
          <w:cantSplit/>
          <w:jc w:val="center"/>
        </w:trPr>
        <w:tc>
          <w:tcPr>
            <w:tcW w:w="1944" w:type="dxa"/>
            <w:tcMar>
              <w:top w:w="70" w:type="dxa"/>
              <w:left w:w="90" w:type="dxa"/>
              <w:bottom w:w="70" w:type="dxa"/>
              <w:right w:w="90" w:type="dxa"/>
            </w:tcMar>
          </w:tcPr>
          <w:p w14:paraId="73BC3718" w14:textId="77777777" w:rsidR="00405EB7" w:rsidRDefault="0051491A">
            <w:pPr>
              <w:spacing w:after="0"/>
            </w:pPr>
            <w:r>
              <w:rPr>
                <w:sz w:val="16"/>
              </w:rPr>
              <w:t>Postconditions</w:t>
            </w:r>
          </w:p>
        </w:tc>
        <w:tc>
          <w:tcPr>
            <w:tcW w:w="7920" w:type="dxa"/>
            <w:tcMar>
              <w:top w:w="70" w:type="dxa"/>
              <w:left w:w="90" w:type="dxa"/>
              <w:bottom w:w="70" w:type="dxa"/>
              <w:right w:w="90" w:type="dxa"/>
            </w:tcMar>
          </w:tcPr>
          <w:p w14:paraId="169A7C79" w14:textId="77777777" w:rsidR="00405EB7" w:rsidRDefault="0051491A">
            <w:pPr>
              <w:spacing w:after="0"/>
            </w:pPr>
            <w:r>
              <w:rPr>
                <w:sz w:val="16"/>
              </w:rPr>
              <w:t>The file content is represented losslessly in canonical state and may be staged, committed, inspected, or evaluated by subsequent steps.</w:t>
            </w:r>
          </w:p>
        </w:tc>
      </w:tr>
    </w:tbl>
    <w:p w14:paraId="596A3522" w14:textId="77777777" w:rsidR="00405EB7" w:rsidRDefault="00405EB7">
      <w:pPr>
        <w:spacing w:after="20"/>
      </w:pPr>
    </w:p>
    <w:p w14:paraId="5A854386" w14:textId="77777777" w:rsidR="00405EB7" w:rsidRDefault="0051491A">
      <w:pPr>
        <w:pStyle w:val="Heading3"/>
      </w:pPr>
      <w:bookmarkStart w:id="21" w:name="_Toc235310717"/>
      <w:r>
        <w:t>3.3.3 UC-03 — Execute a Diagnostic Command</w:t>
      </w:r>
      <w:bookmarkEnd w:id="21"/>
    </w:p>
    <w:tbl>
      <w:tblPr>
        <w:tblStyle w:val="TableGrid"/>
        <w:tblW w:w="0" w:type="auto"/>
        <w:jc w:val="center"/>
        <w:tblLayout w:type="fixed"/>
        <w:tblLook w:val="04A0" w:firstRow="1" w:lastRow="0" w:firstColumn="1" w:lastColumn="0" w:noHBand="0" w:noVBand="1"/>
      </w:tblPr>
      <w:tblGrid>
        <w:gridCol w:w="1944"/>
        <w:gridCol w:w="7920"/>
      </w:tblGrid>
      <w:tr w:rsidR="00405EB7" w14:paraId="7724CFC2" w14:textId="77777777">
        <w:trPr>
          <w:cantSplit/>
          <w:tblHeader/>
          <w:jc w:val="center"/>
        </w:trPr>
        <w:tc>
          <w:tcPr>
            <w:tcW w:w="1944" w:type="dxa"/>
            <w:shd w:val="clear" w:color="auto" w:fill="000000"/>
            <w:tcMar>
              <w:top w:w="70" w:type="dxa"/>
              <w:left w:w="90" w:type="dxa"/>
              <w:bottom w:w="70" w:type="dxa"/>
              <w:right w:w="90" w:type="dxa"/>
            </w:tcMar>
            <w:vAlign w:val="center"/>
          </w:tcPr>
          <w:p w14:paraId="457C5448" w14:textId="77777777" w:rsidR="00405EB7" w:rsidRDefault="0051491A">
            <w:pPr>
              <w:jc w:val="center"/>
            </w:pPr>
            <w:r>
              <w:rPr>
                <w:b/>
                <w:color w:val="FFFFFF"/>
                <w:sz w:val="16"/>
              </w:rPr>
              <w:t>Property</w:t>
            </w:r>
          </w:p>
        </w:tc>
        <w:tc>
          <w:tcPr>
            <w:tcW w:w="7920" w:type="dxa"/>
            <w:shd w:val="clear" w:color="auto" w:fill="000000"/>
            <w:tcMar>
              <w:top w:w="70" w:type="dxa"/>
              <w:left w:w="90" w:type="dxa"/>
              <w:bottom w:w="70" w:type="dxa"/>
              <w:right w:w="90" w:type="dxa"/>
            </w:tcMar>
            <w:vAlign w:val="center"/>
          </w:tcPr>
          <w:p w14:paraId="4DBA1783" w14:textId="77777777" w:rsidR="00405EB7" w:rsidRDefault="0051491A">
            <w:pPr>
              <w:jc w:val="center"/>
            </w:pPr>
            <w:r>
              <w:rPr>
                <w:b/>
                <w:color w:val="FFFFFF"/>
                <w:sz w:val="16"/>
              </w:rPr>
              <w:t>Description</w:t>
            </w:r>
          </w:p>
        </w:tc>
      </w:tr>
      <w:tr w:rsidR="00405EB7" w14:paraId="30905993" w14:textId="77777777">
        <w:trPr>
          <w:cantSplit/>
          <w:jc w:val="center"/>
        </w:trPr>
        <w:tc>
          <w:tcPr>
            <w:tcW w:w="1944" w:type="dxa"/>
            <w:tcMar>
              <w:top w:w="70" w:type="dxa"/>
              <w:left w:w="90" w:type="dxa"/>
              <w:bottom w:w="70" w:type="dxa"/>
              <w:right w:w="90" w:type="dxa"/>
            </w:tcMar>
          </w:tcPr>
          <w:p w14:paraId="5A433724" w14:textId="77777777" w:rsidR="00405EB7" w:rsidRDefault="0051491A">
            <w:pPr>
              <w:spacing w:after="0"/>
            </w:pPr>
            <w:r>
              <w:rPr>
                <w:sz w:val="16"/>
              </w:rPr>
              <w:t>Primary actor</w:t>
            </w:r>
          </w:p>
        </w:tc>
        <w:tc>
          <w:tcPr>
            <w:tcW w:w="7920" w:type="dxa"/>
            <w:tcMar>
              <w:top w:w="70" w:type="dxa"/>
              <w:left w:w="90" w:type="dxa"/>
              <w:bottom w:w="70" w:type="dxa"/>
              <w:right w:w="90" w:type="dxa"/>
            </w:tcMar>
          </w:tcPr>
          <w:p w14:paraId="5FA74F0C" w14:textId="77777777" w:rsidR="00405EB7" w:rsidRDefault="0051491A">
            <w:pPr>
              <w:spacing w:after="0"/>
            </w:pPr>
            <w:r>
              <w:rPr>
                <w:sz w:val="16"/>
              </w:rPr>
              <w:t>Player</w:t>
            </w:r>
          </w:p>
        </w:tc>
      </w:tr>
      <w:tr w:rsidR="00405EB7" w14:paraId="0835629D" w14:textId="77777777">
        <w:trPr>
          <w:cantSplit/>
          <w:jc w:val="center"/>
        </w:trPr>
        <w:tc>
          <w:tcPr>
            <w:tcW w:w="1944" w:type="dxa"/>
            <w:tcMar>
              <w:top w:w="70" w:type="dxa"/>
              <w:left w:w="90" w:type="dxa"/>
              <w:bottom w:w="70" w:type="dxa"/>
              <w:right w:w="90" w:type="dxa"/>
            </w:tcMar>
          </w:tcPr>
          <w:p w14:paraId="2CC92A8E" w14:textId="77777777" w:rsidR="00405EB7" w:rsidRDefault="0051491A">
            <w:pPr>
              <w:spacing w:after="0"/>
            </w:pPr>
            <w:r>
              <w:rPr>
                <w:sz w:val="16"/>
              </w:rPr>
              <w:t>Preconditions</w:t>
            </w:r>
          </w:p>
        </w:tc>
        <w:tc>
          <w:tcPr>
            <w:tcW w:w="7920" w:type="dxa"/>
            <w:tcMar>
              <w:top w:w="70" w:type="dxa"/>
              <w:left w:w="90" w:type="dxa"/>
              <w:bottom w:w="70" w:type="dxa"/>
              <w:right w:w="90" w:type="dxa"/>
            </w:tcMar>
          </w:tcPr>
          <w:p w14:paraId="3C724E5F" w14:textId="77777777" w:rsidR="00405EB7" w:rsidRDefault="0051491A">
            <w:pPr>
              <w:spacing w:after="0"/>
            </w:pPr>
            <w:r>
              <w:rPr>
                <w:sz w:val="16"/>
              </w:rPr>
              <w:t>A run is active and the submitted command is a supported diagnostic form.</w:t>
            </w:r>
          </w:p>
        </w:tc>
      </w:tr>
      <w:tr w:rsidR="00405EB7" w14:paraId="154BEF01" w14:textId="77777777">
        <w:trPr>
          <w:cantSplit/>
          <w:jc w:val="center"/>
        </w:trPr>
        <w:tc>
          <w:tcPr>
            <w:tcW w:w="1944" w:type="dxa"/>
            <w:tcMar>
              <w:top w:w="70" w:type="dxa"/>
              <w:left w:w="90" w:type="dxa"/>
              <w:bottom w:w="70" w:type="dxa"/>
              <w:right w:w="90" w:type="dxa"/>
            </w:tcMar>
          </w:tcPr>
          <w:p w14:paraId="0314DB2F" w14:textId="77777777" w:rsidR="00405EB7" w:rsidRDefault="0051491A">
            <w:pPr>
              <w:spacing w:after="0"/>
            </w:pPr>
            <w:r>
              <w:rPr>
                <w:sz w:val="16"/>
              </w:rPr>
              <w:t>Trigger</w:t>
            </w:r>
          </w:p>
        </w:tc>
        <w:tc>
          <w:tcPr>
            <w:tcW w:w="7920" w:type="dxa"/>
            <w:tcMar>
              <w:top w:w="70" w:type="dxa"/>
              <w:left w:w="90" w:type="dxa"/>
              <w:bottom w:w="70" w:type="dxa"/>
              <w:right w:w="90" w:type="dxa"/>
            </w:tcMar>
          </w:tcPr>
          <w:p w14:paraId="52294BC0" w14:textId="77777777" w:rsidR="00405EB7" w:rsidRDefault="0051491A">
            <w:pPr>
              <w:spacing w:after="0"/>
            </w:pPr>
            <w:r>
              <w:rPr>
                <w:sz w:val="16"/>
              </w:rPr>
              <w:t>The player submits a read-only command such as git show, git config --list, merge-base, or rev-list.</w:t>
            </w:r>
          </w:p>
        </w:tc>
      </w:tr>
      <w:tr w:rsidR="00405EB7" w14:paraId="21BD2564" w14:textId="77777777">
        <w:trPr>
          <w:cantSplit/>
          <w:jc w:val="center"/>
        </w:trPr>
        <w:tc>
          <w:tcPr>
            <w:tcW w:w="1944" w:type="dxa"/>
            <w:tcMar>
              <w:top w:w="70" w:type="dxa"/>
              <w:left w:w="90" w:type="dxa"/>
              <w:bottom w:w="70" w:type="dxa"/>
              <w:right w:w="90" w:type="dxa"/>
            </w:tcMar>
          </w:tcPr>
          <w:p w14:paraId="1D1CB336" w14:textId="77777777" w:rsidR="00405EB7" w:rsidRDefault="0051491A">
            <w:pPr>
              <w:spacing w:after="0"/>
            </w:pPr>
            <w:r>
              <w:rPr>
                <w:sz w:val="16"/>
              </w:rPr>
              <w:t>Main flow</w:t>
            </w:r>
          </w:p>
        </w:tc>
        <w:tc>
          <w:tcPr>
            <w:tcW w:w="7920" w:type="dxa"/>
            <w:tcMar>
              <w:top w:w="70" w:type="dxa"/>
              <w:left w:w="90" w:type="dxa"/>
              <w:bottom w:w="70" w:type="dxa"/>
              <w:right w:w="90" w:type="dxa"/>
            </w:tcMar>
          </w:tcPr>
          <w:p w14:paraId="7113DAC8" w14:textId="77777777" w:rsidR="00405EB7" w:rsidRDefault="0051491A">
            <w:pPr>
              <w:spacing w:after="0"/>
            </w:pPr>
            <w:r>
              <w:rPr>
                <w:sz w:val="16"/>
              </w:rPr>
              <w:t>The browser shows immediate output; the backend verifies the diagnostic classification, derives any trusted evidence from previous state, returns authoritative output/state, and does not increment the counted-command budget.</w:t>
            </w:r>
          </w:p>
        </w:tc>
      </w:tr>
      <w:tr w:rsidR="00405EB7" w14:paraId="5778E706" w14:textId="77777777">
        <w:trPr>
          <w:cantSplit/>
          <w:jc w:val="center"/>
        </w:trPr>
        <w:tc>
          <w:tcPr>
            <w:tcW w:w="1944" w:type="dxa"/>
            <w:tcMar>
              <w:top w:w="70" w:type="dxa"/>
              <w:left w:w="90" w:type="dxa"/>
              <w:bottom w:w="70" w:type="dxa"/>
              <w:right w:w="90" w:type="dxa"/>
            </w:tcMar>
          </w:tcPr>
          <w:p w14:paraId="7050352F" w14:textId="77777777" w:rsidR="00405EB7" w:rsidRDefault="0051491A">
            <w:pPr>
              <w:spacing w:after="0"/>
            </w:pPr>
            <w:r>
              <w:rPr>
                <w:sz w:val="16"/>
              </w:rPr>
              <w:t>Postconditions</w:t>
            </w:r>
          </w:p>
        </w:tc>
        <w:tc>
          <w:tcPr>
            <w:tcW w:w="7920" w:type="dxa"/>
            <w:tcMar>
              <w:top w:w="70" w:type="dxa"/>
              <w:left w:w="90" w:type="dxa"/>
              <w:bottom w:w="70" w:type="dxa"/>
              <w:right w:w="90" w:type="dxa"/>
            </w:tcMar>
          </w:tcPr>
          <w:p w14:paraId="50152D55" w14:textId="77777777" w:rsidR="00405EB7" w:rsidRDefault="0051491A">
            <w:pPr>
              <w:spacing w:after="0"/>
            </w:pPr>
            <w:r>
              <w:rPr>
                <w:sz w:val="16"/>
              </w:rPr>
              <w:t>Repository state is unchanged except for explicitly supported backend-derived evidence metadata.</w:t>
            </w:r>
          </w:p>
        </w:tc>
      </w:tr>
    </w:tbl>
    <w:p w14:paraId="5443C684" w14:textId="77777777" w:rsidR="00405EB7" w:rsidRDefault="00405EB7">
      <w:pPr>
        <w:spacing w:after="20"/>
      </w:pPr>
    </w:p>
    <w:p w14:paraId="4723A107" w14:textId="77777777" w:rsidR="00405EB7" w:rsidRDefault="0051491A">
      <w:pPr>
        <w:pStyle w:val="Heading3"/>
      </w:pPr>
      <w:bookmarkStart w:id="22" w:name="_Toc235310718"/>
      <w:r>
        <w:t>3.3.4 UC-04 — Verify the Authored Curriculum Matrix</w:t>
      </w:r>
      <w:bookmarkEnd w:id="22"/>
    </w:p>
    <w:tbl>
      <w:tblPr>
        <w:tblStyle w:val="TableGrid"/>
        <w:tblW w:w="0" w:type="auto"/>
        <w:jc w:val="center"/>
        <w:tblLayout w:type="fixed"/>
        <w:tblLook w:val="04A0" w:firstRow="1" w:lastRow="0" w:firstColumn="1" w:lastColumn="0" w:noHBand="0" w:noVBand="1"/>
      </w:tblPr>
      <w:tblGrid>
        <w:gridCol w:w="1944"/>
        <w:gridCol w:w="7920"/>
      </w:tblGrid>
      <w:tr w:rsidR="00405EB7" w14:paraId="0116B135" w14:textId="77777777">
        <w:trPr>
          <w:cantSplit/>
          <w:tblHeader/>
          <w:jc w:val="center"/>
        </w:trPr>
        <w:tc>
          <w:tcPr>
            <w:tcW w:w="1944" w:type="dxa"/>
            <w:shd w:val="clear" w:color="auto" w:fill="000000"/>
            <w:tcMar>
              <w:top w:w="70" w:type="dxa"/>
              <w:left w:w="90" w:type="dxa"/>
              <w:bottom w:w="70" w:type="dxa"/>
              <w:right w:w="90" w:type="dxa"/>
            </w:tcMar>
            <w:vAlign w:val="center"/>
          </w:tcPr>
          <w:p w14:paraId="3CE552AC" w14:textId="77777777" w:rsidR="00405EB7" w:rsidRDefault="0051491A">
            <w:pPr>
              <w:jc w:val="center"/>
            </w:pPr>
            <w:r>
              <w:rPr>
                <w:b/>
                <w:color w:val="FFFFFF"/>
                <w:sz w:val="16"/>
              </w:rPr>
              <w:t>Property</w:t>
            </w:r>
          </w:p>
        </w:tc>
        <w:tc>
          <w:tcPr>
            <w:tcW w:w="7920" w:type="dxa"/>
            <w:shd w:val="clear" w:color="auto" w:fill="000000"/>
            <w:tcMar>
              <w:top w:w="70" w:type="dxa"/>
              <w:left w:w="90" w:type="dxa"/>
              <w:bottom w:w="70" w:type="dxa"/>
              <w:right w:w="90" w:type="dxa"/>
            </w:tcMar>
            <w:vAlign w:val="center"/>
          </w:tcPr>
          <w:p w14:paraId="44A1751D" w14:textId="77777777" w:rsidR="00405EB7" w:rsidRDefault="0051491A">
            <w:pPr>
              <w:jc w:val="center"/>
            </w:pPr>
            <w:r>
              <w:rPr>
                <w:b/>
                <w:color w:val="FFFFFF"/>
                <w:sz w:val="16"/>
              </w:rPr>
              <w:t>Description</w:t>
            </w:r>
          </w:p>
        </w:tc>
      </w:tr>
      <w:tr w:rsidR="00405EB7" w14:paraId="103CB210" w14:textId="77777777">
        <w:trPr>
          <w:cantSplit/>
          <w:jc w:val="center"/>
        </w:trPr>
        <w:tc>
          <w:tcPr>
            <w:tcW w:w="1944" w:type="dxa"/>
            <w:tcMar>
              <w:top w:w="70" w:type="dxa"/>
              <w:left w:w="90" w:type="dxa"/>
              <w:bottom w:w="70" w:type="dxa"/>
              <w:right w:w="90" w:type="dxa"/>
            </w:tcMar>
          </w:tcPr>
          <w:p w14:paraId="5E98DF4C" w14:textId="77777777" w:rsidR="00405EB7" w:rsidRDefault="0051491A">
            <w:pPr>
              <w:spacing w:after="0"/>
            </w:pPr>
            <w:r>
              <w:rPr>
                <w:sz w:val="16"/>
              </w:rPr>
              <w:t>Primary actor</w:t>
            </w:r>
          </w:p>
        </w:tc>
        <w:tc>
          <w:tcPr>
            <w:tcW w:w="7920" w:type="dxa"/>
            <w:tcMar>
              <w:top w:w="70" w:type="dxa"/>
              <w:left w:w="90" w:type="dxa"/>
              <w:bottom w:w="70" w:type="dxa"/>
              <w:right w:w="90" w:type="dxa"/>
            </w:tcMar>
          </w:tcPr>
          <w:p w14:paraId="29BB446C" w14:textId="77777777" w:rsidR="00405EB7" w:rsidRDefault="0051491A">
            <w:pPr>
              <w:spacing w:after="0"/>
            </w:pPr>
            <w:r>
              <w:rPr>
                <w:sz w:val="16"/>
              </w:rPr>
              <w:t>QA Maintainer</w:t>
            </w:r>
          </w:p>
        </w:tc>
      </w:tr>
      <w:tr w:rsidR="00405EB7" w14:paraId="70EAB729" w14:textId="77777777">
        <w:trPr>
          <w:cantSplit/>
          <w:jc w:val="center"/>
        </w:trPr>
        <w:tc>
          <w:tcPr>
            <w:tcW w:w="1944" w:type="dxa"/>
            <w:tcMar>
              <w:top w:w="70" w:type="dxa"/>
              <w:left w:w="90" w:type="dxa"/>
              <w:bottom w:w="70" w:type="dxa"/>
              <w:right w:w="90" w:type="dxa"/>
            </w:tcMar>
          </w:tcPr>
          <w:p w14:paraId="0387C697" w14:textId="77777777" w:rsidR="00405EB7" w:rsidRDefault="0051491A">
            <w:pPr>
              <w:spacing w:after="0"/>
            </w:pPr>
            <w:r>
              <w:rPr>
                <w:sz w:val="16"/>
              </w:rPr>
              <w:t>Preconditions</w:t>
            </w:r>
          </w:p>
        </w:tc>
        <w:tc>
          <w:tcPr>
            <w:tcW w:w="7920" w:type="dxa"/>
            <w:tcMar>
              <w:top w:w="70" w:type="dxa"/>
              <w:left w:w="90" w:type="dxa"/>
              <w:bottom w:w="70" w:type="dxa"/>
              <w:right w:w="90" w:type="dxa"/>
            </w:tcMar>
          </w:tcPr>
          <w:p w14:paraId="0ADA39DE" w14:textId="77777777" w:rsidR="00405EB7" w:rsidRDefault="0051491A">
            <w:pPr>
              <w:spacing w:after="0"/>
            </w:pPr>
            <w:r>
              <w:rPr>
                <w:sz w:val="16"/>
              </w:rPr>
              <w:t>Frontend and backend are running from the candidate contract baseline; authored content is loaded.</w:t>
            </w:r>
          </w:p>
        </w:tc>
      </w:tr>
      <w:tr w:rsidR="00405EB7" w14:paraId="4D559878" w14:textId="77777777">
        <w:trPr>
          <w:cantSplit/>
          <w:jc w:val="center"/>
        </w:trPr>
        <w:tc>
          <w:tcPr>
            <w:tcW w:w="1944" w:type="dxa"/>
            <w:tcMar>
              <w:top w:w="70" w:type="dxa"/>
              <w:left w:w="90" w:type="dxa"/>
              <w:bottom w:w="70" w:type="dxa"/>
              <w:right w:w="90" w:type="dxa"/>
            </w:tcMar>
          </w:tcPr>
          <w:p w14:paraId="7781A4F7" w14:textId="77777777" w:rsidR="00405EB7" w:rsidRDefault="0051491A">
            <w:pPr>
              <w:spacing w:after="0"/>
            </w:pPr>
            <w:r>
              <w:rPr>
                <w:sz w:val="16"/>
              </w:rPr>
              <w:t>Trigger</w:t>
            </w:r>
          </w:p>
        </w:tc>
        <w:tc>
          <w:tcPr>
            <w:tcW w:w="7920" w:type="dxa"/>
            <w:tcMar>
              <w:top w:w="70" w:type="dxa"/>
              <w:left w:w="90" w:type="dxa"/>
              <w:bottom w:w="70" w:type="dxa"/>
              <w:right w:w="90" w:type="dxa"/>
            </w:tcMar>
          </w:tcPr>
          <w:p w14:paraId="43A28859" w14:textId="77777777" w:rsidR="00405EB7" w:rsidRDefault="0051491A">
            <w:pPr>
              <w:spacing w:after="0"/>
            </w:pPr>
            <w:r>
              <w:rPr>
                <w:sz w:val="16"/>
              </w:rPr>
              <w:t>The maintainer runs the generated frontend level-sequence verifier.</w:t>
            </w:r>
          </w:p>
        </w:tc>
      </w:tr>
      <w:tr w:rsidR="00405EB7" w14:paraId="4130D545" w14:textId="77777777">
        <w:trPr>
          <w:cantSplit/>
          <w:jc w:val="center"/>
        </w:trPr>
        <w:tc>
          <w:tcPr>
            <w:tcW w:w="1944" w:type="dxa"/>
            <w:tcMar>
              <w:top w:w="70" w:type="dxa"/>
              <w:left w:w="90" w:type="dxa"/>
              <w:bottom w:w="70" w:type="dxa"/>
              <w:right w:w="90" w:type="dxa"/>
            </w:tcMar>
          </w:tcPr>
          <w:p w14:paraId="67C72123" w14:textId="77777777" w:rsidR="00405EB7" w:rsidRDefault="0051491A">
            <w:pPr>
              <w:spacing w:after="0"/>
            </w:pPr>
            <w:r>
              <w:rPr>
                <w:sz w:val="16"/>
              </w:rPr>
              <w:t>Main flow</w:t>
            </w:r>
          </w:p>
        </w:tc>
        <w:tc>
          <w:tcPr>
            <w:tcW w:w="7920" w:type="dxa"/>
            <w:tcMar>
              <w:top w:w="70" w:type="dxa"/>
              <w:left w:w="90" w:type="dxa"/>
              <w:bottom w:w="70" w:type="dxa"/>
              <w:right w:w="90" w:type="dxa"/>
            </w:tcMar>
          </w:tcPr>
          <w:p w14:paraId="5D4F2AFB" w14:textId="77777777" w:rsidR="00405EB7" w:rsidRDefault="0051491A">
            <w:pPr>
              <w:spacing w:after="0"/>
            </w:pPr>
            <w:r>
              <w:rPr>
                <w:sz w:val="16"/>
              </w:rPr>
              <w:t>The harness opens each target, performs terminal commands and visible workspace-file actions in authored order, and asserts completion through the production UI/API path.</w:t>
            </w:r>
          </w:p>
        </w:tc>
      </w:tr>
      <w:tr w:rsidR="00405EB7" w14:paraId="5001A529" w14:textId="77777777">
        <w:trPr>
          <w:cantSplit/>
          <w:jc w:val="center"/>
        </w:trPr>
        <w:tc>
          <w:tcPr>
            <w:tcW w:w="1944" w:type="dxa"/>
            <w:tcMar>
              <w:top w:w="70" w:type="dxa"/>
              <w:left w:w="90" w:type="dxa"/>
              <w:bottom w:w="70" w:type="dxa"/>
              <w:right w:w="90" w:type="dxa"/>
            </w:tcMar>
          </w:tcPr>
          <w:p w14:paraId="09729C19" w14:textId="77777777" w:rsidR="00405EB7" w:rsidRDefault="0051491A">
            <w:pPr>
              <w:spacing w:after="0"/>
            </w:pPr>
            <w:r>
              <w:rPr>
                <w:sz w:val="16"/>
              </w:rPr>
              <w:t>Success criterion</w:t>
            </w:r>
          </w:p>
        </w:tc>
        <w:tc>
          <w:tcPr>
            <w:tcW w:w="7920" w:type="dxa"/>
            <w:tcMar>
              <w:top w:w="70" w:type="dxa"/>
              <w:left w:w="90" w:type="dxa"/>
              <w:bottom w:w="70" w:type="dxa"/>
              <w:right w:w="90" w:type="dxa"/>
            </w:tcMar>
          </w:tcPr>
          <w:p w14:paraId="0CDB315E" w14:textId="77777777" w:rsidR="00405EB7" w:rsidRDefault="0051491A">
            <w:pPr>
              <w:spacing w:after="0"/>
            </w:pPr>
            <w:r>
              <w:rPr>
                <w:sz w:val="16"/>
              </w:rPr>
              <w:t>284 of 284 target sequences complete with zero mismatch, crash, or unexpected rejection.</w:t>
            </w:r>
          </w:p>
        </w:tc>
      </w:tr>
    </w:tbl>
    <w:p w14:paraId="6A29F0B5" w14:textId="77777777" w:rsidR="00405EB7" w:rsidRDefault="00405EB7">
      <w:pPr>
        <w:spacing w:after="20"/>
      </w:pPr>
    </w:p>
    <w:p w14:paraId="66042F49" w14:textId="77777777" w:rsidR="00405EB7" w:rsidRDefault="0051491A">
      <w:pPr>
        <w:pStyle w:val="Heading2"/>
        <w:shd w:val="clear" w:color="auto" w:fill="D9D9D9"/>
        <w:ind w:left="120" w:right="120"/>
      </w:pPr>
      <w:bookmarkStart w:id="23" w:name="_Toc235310719"/>
      <w:r>
        <w:rPr>
          <w:rFonts w:ascii="Arial" w:eastAsia="Arial" w:hAnsi="Arial"/>
          <w:i/>
        </w:rPr>
        <w:t>3.4 Activity Model</w:t>
      </w:r>
      <w:bookmarkEnd w:id="23"/>
    </w:p>
    <w:p w14:paraId="4996F410" w14:textId="77777777" w:rsidR="00405EB7" w:rsidRDefault="0051491A">
      <w:pPr>
        <w:pStyle w:val="FigureCaption"/>
        <w:spacing w:before="80"/>
      </w:pPr>
      <w:r>
        <w:t>Figure 2. Command submission and evaluation activity</w:t>
      </w:r>
    </w:p>
    <w:p w14:paraId="3F1DDCE9" w14:textId="77777777" w:rsidR="00405EB7" w:rsidRDefault="0051491A">
      <w:pPr>
        <w:keepLines/>
        <w:spacing w:after="160"/>
        <w:jc w:val="center"/>
      </w:pPr>
      <w:r>
        <w:rPr>
          <w:noProof/>
        </w:rPr>
        <w:drawing>
          <wp:inline distT="0" distB="0" distL="0" distR="0" wp14:anchorId="5607A60B" wp14:editId="7E79C8F6">
            <wp:extent cx="6172200" cy="4723075"/>
            <wp:effectExtent l="0" t="0" r="0" b="0"/>
            <wp:docPr id="2" name="Picture 2" descr="UML activity diagram with Player, Browser Runtime, Backend Trust Boundary, and Evaluation/Persistence partitions; initial and final nodes; actions; decisions with guards; and authoritative-response convergence." title="Figure 2: Command submission and evaluation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ctivity.png"/>
                    <pic:cNvPicPr/>
                  </pic:nvPicPr>
                  <pic:blipFill>
                    <a:blip r:embed="rId15"/>
                    <a:stretch>
                      <a:fillRect/>
                    </a:stretch>
                  </pic:blipFill>
                  <pic:spPr>
                    <a:xfrm>
                      <a:off x="0" y="0"/>
                      <a:ext cx="6172200" cy="4723075"/>
                    </a:xfrm>
                    <a:prstGeom prst="rect">
                      <a:avLst/>
                    </a:prstGeom>
                  </pic:spPr>
                </pic:pic>
              </a:graphicData>
            </a:graphic>
          </wp:inline>
        </w:drawing>
      </w:r>
    </w:p>
    <w:p w14:paraId="77B09AFA" w14:textId="77777777" w:rsidR="00405EB7" w:rsidRDefault="0051491A">
      <w:pPr>
        <w:pStyle w:val="Heading2"/>
        <w:shd w:val="clear" w:color="auto" w:fill="D9D9D9"/>
        <w:ind w:left="120" w:right="120"/>
      </w:pPr>
      <w:bookmarkStart w:id="24" w:name="_Toc235310720"/>
      <w:r>
        <w:rPr>
          <w:rFonts w:ascii="Arial" w:eastAsia="Arial" w:hAnsi="Arial"/>
          <w:i/>
        </w:rPr>
        <w:t>3.5 Non-functional Requirements</w:t>
      </w:r>
      <w:bookmarkEnd w:id="24"/>
    </w:p>
    <w:tbl>
      <w:tblPr>
        <w:tblStyle w:val="TableGrid"/>
        <w:tblW w:w="0" w:type="auto"/>
        <w:jc w:val="center"/>
        <w:tblLayout w:type="fixed"/>
        <w:tblLook w:val="04A0" w:firstRow="1" w:lastRow="0" w:firstColumn="1" w:lastColumn="0" w:noHBand="0" w:noVBand="1"/>
      </w:tblPr>
      <w:tblGrid>
        <w:gridCol w:w="1944"/>
        <w:gridCol w:w="7920"/>
      </w:tblGrid>
      <w:tr w:rsidR="00405EB7" w14:paraId="4A2A83B3" w14:textId="77777777">
        <w:trPr>
          <w:cantSplit/>
          <w:tblHeader/>
          <w:jc w:val="center"/>
        </w:trPr>
        <w:tc>
          <w:tcPr>
            <w:tcW w:w="1944" w:type="dxa"/>
            <w:shd w:val="clear" w:color="auto" w:fill="000000"/>
            <w:tcMar>
              <w:top w:w="70" w:type="dxa"/>
              <w:left w:w="90" w:type="dxa"/>
              <w:bottom w:w="70" w:type="dxa"/>
              <w:right w:w="90" w:type="dxa"/>
            </w:tcMar>
            <w:vAlign w:val="center"/>
          </w:tcPr>
          <w:p w14:paraId="4D365BD6" w14:textId="77777777" w:rsidR="00405EB7" w:rsidRDefault="0051491A">
            <w:pPr>
              <w:jc w:val="center"/>
            </w:pPr>
            <w:r>
              <w:rPr>
                <w:b/>
                <w:color w:val="FFFFFF"/>
                <w:sz w:val="16"/>
              </w:rPr>
              <w:t>ID</w:t>
            </w:r>
          </w:p>
        </w:tc>
        <w:tc>
          <w:tcPr>
            <w:tcW w:w="7920" w:type="dxa"/>
            <w:shd w:val="clear" w:color="auto" w:fill="000000"/>
            <w:tcMar>
              <w:top w:w="70" w:type="dxa"/>
              <w:left w:w="90" w:type="dxa"/>
              <w:bottom w:w="70" w:type="dxa"/>
              <w:right w:w="90" w:type="dxa"/>
            </w:tcMar>
            <w:vAlign w:val="center"/>
          </w:tcPr>
          <w:p w14:paraId="396DF3B0" w14:textId="77777777" w:rsidR="00405EB7" w:rsidRDefault="0051491A">
            <w:pPr>
              <w:jc w:val="center"/>
            </w:pPr>
            <w:r>
              <w:rPr>
                <w:b/>
                <w:color w:val="FFFFFF"/>
                <w:sz w:val="16"/>
              </w:rPr>
              <w:t>Requirement</w:t>
            </w:r>
          </w:p>
        </w:tc>
      </w:tr>
      <w:tr w:rsidR="00405EB7" w14:paraId="76426F64" w14:textId="77777777">
        <w:trPr>
          <w:cantSplit/>
          <w:jc w:val="center"/>
        </w:trPr>
        <w:tc>
          <w:tcPr>
            <w:tcW w:w="1944" w:type="dxa"/>
            <w:tcMar>
              <w:top w:w="70" w:type="dxa"/>
              <w:left w:w="90" w:type="dxa"/>
              <w:bottom w:w="70" w:type="dxa"/>
              <w:right w:w="90" w:type="dxa"/>
            </w:tcMar>
          </w:tcPr>
          <w:p w14:paraId="5C0B3EEB" w14:textId="77777777" w:rsidR="00405EB7" w:rsidRDefault="0051491A">
            <w:pPr>
              <w:spacing w:after="0"/>
            </w:pPr>
            <w:r>
              <w:rPr>
                <w:sz w:val="16"/>
              </w:rPr>
              <w:t>NFR-001 Performance</w:t>
            </w:r>
          </w:p>
        </w:tc>
        <w:tc>
          <w:tcPr>
            <w:tcW w:w="7920" w:type="dxa"/>
            <w:tcMar>
              <w:top w:w="70" w:type="dxa"/>
              <w:left w:w="90" w:type="dxa"/>
              <w:bottom w:w="70" w:type="dxa"/>
              <w:right w:w="90" w:type="dxa"/>
            </w:tcMar>
          </w:tcPr>
          <w:p w14:paraId="3679B5DB" w14:textId="77777777" w:rsidR="00405EB7" w:rsidRDefault="0051491A">
            <w:pPr>
              <w:spacing w:after="0"/>
            </w:pPr>
            <w:r>
              <w:rPr>
                <w:sz w:val="16"/>
              </w:rPr>
              <w:t>The UI SHALL apply local command output and optimistic state before awaiting the server response. Verification SHALL use deterministic state operations and SHALL NOT spawn a real Git process.</w:t>
            </w:r>
          </w:p>
        </w:tc>
      </w:tr>
      <w:tr w:rsidR="00405EB7" w14:paraId="2E2D5185" w14:textId="77777777">
        <w:trPr>
          <w:cantSplit/>
          <w:jc w:val="center"/>
        </w:trPr>
        <w:tc>
          <w:tcPr>
            <w:tcW w:w="1944" w:type="dxa"/>
            <w:tcMar>
              <w:top w:w="70" w:type="dxa"/>
              <w:left w:w="90" w:type="dxa"/>
              <w:bottom w:w="70" w:type="dxa"/>
              <w:right w:w="90" w:type="dxa"/>
            </w:tcMar>
          </w:tcPr>
          <w:p w14:paraId="6DB8518D" w14:textId="77777777" w:rsidR="00405EB7" w:rsidRDefault="0051491A">
            <w:pPr>
              <w:spacing w:after="0"/>
            </w:pPr>
            <w:r>
              <w:rPr>
                <w:sz w:val="16"/>
              </w:rPr>
              <w:t>NFR-002 Security</w:t>
            </w:r>
          </w:p>
        </w:tc>
        <w:tc>
          <w:tcPr>
            <w:tcW w:w="7920" w:type="dxa"/>
            <w:tcMar>
              <w:top w:w="70" w:type="dxa"/>
              <w:left w:w="90" w:type="dxa"/>
              <w:bottom w:w="70" w:type="dxa"/>
              <w:right w:w="90" w:type="dxa"/>
            </w:tcMar>
          </w:tcPr>
          <w:p w14:paraId="531D82BC" w14:textId="77777777" w:rsidR="00405EB7" w:rsidRDefault="0051491A">
            <w:pPr>
              <w:spacing w:after="0"/>
            </w:pPr>
            <w:r>
              <w:rPr>
                <w:sz w:val="16"/>
              </w:rPr>
              <w:t>The backend SHALL treat all client execution fields as untrusted, validate schema and metadata, verify mutating transitions, derive diagnostic evidence, enforce the revision, and cap state size.</w:t>
            </w:r>
          </w:p>
        </w:tc>
      </w:tr>
      <w:tr w:rsidR="00405EB7" w14:paraId="152C8354" w14:textId="77777777">
        <w:trPr>
          <w:cantSplit/>
          <w:jc w:val="center"/>
        </w:trPr>
        <w:tc>
          <w:tcPr>
            <w:tcW w:w="1944" w:type="dxa"/>
            <w:tcMar>
              <w:top w:w="70" w:type="dxa"/>
              <w:left w:w="90" w:type="dxa"/>
              <w:bottom w:w="70" w:type="dxa"/>
              <w:right w:w="90" w:type="dxa"/>
            </w:tcMar>
          </w:tcPr>
          <w:p w14:paraId="1B9D3263" w14:textId="77777777" w:rsidR="00405EB7" w:rsidRDefault="0051491A">
            <w:pPr>
              <w:spacing w:after="0"/>
            </w:pPr>
            <w:r>
              <w:rPr>
                <w:sz w:val="16"/>
              </w:rPr>
              <w:t>NFR-003 Reliability</w:t>
            </w:r>
          </w:p>
        </w:tc>
        <w:tc>
          <w:tcPr>
            <w:tcW w:w="7920" w:type="dxa"/>
            <w:tcMar>
              <w:top w:w="70" w:type="dxa"/>
              <w:left w:w="90" w:type="dxa"/>
              <w:bottom w:w="70" w:type="dxa"/>
              <w:right w:w="90" w:type="dxa"/>
            </w:tcMar>
          </w:tcPr>
          <w:p w14:paraId="78A2B5FC" w14:textId="77777777" w:rsidR="00405EB7" w:rsidRDefault="0051491A">
            <w:pPr>
              <w:spacing w:after="0"/>
            </w:pPr>
            <w:r>
              <w:rPr>
                <w:sz w:val="16"/>
              </w:rPr>
              <w:t>Rejected submissions SHALL leave persisted state and counters unchanged. Accepted command orchestration SHALL execute within one database transaction.</w:t>
            </w:r>
          </w:p>
        </w:tc>
      </w:tr>
      <w:tr w:rsidR="00405EB7" w14:paraId="3357DF80" w14:textId="77777777">
        <w:trPr>
          <w:cantSplit/>
          <w:jc w:val="center"/>
        </w:trPr>
        <w:tc>
          <w:tcPr>
            <w:tcW w:w="1944" w:type="dxa"/>
            <w:tcMar>
              <w:top w:w="70" w:type="dxa"/>
              <w:left w:w="90" w:type="dxa"/>
              <w:bottom w:w="70" w:type="dxa"/>
              <w:right w:w="90" w:type="dxa"/>
            </w:tcMar>
          </w:tcPr>
          <w:p w14:paraId="67B6EDE0" w14:textId="77777777" w:rsidR="00405EB7" w:rsidRDefault="0051491A">
            <w:pPr>
              <w:spacing w:after="0"/>
            </w:pPr>
            <w:r>
              <w:rPr>
                <w:sz w:val="16"/>
              </w:rPr>
              <w:t>NFR-004 Integrity</w:t>
            </w:r>
          </w:p>
        </w:tc>
        <w:tc>
          <w:tcPr>
            <w:tcW w:w="7920" w:type="dxa"/>
            <w:tcMar>
              <w:top w:w="70" w:type="dxa"/>
              <w:left w:w="90" w:type="dxa"/>
              <w:bottom w:w="70" w:type="dxa"/>
              <w:right w:w="90" w:type="dxa"/>
            </w:tcMar>
          </w:tcPr>
          <w:p w14:paraId="6FD0ABB3" w14:textId="77777777" w:rsidR="00405EB7" w:rsidRDefault="0051491A">
            <w:pPr>
              <w:spacing w:after="0"/>
            </w:pPr>
            <w:r>
              <w:rPr>
                <w:sz w:val="16"/>
              </w:rPr>
              <w:t>Canonical hashing, persistence, evaluation, and verification SHALL operate on the same normalized state shape; derived presentation trees SHALL not influence completion.</w:t>
            </w:r>
          </w:p>
        </w:tc>
      </w:tr>
      <w:tr w:rsidR="00405EB7" w14:paraId="2C8425F4" w14:textId="77777777">
        <w:trPr>
          <w:cantSplit/>
          <w:jc w:val="center"/>
        </w:trPr>
        <w:tc>
          <w:tcPr>
            <w:tcW w:w="1944" w:type="dxa"/>
            <w:tcMar>
              <w:top w:w="70" w:type="dxa"/>
              <w:left w:w="90" w:type="dxa"/>
              <w:bottom w:w="70" w:type="dxa"/>
              <w:right w:w="90" w:type="dxa"/>
            </w:tcMar>
          </w:tcPr>
          <w:p w14:paraId="4D25F383" w14:textId="77777777" w:rsidR="00405EB7" w:rsidRDefault="0051491A">
            <w:pPr>
              <w:spacing w:after="0"/>
            </w:pPr>
            <w:r>
              <w:rPr>
                <w:sz w:val="16"/>
              </w:rPr>
              <w:t>NFR-005 Maintainability</w:t>
            </w:r>
          </w:p>
        </w:tc>
        <w:tc>
          <w:tcPr>
            <w:tcW w:w="7920" w:type="dxa"/>
            <w:tcMar>
              <w:top w:w="70" w:type="dxa"/>
              <w:left w:w="90" w:type="dxa"/>
              <w:bottom w:w="70" w:type="dxa"/>
              <w:right w:w="90" w:type="dxa"/>
            </w:tcMar>
          </w:tcPr>
          <w:p w14:paraId="43FBC367" w14:textId="77777777" w:rsidR="00405EB7" w:rsidRDefault="0051491A">
            <w:pPr>
              <w:spacing w:after="0"/>
            </w:pPr>
            <w:r>
              <w:rPr>
                <w:sz w:val="16"/>
              </w:rPr>
              <w:t>Shared optimistic lifecycle, canonical snapshot logic, and verification families SHOULD remain modular and DRY. Mirrored frontend/backend behavior SHALL be protected by parity tests.</w:t>
            </w:r>
          </w:p>
        </w:tc>
      </w:tr>
      <w:tr w:rsidR="00405EB7" w14:paraId="17033C4D" w14:textId="77777777">
        <w:trPr>
          <w:cantSplit/>
          <w:jc w:val="center"/>
        </w:trPr>
        <w:tc>
          <w:tcPr>
            <w:tcW w:w="1944" w:type="dxa"/>
            <w:tcMar>
              <w:top w:w="70" w:type="dxa"/>
              <w:left w:w="90" w:type="dxa"/>
              <w:bottom w:w="70" w:type="dxa"/>
              <w:right w:w="90" w:type="dxa"/>
            </w:tcMar>
          </w:tcPr>
          <w:p w14:paraId="64B0CBD1" w14:textId="77777777" w:rsidR="00405EB7" w:rsidRDefault="0051491A">
            <w:pPr>
              <w:spacing w:after="0"/>
            </w:pPr>
            <w:r>
              <w:rPr>
                <w:sz w:val="16"/>
              </w:rPr>
              <w:t>NFR-006 Testability</w:t>
            </w:r>
          </w:p>
        </w:tc>
        <w:tc>
          <w:tcPr>
            <w:tcW w:w="7920" w:type="dxa"/>
            <w:tcMar>
              <w:top w:w="70" w:type="dxa"/>
              <w:left w:w="90" w:type="dxa"/>
              <w:bottom w:w="70" w:type="dxa"/>
              <w:right w:w="90" w:type="dxa"/>
            </w:tcMar>
          </w:tcPr>
          <w:p w14:paraId="6D880A62" w14:textId="77777777" w:rsidR="00405EB7" w:rsidRDefault="0051491A">
            <w:pPr>
              <w:spacing w:after="0"/>
            </w:pPr>
            <w:r>
              <w:rPr>
                <w:sz w:val="16"/>
              </w:rPr>
              <w:t>Every supported command family and authored regression SHALL have deterministic unit or integration coverage; release acceptance SHALL include the generated real-browser matrix.</w:t>
            </w:r>
          </w:p>
        </w:tc>
      </w:tr>
      <w:tr w:rsidR="00405EB7" w14:paraId="4362DA94" w14:textId="77777777">
        <w:trPr>
          <w:cantSplit/>
          <w:jc w:val="center"/>
        </w:trPr>
        <w:tc>
          <w:tcPr>
            <w:tcW w:w="1944" w:type="dxa"/>
            <w:tcMar>
              <w:top w:w="70" w:type="dxa"/>
              <w:left w:w="90" w:type="dxa"/>
              <w:bottom w:w="70" w:type="dxa"/>
              <w:right w:w="90" w:type="dxa"/>
            </w:tcMar>
          </w:tcPr>
          <w:p w14:paraId="722D229F" w14:textId="77777777" w:rsidR="00405EB7" w:rsidRDefault="0051491A">
            <w:pPr>
              <w:spacing w:after="0"/>
            </w:pPr>
            <w:r>
              <w:rPr>
                <w:sz w:val="16"/>
              </w:rPr>
              <w:t>NFR-007 Accessibility</w:t>
            </w:r>
          </w:p>
        </w:tc>
        <w:tc>
          <w:tcPr>
            <w:tcW w:w="7920" w:type="dxa"/>
            <w:tcMar>
              <w:top w:w="70" w:type="dxa"/>
              <w:left w:w="90" w:type="dxa"/>
              <w:bottom w:w="70" w:type="dxa"/>
              <w:right w:w="90" w:type="dxa"/>
            </w:tcMar>
          </w:tcPr>
          <w:p w14:paraId="489626FF" w14:textId="77777777" w:rsidR="00405EB7" w:rsidRDefault="0051491A">
            <w:pPr>
              <w:spacing w:after="0"/>
            </w:pPr>
            <w:r>
              <w:rPr>
                <w:sz w:val="16"/>
              </w:rPr>
              <w:t>Terminal outcomes and errors SHALL be available as text and SHALL not rely on color alone. Diagrams and figures in controlled documentation SHALL include alternative text.</w:t>
            </w:r>
          </w:p>
        </w:tc>
      </w:tr>
      <w:tr w:rsidR="00405EB7" w14:paraId="4FF89970" w14:textId="77777777">
        <w:trPr>
          <w:cantSplit/>
          <w:jc w:val="center"/>
        </w:trPr>
        <w:tc>
          <w:tcPr>
            <w:tcW w:w="1944" w:type="dxa"/>
            <w:tcMar>
              <w:top w:w="70" w:type="dxa"/>
              <w:left w:w="90" w:type="dxa"/>
              <w:bottom w:w="70" w:type="dxa"/>
              <w:right w:w="90" w:type="dxa"/>
            </w:tcMar>
          </w:tcPr>
          <w:p w14:paraId="426846B8" w14:textId="77777777" w:rsidR="00405EB7" w:rsidRDefault="0051491A">
            <w:pPr>
              <w:spacing w:after="0"/>
            </w:pPr>
            <w:r>
              <w:rPr>
                <w:sz w:val="16"/>
              </w:rPr>
              <w:t>NFR-008 Compatibility</w:t>
            </w:r>
          </w:p>
        </w:tc>
        <w:tc>
          <w:tcPr>
            <w:tcW w:w="7920" w:type="dxa"/>
            <w:tcMar>
              <w:top w:w="70" w:type="dxa"/>
              <w:left w:w="90" w:type="dxa"/>
              <w:bottom w:w="70" w:type="dxa"/>
              <w:right w:w="90" w:type="dxa"/>
            </w:tcMar>
          </w:tcPr>
          <w:p w14:paraId="356DCA59" w14:textId="77777777" w:rsidR="00405EB7" w:rsidRDefault="0051491A">
            <w:pPr>
              <w:spacing w:after="0"/>
            </w:pPr>
            <w:r>
              <w:rPr>
                <w:sz w:val="16"/>
              </w:rPr>
              <w:t>The contract SHALL remain serializable as JSON and SHALL preserve unknown command-relevant extension fields during lossless cloning and normalization.</w:t>
            </w:r>
          </w:p>
        </w:tc>
      </w:tr>
    </w:tbl>
    <w:p w14:paraId="0F23471D" w14:textId="77777777" w:rsidR="00405EB7" w:rsidRDefault="00405EB7">
      <w:pPr>
        <w:spacing w:after="20"/>
      </w:pPr>
    </w:p>
    <w:p w14:paraId="576BECD0" w14:textId="77777777" w:rsidR="00405EB7" w:rsidRDefault="0051491A">
      <w:pPr>
        <w:pStyle w:val="Heading1"/>
        <w:shd w:val="clear" w:color="auto" w:fill="000000"/>
        <w:ind w:left="160" w:right="160"/>
      </w:pPr>
      <w:bookmarkStart w:id="25" w:name="_Toc235310721"/>
      <w:r>
        <w:rPr>
          <w:rFonts w:ascii="Arial" w:eastAsia="Arial" w:hAnsi="Arial"/>
        </w:rPr>
        <w:t>4 Acceptance and Traceability</w:t>
      </w:r>
      <w:bookmarkEnd w:id="25"/>
    </w:p>
    <w:p w14:paraId="6268DA20" w14:textId="77777777" w:rsidR="00405EB7" w:rsidRDefault="0051491A">
      <w:pPr>
        <w:pStyle w:val="Heading2"/>
        <w:shd w:val="clear" w:color="auto" w:fill="D9D9D9"/>
        <w:ind w:left="120" w:right="120"/>
      </w:pPr>
      <w:bookmarkStart w:id="26" w:name="_Toc235310722"/>
      <w:r>
        <w:rPr>
          <w:rFonts w:ascii="Arial" w:eastAsia="Arial" w:hAnsi="Arial"/>
          <w:i/>
        </w:rPr>
        <w:t>4.1 Acceptance Criteria</w:t>
      </w:r>
      <w:bookmarkEnd w:id="26"/>
    </w:p>
    <w:p w14:paraId="6B84F369" w14:textId="77777777" w:rsidR="00405EB7" w:rsidRDefault="0051491A">
      <w:pPr>
        <w:numPr>
          <w:ilvl w:val="0"/>
          <w:numId w:val="14"/>
        </w:numPr>
        <w:ind w:left="461" w:hanging="259"/>
      </w:pPr>
      <w:r>
        <w:t>All backend and frontend automated tests pass without ignored contract failures.</w:t>
      </w:r>
    </w:p>
    <w:p w14:paraId="667AF1A9" w14:textId="77777777" w:rsidR="00405EB7" w:rsidRDefault="0051491A">
      <w:pPr>
        <w:numPr>
          <w:ilvl w:val="0"/>
          <w:numId w:val="14"/>
        </w:numPr>
        <w:ind w:left="461" w:hanging="259"/>
      </w:pPr>
      <w:r>
        <w:t>Static analysis, linting, dead-code analysis, and production builds pass.</w:t>
      </w:r>
    </w:p>
    <w:p w14:paraId="1595DD9A" w14:textId="77777777" w:rsidR="00405EB7" w:rsidRDefault="0051491A">
      <w:pPr>
        <w:numPr>
          <w:ilvl w:val="0"/>
          <w:numId w:val="14"/>
        </w:numPr>
        <w:ind w:left="461" w:hanging="259"/>
      </w:pPr>
      <w:r>
        <w:t>Fresh database migrations and deployment checks pass.</w:t>
      </w:r>
    </w:p>
    <w:p w14:paraId="3163246E" w14:textId="77777777" w:rsidR="00405EB7" w:rsidRDefault="0051491A">
      <w:pPr>
        <w:numPr>
          <w:ilvl w:val="0"/>
          <w:numId w:val="14"/>
        </w:numPr>
        <w:ind w:left="461" w:hanging="259"/>
      </w:pPr>
      <w:r>
        <w:t>The generated target-case suite passes and all 284 authored frontend sequences complete through the real browser harness.</w:t>
      </w:r>
    </w:p>
    <w:p w14:paraId="43794E60" w14:textId="77777777" w:rsidR="00405EB7" w:rsidRDefault="0051491A">
      <w:pPr>
        <w:numPr>
          <w:ilvl w:val="0"/>
          <w:numId w:val="14"/>
        </w:numPr>
        <w:ind w:left="461" w:hanging="259"/>
      </w:pPr>
      <w:r>
        <w:t>No canonical repository field is lost, and only project_tree and visible_tree are excluded as derived display state.</w:t>
      </w:r>
    </w:p>
    <w:p w14:paraId="1FC09E7B" w14:textId="77777777" w:rsidR="00405EB7" w:rsidRDefault="0051491A">
      <w:pPr>
        <w:numPr>
          <w:ilvl w:val="0"/>
          <w:numId w:val="14"/>
        </w:numPr>
        <w:ind w:left="461" w:hanging="259"/>
      </w:pPr>
      <w:r>
        <w:t>Mutating, diagnostic, partial-add, reset, merge, squash, abort, and authored workspace-file regressions are covered.</w:t>
      </w:r>
    </w:p>
    <w:p w14:paraId="3B8C93D9" w14:textId="77777777" w:rsidR="00405EB7" w:rsidRDefault="0051491A">
      <w:pPr>
        <w:pStyle w:val="Heading2"/>
        <w:shd w:val="clear" w:color="auto" w:fill="D9D9D9"/>
        <w:ind w:left="120" w:right="120"/>
      </w:pPr>
      <w:bookmarkStart w:id="27" w:name="_Toc235310723"/>
      <w:r>
        <w:rPr>
          <w:rFonts w:ascii="Arial" w:eastAsia="Arial" w:hAnsi="Arial"/>
          <w:i/>
        </w:rPr>
        <w:t>4.2 Requirement Traceability Matrix</w:t>
      </w:r>
      <w:bookmarkEnd w:id="27"/>
    </w:p>
    <w:tbl>
      <w:tblPr>
        <w:tblStyle w:val="TableGrid"/>
        <w:tblW w:w="0" w:type="auto"/>
        <w:jc w:val="center"/>
        <w:tblLayout w:type="fixed"/>
        <w:tblLook w:val="04A0" w:firstRow="1" w:lastRow="0" w:firstColumn="1" w:lastColumn="0" w:noHBand="0" w:noVBand="1"/>
      </w:tblPr>
      <w:tblGrid>
        <w:gridCol w:w="1800"/>
        <w:gridCol w:w="4968"/>
        <w:gridCol w:w="3096"/>
      </w:tblGrid>
      <w:tr w:rsidR="00405EB7" w14:paraId="447B34BC" w14:textId="77777777">
        <w:trPr>
          <w:cantSplit/>
          <w:tblHeader/>
          <w:jc w:val="center"/>
        </w:trPr>
        <w:tc>
          <w:tcPr>
            <w:tcW w:w="1800" w:type="dxa"/>
            <w:shd w:val="clear" w:color="auto" w:fill="000000"/>
            <w:tcMar>
              <w:top w:w="70" w:type="dxa"/>
              <w:left w:w="90" w:type="dxa"/>
              <w:bottom w:w="70" w:type="dxa"/>
              <w:right w:w="90" w:type="dxa"/>
            </w:tcMar>
            <w:vAlign w:val="center"/>
          </w:tcPr>
          <w:p w14:paraId="1B10CA65" w14:textId="77777777" w:rsidR="00405EB7" w:rsidRDefault="0051491A">
            <w:pPr>
              <w:jc w:val="center"/>
            </w:pPr>
            <w:r>
              <w:rPr>
                <w:b/>
                <w:color w:val="FFFFFF"/>
                <w:sz w:val="15"/>
              </w:rPr>
              <w:t>Requirements</w:t>
            </w:r>
          </w:p>
        </w:tc>
        <w:tc>
          <w:tcPr>
            <w:tcW w:w="4968" w:type="dxa"/>
            <w:shd w:val="clear" w:color="auto" w:fill="000000"/>
            <w:tcMar>
              <w:top w:w="70" w:type="dxa"/>
              <w:left w:w="90" w:type="dxa"/>
              <w:bottom w:w="70" w:type="dxa"/>
              <w:right w:w="90" w:type="dxa"/>
            </w:tcMar>
            <w:vAlign w:val="center"/>
          </w:tcPr>
          <w:p w14:paraId="6E314102" w14:textId="77777777" w:rsidR="00405EB7" w:rsidRDefault="0051491A">
            <w:pPr>
              <w:jc w:val="center"/>
            </w:pPr>
            <w:r>
              <w:rPr>
                <w:b/>
                <w:color w:val="FFFFFF"/>
                <w:sz w:val="15"/>
              </w:rPr>
              <w:t>Design ownership</w:t>
            </w:r>
          </w:p>
        </w:tc>
        <w:tc>
          <w:tcPr>
            <w:tcW w:w="3096" w:type="dxa"/>
            <w:shd w:val="clear" w:color="auto" w:fill="000000"/>
            <w:tcMar>
              <w:top w:w="70" w:type="dxa"/>
              <w:left w:w="90" w:type="dxa"/>
              <w:bottom w:w="70" w:type="dxa"/>
              <w:right w:w="90" w:type="dxa"/>
            </w:tcMar>
            <w:vAlign w:val="center"/>
          </w:tcPr>
          <w:p w14:paraId="7297CC08" w14:textId="77777777" w:rsidR="00405EB7" w:rsidRDefault="0051491A">
            <w:pPr>
              <w:jc w:val="center"/>
            </w:pPr>
            <w:r>
              <w:rPr>
                <w:b/>
                <w:color w:val="FFFFFF"/>
                <w:sz w:val="15"/>
              </w:rPr>
              <w:t>Acceptance evidence</w:t>
            </w:r>
          </w:p>
        </w:tc>
      </w:tr>
      <w:tr w:rsidR="00405EB7" w14:paraId="1D7856E0" w14:textId="77777777">
        <w:trPr>
          <w:cantSplit/>
          <w:jc w:val="center"/>
        </w:trPr>
        <w:tc>
          <w:tcPr>
            <w:tcW w:w="1800" w:type="dxa"/>
            <w:tcMar>
              <w:top w:w="70" w:type="dxa"/>
              <w:left w:w="90" w:type="dxa"/>
              <w:bottom w:w="70" w:type="dxa"/>
              <w:right w:w="90" w:type="dxa"/>
            </w:tcMar>
          </w:tcPr>
          <w:p w14:paraId="45A2E471" w14:textId="77777777" w:rsidR="00405EB7" w:rsidRDefault="0051491A">
            <w:pPr>
              <w:spacing w:after="0"/>
            </w:pPr>
            <w:r>
              <w:rPr>
                <w:sz w:val="15"/>
              </w:rPr>
              <w:t>FR-001–FR-002</w:t>
            </w:r>
          </w:p>
        </w:tc>
        <w:tc>
          <w:tcPr>
            <w:tcW w:w="4968" w:type="dxa"/>
            <w:tcMar>
              <w:top w:w="70" w:type="dxa"/>
              <w:left w:w="90" w:type="dxa"/>
              <w:bottom w:w="70" w:type="dxa"/>
              <w:right w:w="90" w:type="dxa"/>
            </w:tcMar>
          </w:tcPr>
          <w:p w14:paraId="15229C38" w14:textId="77777777" w:rsidR="00405EB7" w:rsidRDefault="0051491A">
            <w:pPr>
              <w:spacing w:after="0"/>
            </w:pPr>
            <w:r>
              <w:rPr>
                <w:sz w:val="15"/>
              </w:rPr>
              <w:t>RepositoryStateNormalizer; RepositorySnapshotService; frontend snapshot module</w:t>
            </w:r>
          </w:p>
        </w:tc>
        <w:tc>
          <w:tcPr>
            <w:tcW w:w="3096" w:type="dxa"/>
            <w:tcMar>
              <w:top w:w="70" w:type="dxa"/>
              <w:left w:w="90" w:type="dxa"/>
              <w:bottom w:w="70" w:type="dxa"/>
              <w:right w:w="90" w:type="dxa"/>
            </w:tcMar>
          </w:tcPr>
          <w:p w14:paraId="6BCFC9A9" w14:textId="77777777" w:rsidR="00405EB7" w:rsidRDefault="0051491A">
            <w:pPr>
              <w:spacing w:after="0"/>
            </w:pPr>
            <w:r>
              <w:rPr>
                <w:sz w:val="15"/>
              </w:rPr>
              <w:t>Normalizer/snapshot parity suites</w:t>
            </w:r>
          </w:p>
        </w:tc>
      </w:tr>
      <w:tr w:rsidR="00405EB7" w14:paraId="3A66D91F" w14:textId="77777777">
        <w:trPr>
          <w:cantSplit/>
          <w:jc w:val="center"/>
        </w:trPr>
        <w:tc>
          <w:tcPr>
            <w:tcW w:w="1800" w:type="dxa"/>
            <w:tcMar>
              <w:top w:w="70" w:type="dxa"/>
              <w:left w:w="90" w:type="dxa"/>
              <w:bottom w:w="70" w:type="dxa"/>
              <w:right w:w="90" w:type="dxa"/>
            </w:tcMar>
          </w:tcPr>
          <w:p w14:paraId="2CA99A3B" w14:textId="77777777" w:rsidR="00405EB7" w:rsidRDefault="0051491A">
            <w:pPr>
              <w:spacing w:after="0"/>
            </w:pPr>
            <w:r>
              <w:rPr>
                <w:sz w:val="15"/>
              </w:rPr>
              <w:t>FR-003–FR-004</w:t>
            </w:r>
          </w:p>
        </w:tc>
        <w:tc>
          <w:tcPr>
            <w:tcW w:w="4968" w:type="dxa"/>
            <w:tcMar>
              <w:top w:w="70" w:type="dxa"/>
              <w:left w:w="90" w:type="dxa"/>
              <w:bottom w:w="70" w:type="dxa"/>
              <w:right w:w="90" w:type="dxa"/>
            </w:tcMar>
          </w:tcPr>
          <w:p w14:paraId="018E8E86" w14:textId="77777777" w:rsidR="00405EB7" w:rsidRDefault="0051491A">
            <w:pPr>
              <w:spacing w:after="0"/>
            </w:pPr>
            <w:r>
              <w:rPr>
                <w:sz w:val="15"/>
              </w:rPr>
              <w:t>useOptimisticGitCommand; BrowserGitEngine; command API</w:t>
            </w:r>
          </w:p>
        </w:tc>
        <w:tc>
          <w:tcPr>
            <w:tcW w:w="3096" w:type="dxa"/>
            <w:tcMar>
              <w:top w:w="70" w:type="dxa"/>
              <w:left w:w="90" w:type="dxa"/>
              <w:bottom w:w="70" w:type="dxa"/>
              <w:right w:w="90" w:type="dxa"/>
            </w:tcMar>
          </w:tcPr>
          <w:p w14:paraId="54FE49ED" w14:textId="77777777" w:rsidR="00405EB7" w:rsidRDefault="0051491A">
            <w:pPr>
              <w:spacing w:after="0"/>
            </w:pPr>
            <w:r>
              <w:rPr>
                <w:sz w:val="15"/>
              </w:rPr>
              <w:t>Optimistic lifecycle and API payload tests</w:t>
            </w:r>
          </w:p>
        </w:tc>
      </w:tr>
      <w:tr w:rsidR="00405EB7" w14:paraId="1DEFDE53" w14:textId="77777777">
        <w:trPr>
          <w:cantSplit/>
          <w:jc w:val="center"/>
        </w:trPr>
        <w:tc>
          <w:tcPr>
            <w:tcW w:w="1800" w:type="dxa"/>
            <w:tcMar>
              <w:top w:w="70" w:type="dxa"/>
              <w:left w:w="90" w:type="dxa"/>
              <w:bottom w:w="70" w:type="dxa"/>
              <w:right w:w="90" w:type="dxa"/>
            </w:tcMar>
          </w:tcPr>
          <w:p w14:paraId="16A45F45" w14:textId="77777777" w:rsidR="00405EB7" w:rsidRDefault="0051491A">
            <w:pPr>
              <w:spacing w:after="0"/>
            </w:pPr>
            <w:r>
              <w:rPr>
                <w:sz w:val="15"/>
              </w:rPr>
              <w:t>FR-005–FR-006</w:t>
            </w:r>
          </w:p>
        </w:tc>
        <w:tc>
          <w:tcPr>
            <w:tcW w:w="4968" w:type="dxa"/>
            <w:tcMar>
              <w:top w:w="70" w:type="dxa"/>
              <w:left w:w="90" w:type="dxa"/>
              <w:bottom w:w="70" w:type="dxa"/>
              <w:right w:w="90" w:type="dxa"/>
            </w:tcMar>
          </w:tcPr>
          <w:p w14:paraId="3AE787D9" w14:textId="77777777" w:rsidR="00405EB7" w:rsidRDefault="0051491A">
            <w:pPr>
              <w:spacing w:after="0"/>
            </w:pPr>
            <w:r>
              <w:rPr>
                <w:sz w:val="15"/>
              </w:rPr>
              <w:t>ClientCommandExecutionService; ClientTransitionVerifier</w:t>
            </w:r>
          </w:p>
        </w:tc>
        <w:tc>
          <w:tcPr>
            <w:tcW w:w="3096" w:type="dxa"/>
            <w:tcMar>
              <w:top w:w="70" w:type="dxa"/>
              <w:left w:w="90" w:type="dxa"/>
              <w:bottom w:w="70" w:type="dxa"/>
              <w:right w:w="90" w:type="dxa"/>
            </w:tcMar>
          </w:tcPr>
          <w:p w14:paraId="5F5368FF" w14:textId="77777777" w:rsidR="00405EB7" w:rsidRDefault="0051491A">
            <w:pPr>
              <w:spacing w:after="0"/>
            </w:pPr>
            <w:r>
              <w:rPr>
                <w:sz w:val="15"/>
              </w:rPr>
              <w:t>Integrity, diagnostic, and verifier tests</w:t>
            </w:r>
          </w:p>
        </w:tc>
      </w:tr>
      <w:tr w:rsidR="00405EB7" w14:paraId="527EBF15" w14:textId="77777777">
        <w:trPr>
          <w:cantSplit/>
          <w:jc w:val="center"/>
        </w:trPr>
        <w:tc>
          <w:tcPr>
            <w:tcW w:w="1800" w:type="dxa"/>
            <w:tcMar>
              <w:top w:w="70" w:type="dxa"/>
              <w:left w:w="90" w:type="dxa"/>
              <w:bottom w:w="70" w:type="dxa"/>
              <w:right w:w="90" w:type="dxa"/>
            </w:tcMar>
          </w:tcPr>
          <w:p w14:paraId="1630C7E8" w14:textId="77777777" w:rsidR="00405EB7" w:rsidRDefault="0051491A">
            <w:pPr>
              <w:spacing w:after="0"/>
            </w:pPr>
            <w:r>
              <w:rPr>
                <w:sz w:val="15"/>
              </w:rPr>
              <w:t>FR-007–FR-010</w:t>
            </w:r>
          </w:p>
        </w:tc>
        <w:tc>
          <w:tcPr>
            <w:tcW w:w="4968" w:type="dxa"/>
            <w:tcMar>
              <w:top w:w="70" w:type="dxa"/>
              <w:left w:w="90" w:type="dxa"/>
              <w:bottom w:w="70" w:type="dxa"/>
              <w:right w:w="90" w:type="dxa"/>
            </w:tcMar>
          </w:tcPr>
          <w:p w14:paraId="6871DA22" w14:textId="77777777" w:rsidR="00405EB7" w:rsidRDefault="0051491A">
            <w:pPr>
              <w:spacing w:after="0"/>
            </w:pPr>
            <w:r>
              <w:rPr>
                <w:sz w:val="15"/>
              </w:rPr>
              <w:t>Frontend command handlers; backend verification mixins</w:t>
            </w:r>
          </w:p>
        </w:tc>
        <w:tc>
          <w:tcPr>
            <w:tcW w:w="3096" w:type="dxa"/>
            <w:tcMar>
              <w:top w:w="70" w:type="dxa"/>
              <w:left w:w="90" w:type="dxa"/>
              <w:bottom w:w="70" w:type="dxa"/>
              <w:right w:w="90" w:type="dxa"/>
            </w:tcMar>
          </w:tcPr>
          <w:p w14:paraId="72CA35CC" w14:textId="77777777" w:rsidR="00405EB7" w:rsidRDefault="0051491A">
            <w:pPr>
              <w:spacing w:after="0"/>
            </w:pPr>
            <w:r>
              <w:rPr>
                <w:sz w:val="15"/>
              </w:rPr>
              <w:t>Command-family parity regressions</w:t>
            </w:r>
          </w:p>
        </w:tc>
      </w:tr>
      <w:tr w:rsidR="00405EB7" w14:paraId="188D2D96" w14:textId="77777777">
        <w:trPr>
          <w:cantSplit/>
          <w:jc w:val="center"/>
        </w:trPr>
        <w:tc>
          <w:tcPr>
            <w:tcW w:w="1800" w:type="dxa"/>
            <w:tcMar>
              <w:top w:w="70" w:type="dxa"/>
              <w:left w:w="90" w:type="dxa"/>
              <w:bottom w:w="70" w:type="dxa"/>
              <w:right w:w="90" w:type="dxa"/>
            </w:tcMar>
          </w:tcPr>
          <w:p w14:paraId="637558BA" w14:textId="77777777" w:rsidR="00405EB7" w:rsidRDefault="0051491A">
            <w:pPr>
              <w:spacing w:after="0"/>
            </w:pPr>
            <w:r>
              <w:rPr>
                <w:sz w:val="15"/>
              </w:rPr>
              <w:t>FR-011</w:t>
            </w:r>
          </w:p>
        </w:tc>
        <w:tc>
          <w:tcPr>
            <w:tcW w:w="4968" w:type="dxa"/>
            <w:tcMar>
              <w:top w:w="70" w:type="dxa"/>
              <w:left w:w="90" w:type="dxa"/>
              <w:bottom w:w="70" w:type="dxa"/>
              <w:right w:w="90" w:type="dxa"/>
            </w:tcMar>
          </w:tcPr>
          <w:p w14:paraId="27D9B814" w14:textId="77777777" w:rsidR="00405EB7" w:rsidRDefault="0051491A">
            <w:pPr>
              <w:spacing w:after="0"/>
            </w:pPr>
            <w:r>
              <w:rPr>
                <w:sz w:val="15"/>
              </w:rPr>
              <w:t>Project-file workspace; generated sequence harness</w:t>
            </w:r>
          </w:p>
        </w:tc>
        <w:tc>
          <w:tcPr>
            <w:tcW w:w="3096" w:type="dxa"/>
            <w:tcMar>
              <w:top w:w="70" w:type="dxa"/>
              <w:left w:w="90" w:type="dxa"/>
              <w:bottom w:w="70" w:type="dxa"/>
              <w:right w:w="90" w:type="dxa"/>
            </w:tcMar>
          </w:tcPr>
          <w:p w14:paraId="6677AF4E" w14:textId="77777777" w:rsidR="00405EB7" w:rsidRDefault="0051491A">
            <w:pPr>
              <w:spacing w:after="0"/>
            </w:pPr>
            <w:r>
              <w:rPr>
                <w:sz w:val="15"/>
              </w:rPr>
              <w:t>Visible browser file-action tests</w:t>
            </w:r>
          </w:p>
        </w:tc>
      </w:tr>
      <w:tr w:rsidR="00405EB7" w14:paraId="11FE7940" w14:textId="77777777">
        <w:trPr>
          <w:cantSplit/>
          <w:jc w:val="center"/>
        </w:trPr>
        <w:tc>
          <w:tcPr>
            <w:tcW w:w="1800" w:type="dxa"/>
            <w:tcMar>
              <w:top w:w="70" w:type="dxa"/>
              <w:left w:w="90" w:type="dxa"/>
              <w:bottom w:w="70" w:type="dxa"/>
              <w:right w:w="90" w:type="dxa"/>
            </w:tcMar>
          </w:tcPr>
          <w:p w14:paraId="7B1A9CB2" w14:textId="77777777" w:rsidR="00405EB7" w:rsidRDefault="0051491A">
            <w:pPr>
              <w:spacing w:after="0"/>
            </w:pPr>
            <w:r>
              <w:rPr>
                <w:sz w:val="15"/>
              </w:rPr>
              <w:t>FR-012</w:t>
            </w:r>
          </w:p>
        </w:tc>
        <w:tc>
          <w:tcPr>
            <w:tcW w:w="4968" w:type="dxa"/>
            <w:tcMar>
              <w:top w:w="70" w:type="dxa"/>
              <w:left w:w="90" w:type="dxa"/>
              <w:bottom w:w="70" w:type="dxa"/>
              <w:right w:w="90" w:type="dxa"/>
            </w:tcMar>
          </w:tcPr>
          <w:p w14:paraId="46FA4443" w14:textId="77777777" w:rsidR="00405EB7" w:rsidRDefault="0051491A">
            <w:pPr>
              <w:spacing w:after="0"/>
            </w:pPr>
            <w:r>
              <w:rPr>
                <w:sz w:val="15"/>
              </w:rPr>
              <w:t>AdventureCommandService; EvaluationEngine; AdventureRunService</w:t>
            </w:r>
          </w:p>
        </w:tc>
        <w:tc>
          <w:tcPr>
            <w:tcW w:w="3096" w:type="dxa"/>
            <w:tcMar>
              <w:top w:w="70" w:type="dxa"/>
              <w:left w:w="90" w:type="dxa"/>
              <w:bottom w:w="70" w:type="dxa"/>
              <w:right w:w="90" w:type="dxa"/>
            </w:tcMar>
          </w:tcPr>
          <w:p w14:paraId="0A1991E3" w14:textId="77777777" w:rsidR="00405EB7" w:rsidRDefault="0051491A">
            <w:pPr>
              <w:spacing w:after="0"/>
            </w:pPr>
            <w:r>
              <w:rPr>
                <w:sz w:val="15"/>
              </w:rPr>
              <w:t>Adventure command/evaluation tests</w:t>
            </w:r>
          </w:p>
        </w:tc>
      </w:tr>
      <w:tr w:rsidR="00405EB7" w14:paraId="5E85AB73" w14:textId="77777777">
        <w:trPr>
          <w:cantSplit/>
          <w:jc w:val="center"/>
        </w:trPr>
        <w:tc>
          <w:tcPr>
            <w:tcW w:w="1800" w:type="dxa"/>
            <w:tcMar>
              <w:top w:w="70" w:type="dxa"/>
              <w:left w:w="90" w:type="dxa"/>
              <w:bottom w:w="70" w:type="dxa"/>
              <w:right w:w="90" w:type="dxa"/>
            </w:tcMar>
          </w:tcPr>
          <w:p w14:paraId="6A7E402C" w14:textId="77777777" w:rsidR="00405EB7" w:rsidRDefault="0051491A">
            <w:pPr>
              <w:spacing w:after="0"/>
            </w:pPr>
            <w:r>
              <w:rPr>
                <w:sz w:val="15"/>
              </w:rPr>
              <w:t>FR-013–FR-016</w:t>
            </w:r>
          </w:p>
        </w:tc>
        <w:tc>
          <w:tcPr>
            <w:tcW w:w="4968" w:type="dxa"/>
            <w:tcMar>
              <w:top w:w="70" w:type="dxa"/>
              <w:left w:w="90" w:type="dxa"/>
              <w:bottom w:w="70" w:type="dxa"/>
              <w:right w:w="90" w:type="dxa"/>
            </w:tcMar>
          </w:tcPr>
          <w:p w14:paraId="0870D378" w14:textId="77777777" w:rsidR="00405EB7" w:rsidRDefault="0051491A">
            <w:pPr>
              <w:spacing w:after="0"/>
            </w:pPr>
            <w:r>
              <w:rPr>
                <w:sz w:val="15"/>
              </w:rPr>
              <w:t>Execution boundary; classifier; payload cap</w:t>
            </w:r>
          </w:p>
        </w:tc>
        <w:tc>
          <w:tcPr>
            <w:tcW w:w="3096" w:type="dxa"/>
            <w:tcMar>
              <w:top w:w="70" w:type="dxa"/>
              <w:left w:w="90" w:type="dxa"/>
              <w:bottom w:w="70" w:type="dxa"/>
              <w:right w:w="90" w:type="dxa"/>
            </w:tcMar>
          </w:tcPr>
          <w:p w14:paraId="6B6D6341" w14:textId="77777777" w:rsidR="00405EB7" w:rsidRDefault="0051491A">
            <w:pPr>
              <w:spacing w:after="0"/>
            </w:pPr>
            <w:r>
              <w:rPr>
                <w:sz w:val="15"/>
              </w:rPr>
              <w:t>Boundary/security tests</w:t>
            </w:r>
          </w:p>
        </w:tc>
      </w:tr>
      <w:tr w:rsidR="00405EB7" w14:paraId="7BEC7B9B" w14:textId="77777777">
        <w:trPr>
          <w:cantSplit/>
          <w:jc w:val="center"/>
        </w:trPr>
        <w:tc>
          <w:tcPr>
            <w:tcW w:w="1800" w:type="dxa"/>
            <w:tcMar>
              <w:top w:w="70" w:type="dxa"/>
              <w:left w:w="90" w:type="dxa"/>
              <w:bottom w:w="70" w:type="dxa"/>
              <w:right w:w="90" w:type="dxa"/>
            </w:tcMar>
          </w:tcPr>
          <w:p w14:paraId="490F37EA" w14:textId="77777777" w:rsidR="00405EB7" w:rsidRDefault="0051491A">
            <w:pPr>
              <w:spacing w:after="0"/>
            </w:pPr>
            <w:r>
              <w:rPr>
                <w:sz w:val="15"/>
              </w:rPr>
              <w:t>FR-017</w:t>
            </w:r>
          </w:p>
        </w:tc>
        <w:tc>
          <w:tcPr>
            <w:tcW w:w="4968" w:type="dxa"/>
            <w:tcMar>
              <w:top w:w="70" w:type="dxa"/>
              <w:left w:w="90" w:type="dxa"/>
              <w:bottom w:w="70" w:type="dxa"/>
              <w:right w:w="90" w:type="dxa"/>
            </w:tcMar>
          </w:tcPr>
          <w:p w14:paraId="67E0DD61" w14:textId="77777777" w:rsidR="00405EB7" w:rsidRDefault="0051491A">
            <w:pPr>
              <w:spacing w:after="0"/>
            </w:pPr>
            <w:r>
              <w:rPr>
                <w:sz w:val="15"/>
              </w:rPr>
              <w:t>verify_frontend_level_sequences.py</w:t>
            </w:r>
          </w:p>
        </w:tc>
        <w:tc>
          <w:tcPr>
            <w:tcW w:w="3096" w:type="dxa"/>
            <w:tcMar>
              <w:top w:w="70" w:type="dxa"/>
              <w:left w:w="90" w:type="dxa"/>
              <w:bottom w:w="70" w:type="dxa"/>
              <w:right w:w="90" w:type="dxa"/>
            </w:tcMar>
          </w:tcPr>
          <w:p w14:paraId="3899B61E" w14:textId="77777777" w:rsidR="00405EB7" w:rsidRDefault="0051491A">
            <w:pPr>
              <w:spacing w:after="0"/>
            </w:pPr>
            <w:r>
              <w:rPr>
                <w:sz w:val="15"/>
              </w:rPr>
              <w:t>284/284 browser acceptance matrix</w:t>
            </w:r>
          </w:p>
        </w:tc>
      </w:tr>
    </w:tbl>
    <w:p w14:paraId="3A4ED9ED" w14:textId="77777777" w:rsidR="00405EB7" w:rsidRDefault="00405EB7">
      <w:pPr>
        <w:spacing w:after="20"/>
      </w:pPr>
    </w:p>
    <w:p w14:paraId="7E0B333C" w14:textId="77777777" w:rsidR="00405EB7" w:rsidRDefault="0051491A">
      <w:pPr>
        <w:pStyle w:val="Heading2"/>
        <w:shd w:val="clear" w:color="auto" w:fill="D9D9D9"/>
        <w:ind w:left="120" w:right="120"/>
      </w:pPr>
      <w:bookmarkStart w:id="28" w:name="_Toc235310724"/>
      <w:r>
        <w:rPr>
          <w:rFonts w:ascii="Arial" w:eastAsia="Arial" w:hAnsi="Arial"/>
          <w:i/>
        </w:rPr>
        <w:t>4.3 UML Conformance Statement</w:t>
      </w:r>
      <w:bookmarkEnd w:id="28"/>
    </w:p>
    <w:p w14:paraId="0EB97258" w14:textId="77777777" w:rsidR="00405EB7" w:rsidRDefault="0051491A">
      <w:pPr>
        <w:jc w:val="both"/>
      </w:pPr>
      <w:r>
        <w:t>Figures 1 and 2 use UML 2.x use-case and activity notation respectively. The use-case view uses actors, use-case ellipses, a system boundary, associations, and include dependencies. The activity view uses activity partitions, initial/activity-final nodes, actions, decisions, guards, and control flows. No non-UML diagram symbol is used.</w:t>
      </w:r>
    </w:p>
    <w:sectPr w:rsidR="00405EB7" w:rsidSect="00034616">
      <w:headerReference w:type="default" r:id="rId16"/>
      <w:footerReference w:type="default" r:id="rId17"/>
      <w:pgSz w:w="12240" w:h="15840"/>
      <w:pgMar w:top="1138" w:right="1138" w:bottom="1138" w:left="1138" w:header="49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77E08" w14:textId="77777777" w:rsidR="0051491A" w:rsidRDefault="0051491A">
      <w:pPr>
        <w:spacing w:after="0"/>
      </w:pPr>
      <w:r>
        <w:separator/>
      </w:r>
    </w:p>
  </w:endnote>
  <w:endnote w:type="continuationSeparator" w:id="0">
    <w:p w14:paraId="5E44B811" w14:textId="77777777" w:rsidR="0051491A" w:rsidRDefault="005149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1FE67" w14:textId="77777777" w:rsidR="005942DB" w:rsidRDefault="005942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BFB95" w14:textId="77777777" w:rsidR="00405EB7" w:rsidRDefault="00405EB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AA55" w14:textId="77777777" w:rsidR="005942DB" w:rsidRDefault="005942D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7D11" w14:textId="77777777" w:rsidR="00405EB7" w:rsidRDefault="0051491A">
    <w:pPr>
      <w:jc w:val="right"/>
    </w:pPr>
    <w:r>
      <w:rPr>
        <w:sz w:val="16"/>
      </w:rPr>
      <w:t xml:space="preserve">Page </w:t>
    </w:r>
    <w:r>
      <w:fldChar w:fldCharType="begin"/>
    </w:r>
    <w:r>
      <w:instrText>PAGE</w:instrText>
    </w:r>
    <w:r>
      <w:fldChar w:fldCharType="separate"/>
    </w:r>
    <w:r>
      <w:t>1</w:t>
    </w:r>
    <w:r>
      <w:fldChar w:fldCharType="end"/>
    </w:r>
    <w:r>
      <w:rPr>
        <w:sz w:val="16"/>
      </w:rP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90240" w14:textId="77777777" w:rsidR="0051491A" w:rsidRDefault="0051491A">
      <w:pPr>
        <w:spacing w:after="0"/>
      </w:pPr>
      <w:r>
        <w:separator/>
      </w:r>
    </w:p>
  </w:footnote>
  <w:footnote w:type="continuationSeparator" w:id="0">
    <w:p w14:paraId="07ABBFBE" w14:textId="77777777" w:rsidR="0051491A" w:rsidRDefault="005149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47C5" w14:textId="77777777" w:rsidR="005942DB" w:rsidRDefault="005942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2603" w14:textId="77777777" w:rsidR="00405EB7" w:rsidRDefault="00405EB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8EDC" w14:textId="77777777" w:rsidR="005942DB" w:rsidRDefault="005942D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A1D2A" w14:textId="77777777" w:rsidR="00405EB7" w:rsidRDefault="0051491A">
    <w:pPr>
      <w:pBdr>
        <w:bottom w:val="single" w:sz="8" w:space="1" w:color="808080"/>
      </w:pBdr>
    </w:pPr>
    <w:r>
      <w:rPr>
        <w:b/>
        <w:i/>
        <w:sz w:val="15"/>
      </w:rPr>
      <w:t>Software Requirements Specification — GIT it! Frontend Command State Contract</w:t>
    </w:r>
    <w:r>
      <w:rPr>
        <w:sz w:val="15"/>
      </w:rPr>
      <w:tab/>
    </w:r>
    <w:r>
      <w:rPr>
        <w:sz w:val="15"/>
      </w:rPr>
      <w:t>Document Version: 1.0  |  Published: 18 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000009"/>
    <w:multiLevelType w:val="singleLevel"/>
    <w:tmpl w:val="B0000009"/>
    <w:lvl w:ilvl="0">
      <w:start w:val="1"/>
      <w:numFmt w:val="bullet"/>
      <w:lvlText w:val="•"/>
      <w:lvlJc w:val="left"/>
      <w:pPr>
        <w:tabs>
          <w:tab w:val="num" w:pos="360"/>
        </w:tabs>
        <w:ind w:left="360" w:hanging="180"/>
      </w:pPr>
      <w:rPr>
        <w:rFonts w:ascii="Arial" w:hAnsi="Arial"/>
      </w:rPr>
    </w:lvl>
  </w:abstractNum>
  <w:abstractNum w:abstractNumId="1" w15:restartNumberingAfterBreak="0">
    <w:nsid w:val="A000000A"/>
    <w:multiLevelType w:val="singleLevel"/>
    <w:tmpl w:val="B000000A"/>
    <w:lvl w:ilvl="0">
      <w:start w:val="1"/>
      <w:numFmt w:val="bullet"/>
      <w:lvlText w:val="•"/>
      <w:lvlJc w:val="left"/>
      <w:pPr>
        <w:tabs>
          <w:tab w:val="num" w:pos="360"/>
        </w:tabs>
        <w:ind w:left="360" w:hanging="180"/>
      </w:pPr>
      <w:rPr>
        <w:rFonts w:ascii="Arial" w:hAnsi="Arial"/>
      </w:rPr>
    </w:lvl>
  </w:abstractNum>
  <w:abstractNum w:abstractNumId="2" w15:restartNumberingAfterBreak="0">
    <w:nsid w:val="A000000B"/>
    <w:multiLevelType w:val="singleLevel"/>
    <w:tmpl w:val="B000000B"/>
    <w:lvl w:ilvl="0">
      <w:start w:val="1"/>
      <w:numFmt w:val="bullet"/>
      <w:lvlText w:val="•"/>
      <w:lvlJc w:val="left"/>
      <w:pPr>
        <w:tabs>
          <w:tab w:val="num" w:pos="360"/>
        </w:tabs>
        <w:ind w:left="360" w:hanging="180"/>
      </w:pPr>
      <w:rPr>
        <w:rFonts w:ascii="Arial" w:hAnsi="Arial"/>
      </w:rPr>
    </w:lvl>
  </w:abstractNum>
  <w:abstractNum w:abstractNumId="3" w15:restartNumberingAfterBreak="0">
    <w:nsid w:val="A000000C"/>
    <w:multiLevelType w:val="singleLevel"/>
    <w:tmpl w:val="B000000C"/>
    <w:lvl w:ilvl="0">
      <w:start w:val="1"/>
      <w:numFmt w:val="bullet"/>
      <w:lvlText w:val="•"/>
      <w:lvlJc w:val="left"/>
      <w:pPr>
        <w:tabs>
          <w:tab w:val="num" w:pos="360"/>
        </w:tabs>
        <w:ind w:left="360" w:hanging="180"/>
      </w:pPr>
      <w:rPr>
        <w:rFonts w:ascii="Arial" w:hAnsi="Arial"/>
      </w:rPr>
    </w:lvl>
  </w:abstractNum>
  <w:abstractNum w:abstractNumId="4" w15:restartNumberingAfterBreak="0">
    <w:nsid w:val="A000000D"/>
    <w:multiLevelType w:val="singleLevel"/>
    <w:tmpl w:val="B000000D"/>
    <w:lvl w:ilvl="0">
      <w:start w:val="1"/>
      <w:numFmt w:val="decimal"/>
      <w:lvlText w:val="%1."/>
      <w:lvlJc w:val="left"/>
      <w:pPr>
        <w:tabs>
          <w:tab w:val="num" w:pos="360"/>
        </w:tabs>
        <w:ind w:left="360" w:hanging="180"/>
      </w:pPr>
    </w:lvl>
  </w:abstractNum>
  <w:abstractNum w:abstractNumId="5"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6"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7"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9"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2"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3"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155641">
    <w:abstractNumId w:val="13"/>
  </w:num>
  <w:num w:numId="2" w16cid:durableId="805394112">
    <w:abstractNumId w:val="11"/>
  </w:num>
  <w:num w:numId="3" w16cid:durableId="1263564372">
    <w:abstractNumId w:val="10"/>
  </w:num>
  <w:num w:numId="4" w16cid:durableId="318194720">
    <w:abstractNumId w:val="9"/>
  </w:num>
  <w:num w:numId="5" w16cid:durableId="1208224660">
    <w:abstractNumId w:val="12"/>
  </w:num>
  <w:num w:numId="6" w16cid:durableId="1746344326">
    <w:abstractNumId w:val="8"/>
  </w:num>
  <w:num w:numId="7" w16cid:durableId="1415668825">
    <w:abstractNumId w:val="7"/>
  </w:num>
  <w:num w:numId="8" w16cid:durableId="634876135">
    <w:abstractNumId w:val="6"/>
  </w:num>
  <w:num w:numId="9" w16cid:durableId="1349984551">
    <w:abstractNumId w:val="5"/>
  </w:num>
  <w:num w:numId="10" w16cid:durableId="995760283">
    <w:abstractNumId w:val="0"/>
  </w:num>
  <w:num w:numId="11" w16cid:durableId="1826697421">
    <w:abstractNumId w:val="1"/>
  </w:num>
  <w:num w:numId="12" w16cid:durableId="1033193194">
    <w:abstractNumId w:val="2"/>
  </w:num>
  <w:num w:numId="13" w16cid:durableId="536044477">
    <w:abstractNumId w:val="3"/>
  </w:num>
  <w:num w:numId="14" w16cid:durableId="3462989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EB7"/>
    <w:rsid w:val="0051491A"/>
    <w:rsid w:val="005942DB"/>
    <w:rsid w:val="005C0B8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D9B5E1"/>
  <w14:defaultImageDpi w14:val="300"/>
  <w15:docId w15:val="{439BEBC6-ECC4-4BED-818D-765AB4F56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FFFFFF"/>
      <w:sz w:val="28"/>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14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40"/>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pPr>
    <w:rPr>
      <w:rFonts w:asciiTheme="majorHAnsi" w:eastAsiaTheme="majorEastAsia" w:hAnsiTheme="majorHAnsi" w:cstheme="majorBid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ndTitle">
    <w:name w:val="Band Title"/>
    <w:pPr>
      <w:keepNext/>
      <w:ind w:left="160"/>
    </w:pPr>
    <w:rPr>
      <w:rFonts w:ascii="Arial" w:eastAsia="Arial" w:hAnsi="Arial"/>
      <w:b/>
      <w:color w:val="FFFFFF"/>
      <w:sz w:val="32"/>
    </w:rPr>
  </w:style>
  <w:style w:type="paragraph" w:customStyle="1" w:styleId="FigureCaption">
    <w:name w:val="Figure Caption"/>
    <w:pPr>
      <w:keepNext/>
      <w:spacing w:after="160"/>
      <w:jc w:val="center"/>
    </w:pPr>
    <w:rPr>
      <w:rFonts w:ascii="Arial" w:eastAsia="Arial" w:hAnsi="Arial"/>
      <w:i/>
      <w:sz w:val="17"/>
    </w:rPr>
  </w:style>
  <w:style w:type="paragraph" w:styleId="TOC1">
    <w:name w:val="toc 1"/>
    <w:basedOn w:val="Normal"/>
    <w:next w:val="Normal"/>
    <w:autoRedefine/>
    <w:uiPriority w:val="39"/>
    <w:unhideWhenUsed/>
    <w:rsid w:val="005942DB"/>
    <w:pPr>
      <w:spacing w:after="100"/>
    </w:pPr>
  </w:style>
  <w:style w:type="paragraph" w:styleId="TOC2">
    <w:name w:val="toc 2"/>
    <w:basedOn w:val="Normal"/>
    <w:next w:val="Normal"/>
    <w:autoRedefine/>
    <w:uiPriority w:val="39"/>
    <w:unhideWhenUsed/>
    <w:rsid w:val="005942DB"/>
    <w:pPr>
      <w:spacing w:after="100"/>
      <w:ind w:left="190"/>
    </w:pPr>
  </w:style>
  <w:style w:type="paragraph" w:styleId="TOC3">
    <w:name w:val="toc 3"/>
    <w:basedOn w:val="Normal"/>
    <w:next w:val="Normal"/>
    <w:autoRedefine/>
    <w:uiPriority w:val="39"/>
    <w:unhideWhenUsed/>
    <w:rsid w:val="005942DB"/>
    <w:pPr>
      <w:spacing w:after="100"/>
      <w:ind w:left="380"/>
    </w:pPr>
  </w:style>
  <w:style w:type="character" w:styleId="Hyperlink">
    <w:name w:val="Hyperlink"/>
    <w:basedOn w:val="DefaultParagraphFont"/>
    <w:uiPriority w:val="99"/>
    <w:unhideWhenUsed/>
    <w:rsid w:val="005942D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3218</Words>
  <Characters>18344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GIT it! Frontend Command State Contract</dc:title>
  <dc:subject>Software requirements specification</dc:subject>
  <dc:creator>GIT it! Project Team</dc:creator>
  <cp:keywords>GIT it!, SRS, SDD, UML, frontend command state contract</cp:keywords>
  <dc:description>Generated from the institutional SRS/SDD templates and verified against the current codebase.</dc:description>
  <cp:lastModifiedBy>Joana Carla  D. Gako</cp:lastModifiedBy>
  <cp:revision>2</cp:revision>
  <dcterms:created xsi:type="dcterms:W3CDTF">2013-12-23T23:15:00Z</dcterms:created>
  <dcterms:modified xsi:type="dcterms:W3CDTF">2026-07-18T15:44:00Z</dcterms:modified>
  <cp:category/>
</cp:coreProperties>
</file>