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54a78"/>
          <w:sz w:val="48"/>
          <w:szCs w:val="48"/>
          <w:rtl w:val="0"/>
        </w:rPr>
        <w:t xml:space="preserve">Automated Test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24"/>
          <w:szCs w:val="24"/>
          <w:rtl w:val="0"/>
        </w:rPr>
        <w:t xml:space="preserve">BrainBox visual execution evidence report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BrainBox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May 09,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Playwright v1.59.1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Automated Test Screenshots and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936" w:top="936" w:left="1008" w:right="1008" w:header="504" w:footer="504"/>
          <w:pgNumType w:start="1"/>
        </w:sectPr>
      </w:pPr>
      <w:r w:rsidDel="00000000" w:rsidR="00000000" w:rsidRPr="00000000">
        <w:rPr>
          <w:rFonts w:ascii="Aptos" w:cs="Aptos" w:eastAsia="Aptos" w:hAnsi="Aptos"/>
          <w:i w:val="1"/>
          <w:iCs w:val="1"/>
          <w:color w:val="5f6368"/>
          <w:sz w:val="20"/>
          <w:szCs w:val="20"/>
          <w:rtl w:val="0"/>
        </w:rPr>
        <w:t xml:space="preserve">Prepared by Joana Carla D. Gako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Execution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Test Environment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336"/>
        <w:tblGridChange w:id="0">
          <w:tblGrid>
            <w:gridCol w:w="3024"/>
            <w:gridCol w:w="633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Chromium (Desktop Chrome profile)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Playwright v1.59.1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http://127.0.0.1:4173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Backend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http://localhost:8080/api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Single worker, no retries, 60s timeout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Execution Summary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6336"/>
        <w:tblGridChange w:id="0">
          <w:tblGrid>
            <w:gridCol w:w="3024"/>
            <w:gridCol w:w="633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Cases missing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web/tests/e2e/screenshots/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Total 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minutes (from last Playwright JSON when available)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6f8f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1"/>
                <w:szCs w:val="21"/>
                <w:rtl w:val="0"/>
              </w:rPr>
              <w:t xml:space="preserve">Execution Log</w:t>
              <w:br w:type="textWrapping"/>
            </w:r>
            <w:r w:rsidDel="00000000" w:rsidR="00000000" w:rsidRPr="00000000">
              <w:rPr>
                <w:rFonts w:ascii="Cascadia Mono" w:cs="Cascadia Mono" w:eastAsia="Cascadia Mono" w:hAnsi="Cascadia Mono"/>
                <w:color w:val="282828"/>
                <w:sz w:val="18"/>
                <w:szCs w:val="18"/>
                <w:rtl w:val="0"/>
              </w:rPr>
              <w:t xml:space="preserve">No Playwright JSON execution log was provided.</w:t>
              <w:br w:type="textWrapping"/>
              <w:t xml:space="preserve">This evidence report was refreshed from Playwright test titles and existing screenshots only.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Supplemental Cross-Platform Evidence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376"/>
        <w:gridCol w:w="3384"/>
        <w:gridCol w:w="1584"/>
        <w:gridCol w:w="1008"/>
        <w:tblGridChange w:id="0">
          <w:tblGrid>
            <w:gridCol w:w="1440"/>
            <w:gridCol w:w="2376"/>
            <w:gridCol w:w="3384"/>
            <w:gridCol w:w="1584"/>
            <w:gridCol w:w="1008"/>
          </w:tblGrid>
        </w:tblGridChange>
      </w:tblGrid>
      <w:tr>
        <w:trPr>
          <w:cantSplit w:val="0"/>
          <w:tblHeader w:val="1"/>
        </w:trPr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Coverage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Results /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Web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Playwright end-to-end regression with rendered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Authentication, dashboard, flashcards, library, navigation, notebook, notebook AI, playback, playlist, profile, queue,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96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/96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7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Backend API and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JUnit + MockMvc + Surefire XML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Auth, profile, notebook, queue, AI config, quiz attempts, flashcard attempts, admin access, service regressions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20/20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7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JUnit unit tests, Android instrumentation, and screenshot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Auth, OAuth, home optimistic updates, playback state, playbar subtitles, architecture boundaries, mutation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37 automated tests / 0 screenshots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f7e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Automated Suite Inventory</w:t>
      </w:r>
      <w:r w:rsidDel="00000000" w:rsidR="00000000" w:rsidRPr="00000000">
        <w:rPr>
          <w:rtl w:val="0"/>
        </w:rPr>
      </w:r>
    </w:p>
    <w:tbl>
      <w:tblPr>
        <w:tblStyle w:val="Table6"/>
        <w:tblW w:w="9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384"/>
        <w:gridCol w:w="1440"/>
        <w:gridCol w:w="2880"/>
        <w:tblGridChange w:id="0">
          <w:tblGrid>
            <w:gridCol w:w="1800"/>
            <w:gridCol w:w="3384"/>
            <w:gridCol w:w="144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4a7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Web Playwright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web/tests/e2e/*.mjs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96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/96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Visual UI regression coverage for major web 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Backend Surefire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backend/target/surefire-reports/TEST-*.xml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20/20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Route compatibility and service-level regression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Mobile debug 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mobile/app/build/test-results/testDebugUnitTest/TEST-*.xml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36/36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State-management, playback, architecture, and repository regression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Mobile connected Android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mobile/app/build/outputs/androidTest-results/connected/debug/TEST-*.xml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1/1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19"/>
                <w:szCs w:val="19"/>
                <w:rtl w:val="0"/>
              </w:rPr>
              <w:t xml:space="preserve">Device-level instrumentation smoke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2. Authentication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WEB-AUTH-001 - Login with valid credentials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Login with valid credentials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765091" cy="7406640"/>
            <wp:effectExtent b="0" l="0" r="0" t="0"/>
            <wp:docPr id="7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5091" cy="740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1. WEB-AUTH-001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WEB-AUTH-002 - Login with invalid credentials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Login with invalid credentials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2. WEB-AUTH-002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WEB-AUTH-003 - Login with empty fields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Login with empty fields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3. WEB-AUTH-003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WEB-AUTH-004 - Login form UI elements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required implemented UI controls are visible, labeled, and ready for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Login form UI elements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4. WEB-AUTH-004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WEB-AUTH-005 - Forgot password link navigation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Navigation reaches the expected route or modal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Forgot password link navigation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5. WEB-AUTH-005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WEB-AUTH-006 - Sign up link navigation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Navigation reaches the expected route or modal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Sign up link navigation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337989"/>
            <wp:effectExtent b="0" l="0" r="0" t="0"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6. WEB-AUTH-006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WEB-AUTH-010 - Registration page UI elements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required implemented UI controls are visible, labeled, and ready for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Registration page UI elements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337989"/>
            <wp:effectExtent b="0" l="0" r="0" t="0"/>
            <wp:docPr id="8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7. WEB-AUTH-010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WEB-AUTH-011 - Registration form fill (email verification required)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Registration form fill (email verification required)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337989"/>
            <wp:effectExtent b="0" l="0" r="0" t="0"/>
            <wp:docPr id="8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8. WEB-AUTH-011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WEB-AUTH-020 - Forgot password page UI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Forgot password page UI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8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9. WEB-AUTH-020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WEB-AUTH-021 - Forgot password email filled (email required)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Forgot password email filled (email required)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8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10. WEB-AUTH-021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WEB-AUTH-030 - Google login button on login page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Google login button on login page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11. WEB-AUTH-030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WEB-AUTH-031 - Google signup button on register page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Google signup button on register page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337989"/>
            <wp:effectExtent b="0" l="0" r="0" t="0"/>
            <wp:docPr id="8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7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12. WEB-AUTH-031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WEB-AUTH-040 - Logout flow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Logout behaves as implemented and the user is returned to an unauthenticated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Logout flow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8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13. WEB-AUTH-040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WEB-AUTH-041 - Logout confirmation modal UI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Logout behaves as implemented and the user is returned to an unauthenticated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Logout confirmation modal UI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90734"/>
            <wp:effectExtent b="0" l="0" r="0" t="0"/>
            <wp:docPr id="8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14. WEB-AUTH-041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WEB-AUTH-050 - Unauthenticated redirect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Navigation reaches the expected route or modal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Unauthenticated redirect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9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15. WEB-AUTH-050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3. Dashboard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WEB-DASH-001 - Dashboard loads with statistics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page loads successfully and its core content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Dashboard loads with statistics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411586" cy="7406639"/>
            <wp:effectExtent b="0" l="0" r="0" t="0"/>
            <wp:docPr id="9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586" cy="740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16. WEB-DASH-001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WEB-DASH-002 - New notebook button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create flow opens correctly and accepts the intended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New notebook button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411586" cy="7406639"/>
            <wp:effectExtent b="0" l="0" r="0" t="0"/>
            <wp:docPr id="9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586" cy="740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17. WEB-DASH-002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WEB-DASH-003 - Dashboard view all links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Navigation reaches the expected route or modal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Dashboard view all links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7377565"/>
            <wp:effectExtent b="0" l="0" r="0" t="0"/>
            <wp:docPr id="9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7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18. WEB-DASH-003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WEB-DASH-004 - Stat card navigation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Navigation reaches the expected route or modal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Stat card navigation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7377565"/>
            <wp:effectExtent b="0" l="0" r="0" t="0"/>
            <wp:docPr id="9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7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19. WEB-DASH-004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4. Library And Category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WEB-LIB-001 - Library page loads with notebooks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page loads successfully and its core content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Library page loads with notebooks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47395" cy="7406639"/>
            <wp:effectExtent b="0" l="0" r="0" t="0"/>
            <wp:docPr id="9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95" cy="740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20. WEB-LIB-001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WEB-LIB-002 - Search notebooks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relevant search control accepts input and updates the visible list 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Search notebooks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92240" cy="5753100"/>
            <wp:effectExtent b="0" l="0" r="0" t="0"/>
            <wp:docPr id="5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21. WEB-LIB-002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WEB-LIB-003 - Sort notebooks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sort control is usable and the current view updates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Sort notebooks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92240" cy="5803900"/>
            <wp:effectExtent b="0" l="0" r="0" t="0"/>
            <wp:docPr id="2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22. WEB-LIB-003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WEB-LIB-004 - Open notebook from library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Open notebook from library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6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23. WEB-LIB-004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WEB-LIB-010 - Create a new category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create flow opens correctly and accepts the intended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Create a new category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92240" cy="5753100"/>
            <wp:effectExtent b="0" l="0" r="0" t="0"/>
            <wp:docPr id="7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24. WEB-LIB-010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WEB-LIB-011 - Filter notebooks by category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selected filter updates the visible content set without breaking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Filter notebooks by category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47395" cy="7406639"/>
            <wp:effectExtent b="0" l="0" r="0" t="0"/>
            <wp:docPr id="6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95" cy="740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25. WEB-LIB-011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WEB-LIB-014 - Search categories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relevant search control accepts input and updates the visible list 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Search categories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47395" cy="7406639"/>
            <wp:effectExtent b="0" l="0" r="0" t="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95" cy="740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26. WEB-LIB-014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5. Notebook And Editor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WEB-NB-001 - Create a new notebook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create flow opens correctly and accepts the intended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Create a new notebook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27. WEB-NB-001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WEB-NB-002 - Edit notebook content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edit surface is reachable and the relevant controls are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Edit notebook content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28. WEB-NB-002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WEB-NB-003 - Auto-save indicator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save-status control reflects unsaved or saved state after editor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Auto-save indicator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29. WEB-NB-003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WEB-NB-004 - Navigator panel opens and can be collapsed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Navigator panel opens and can be collapsed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30. WEB-NB-004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WEB-NB-005 - Navigate back from editor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edit surface is reachable and the relevant controls are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Navigate back from editor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790683" cy="7406639"/>
            <wp:effectExtent b="0" l="0" r="0" t="0"/>
            <wp:docPr id="1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683" cy="740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31. WEB-NB-005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WEB-NB-006 - Editor formatting and insert tools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editor exposes the implemented formatting, insert, zoom, and AI-highlight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Editor formatting and insert tools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32. WEB-NB-006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WEB-NB-007 - Review mode toggle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Review mode turns on and the document review surface becomes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Review mode toggle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33. WEB-NB-007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WEB-NB-008 - Review mode playbar visible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Review mode turns on and the document review surface becomes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Review mode playbar visible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34. WEB-NB-008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WEB-NB-009 - Export menu visible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export menu opens and exposes the supported PDF, DOCX, and TXT export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Export menu visible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35. WEB-NB-009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WEB-NB-010 - Version history sidebar and version preview controls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version-history sidebar opens with its visible filters and preview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Version history sidebar and version preview controls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36. WEB-NB-010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6. Notebook Ai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WEB-NB-AI-001 - AI Sidebar opens with default Chat tool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AI assistant opens successfully and defaults to the Chat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AI Sidebar opens with default Chat tool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37. WEB-NB-AI-001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WEB-NB-AI-002 - Send prompt, generate note, accept AI changes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Send prompt, generate note, accept AI changes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92240" cy="3365500"/>
            <wp:effectExtent b="0" l="0" r="0" t="0"/>
            <wp:docPr id="2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38. WEB-NB-AI-002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WEB-NB-AI-003 - Select AI text, run Improve, accept changes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Select AI text, run Improve, accept changes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39. WEB-NB-AI-003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WEB-NB-AI-004 - Select AI text, run Expand, accept changes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Select AI text, run Expand, accept changes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40. WEB-NB-AI-004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WEB-NB-AI-005 - Select AI text, run Summarize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Select AI text, run Summarize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41. WEB-NB-AI-005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WEB-NB-AI-006 - Select AI text, run Explain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Select AI text, run Explain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42. WEB-NB-AI-006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WEB-NB-AI-007 - Quiz tool run and view quiz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Quiz tool run and view quiz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43. WEB-NB-AI-007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WEB-NB-AI-008 - Flashcard tool run and view flashcard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Flashcard tool run and view flashcard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44. WEB-NB-AI-008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WEB-NB-AI-009 - AI tool instructions open from rail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AI tool instructions open from rail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45. WEB-NB-AI-009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WEB-NB-AI-010 - AI provider settings panel opens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AI provider settings panel opens and shows the configurable provider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AI provider settings panel opens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46. WEB-NB-AI-010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WEB-NB-AI-011 - Chat history opens and loads previous conversation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page loads successfully and its core content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Chat history opens and loads previous conversation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47. WEB-NB-AI-011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WEB-NB-AI-012 - AI sidebar closes from navbar button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assistant closes cleanly and the reopen control remains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AI sidebar closes from navbar button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48. WEB-NB-AI-012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7. Quiz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WEB-QZ-001 - Quizzes page loads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page loads successfully and its core content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Quizzes page loads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21179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11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49. WEB-QZ-001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WEB-QZ-002 - Create quiz page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create flow opens correctly and accepts the intended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Create quiz page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1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50. WEB-QZ-002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WEB-QZ-003 - Search quizzes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relevant search control accepts input and updates the visible list 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Search quizzes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51. WEB-QZ-003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WEB-QZ-004 - Sort quizzes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sort control is usable and the current view updates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Sort quizzes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211794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11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52. WEB-QZ-004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WEB-QZ-005 - Start quiz player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Start quiz player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59323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53. WEB-QZ-005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WEB-QZ-006 - Edit quiz accessible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edit surface is reachable and the relevant controls are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Edit quiz accessible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54. WEB-QZ-006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WEB-QZ-007 - Select mode for bulk delete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Select mode for bulk delete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569125"/>
            <wp:effectExtent b="0" l="0" r="0" t="0"/>
            <wp:docPr id="3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6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55. WEB-QZ-007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WEB-QZ-008 - Filter quizzes by pills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selected filter updates the visible content set without breaking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Filter quizzes by pills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56. WEB-QZ-008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8. Flashcard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WEB-FC-001 - Flashcards page loads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page loads successfully and its core content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Flashcards page loads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159502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5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57. WEB-FC-001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WEB-FC-002 - Create deck page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create flow opens correctly and accepts the intended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Create deck page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58. WEB-FC-002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WEB-FC-003 - Search flashcard decks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relevant search control accepts input and updates the visible list 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Search flashcard decks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59. WEB-FC-003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WEB-FC-004 - Sort flashcard decks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sort control is usable and the current view updates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Sort flashcard decks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159502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5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60. WEB-FC-004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WEB-FC-005 - Study deck player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Study deck player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869626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69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61. WEB-FC-005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WEB-FC-006 - Edit deck accessible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edit surface is reachable and the relevant controls are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Edit deck accessible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62. WEB-FC-006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WEB-FC-007 - Select mode for bulk delete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Select mode for bulk delete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516832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1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63. WEB-FC-007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WEB-FC-008 - Filter decks by pills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selected filter updates the visible content set without breaking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Filter decks by pills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64. WEB-FC-008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9. Playlist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WEB-PL-001 - Playlists page loads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page loads successfully and its core content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Playlists page loads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926455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2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65. WEB-PL-001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WEB-PL-002 - Create a playlist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create flow opens correctly and accepts the intended input.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Create a playlist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92645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2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66. WEB-PL-002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WEB-PL-003 - Add notebook to playlist queue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Add notebook to playlist queue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926455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2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67. WEB-PL-003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WEB-PL-004 - Remove notebook from queue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Remove notebook from queue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center"/>
        <w:rPr/>
      </w:pPr>
      <w:r w:rsidDel="00000000" w:rsidR="00000000" w:rsidRPr="00000000">
        <w:rPr>
          <w:color w:val="5f6368"/>
          <w:sz w:val="18"/>
          <w:szCs w:val="18"/>
        </w:rPr>
        <w:drawing>
          <wp:inline distB="114300" distT="114300" distL="114300" distR="114300">
            <wp:extent cx="6492240" cy="4267200"/>
            <wp:effectExtent b="0" l="0" r="0" t="0"/>
            <wp:docPr id="8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WEB-PL-005 - Reorder playlist queue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Reorder playlist queue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center"/>
        <w:rPr/>
      </w:pPr>
      <w:r w:rsidDel="00000000" w:rsidR="00000000" w:rsidRPr="00000000">
        <w:rPr>
          <w:color w:val="5f6368"/>
          <w:sz w:val="18"/>
          <w:szCs w:val="18"/>
        </w:rPr>
        <w:drawing>
          <wp:inline distB="114300" distT="114300" distL="114300" distR="114300">
            <wp:extent cx="6492240" cy="4267200"/>
            <wp:effectExtent b="0" l="0" r="0" t="0"/>
            <wp:docPr id="6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WEB-PL-006 - Delete a playlist</w:t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Delete a playlist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center"/>
        <w:rPr/>
      </w:pPr>
      <w:r w:rsidDel="00000000" w:rsidR="00000000" w:rsidRPr="00000000">
        <w:rPr>
          <w:color w:val="5f6368"/>
          <w:sz w:val="18"/>
          <w:szCs w:val="18"/>
        </w:rPr>
        <w:drawing>
          <wp:inline distB="114300" distT="114300" distL="114300" distR="114300">
            <wp:extent cx="6492240" cy="4267200"/>
            <wp:effectExtent b="0" l="0" r="0" t="0"/>
            <wp:docPr id="9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WEB-PL-007 - Search playlists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relevant search control accepts input and updates the visible list or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Search playlists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92645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2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71. WEB-PL-007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10. Profile And Navigation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WEB-PRF-001 - Profile page loads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page loads successfully and its core content is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Profile page loads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90734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72. WEB-PRF-001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WEB-PRF-002 - Edit profile action</w:t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edit surface is reachable and the relevant controls are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Edit profile action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90734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73. WEB-PRF-002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WEB-PRF-003 - Change password action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Change password action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90734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74. WEB-PRF-003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WEB-PRF-004 - AI provider action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AI provider action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90734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75. WEB-PRF-004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WEB-NAV-001 - Sidebar navigation to all pages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Navigation reaches the expected route or modal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Sidebar navigation to all pages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590734"/>
            <wp:effectExtent b="0" l="0" r="0" t="0"/>
            <wp:docPr id="5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0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76. WEB-NAV-001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rPr/>
      </w:pPr>
      <w:r w:rsidDel="00000000" w:rsidR="00000000" w:rsidRPr="00000000">
        <w:rPr>
          <w:rFonts w:ascii="Play" w:cs="Play" w:eastAsia="Play" w:hAnsi="Play"/>
          <w:color w:val="154a78"/>
          <w:sz w:val="30"/>
          <w:szCs w:val="30"/>
          <w:rtl w:val="0"/>
        </w:rPr>
        <w:t xml:space="preserve">11. Playback And Queue Module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WEB-PB-001 - Player bar visible in review mode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Review mode turns on and the document review surface becomes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Player bar visible in review mode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77. WEB-PB-001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WEB-PB-002 - Playback controls - Play/Pause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Playback controls - Play/Pause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6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78. WEB-PB-002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WEB-PB-003 - Playback progress bar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Playback progress bar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79. WEB-PB-003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WEB-PB-004 - Playback time display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Playback time display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80. WEB-PB-004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WEB-PB-005 - Player bar collapsed/expanded toggle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Player bar collapsed/expanded toggle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6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81. WEB-PB-005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WEB-PB-006 - Playback from playlist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Playback from playlist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6118193"/>
            <wp:effectExtent b="0" l="0" r="0" t="0"/>
            <wp:docPr id="6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18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82. WEB-PB-006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WEB-PB-007 - Skip forward/backward in playback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Skip forward/backward in playback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6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83. WEB-PB-007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WEB-PB-008 - Playback speed control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Playback speed control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84. WEB-PB-008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WEB-PB-009 - Queue panel in playlists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panel in playlists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6200989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0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85. WEB-PB-009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WEB-PB-010 - Audio settings / mute toggle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implemented BrainBox behavior completes successfully and matches the visible Playwright assertions.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Audio settings / mute toggle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3137535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86. WEB-PB-010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WEB-Q-001 - Queue panel displays current playlist items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panel displays current playlist items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6118193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18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87. WEB-Q-001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WEB-Q-002 - Current playing item highlighted in queue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Current playing item highlighted in queue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6118193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18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88. WEB-Q-002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WEB-Q-003 - Queue item actions (play, remove)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item actions (play, remove)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6118193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18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89. WEB-Q-003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WEB-Q-004 - Queue reorder - move up/down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reorder - move up/down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6118193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18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90. WEB-Q-004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WEB-Q-005 - Queue empty state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empty state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97439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7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91. WEB-Q-005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WEB-Q-006 - Add notebook to queue from library panel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Add notebook to queue from library panel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974390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7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92. WEB-Q-006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WEB-Q-007 - Queue progress indicator</w:t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progress indicator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73323" cy="740664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323" cy="740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93. WEB-Q-007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WEB-Q-008 - Queue item info (title, duration)</w:t>
      </w: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item info (title, duration)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6118193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18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94. WEB-Q-008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WEB-Q-009 - Clear queue / remove all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Clear queue / remove all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77840" cy="5974390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97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95. WEB-Q-009 rendered evidence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rPr/>
      </w:pPr>
      <w:r w:rsidDel="00000000" w:rsidR="00000000" w:rsidRPr="00000000">
        <w:rPr>
          <w:rFonts w:ascii="Play" w:cs="Play" w:eastAsia="Play" w:hAnsi="Play"/>
          <w:color w:val="154a78"/>
          <w:sz w:val="24"/>
          <w:szCs w:val="24"/>
          <w:rtl w:val="0"/>
        </w:rPr>
        <w:t xml:space="preserve">WEB-Q-010 - Queue continues to next item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Test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Execution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0.0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The playback or study interaction remains usable and its visible state updates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54a78"/>
                <w:sz w:val="20"/>
                <w:szCs w:val="20"/>
                <w:rtl w:val="0"/>
              </w:rPr>
              <w:t xml:space="preserve">Evidence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282828"/>
                <w:sz w:val="20"/>
                <w:szCs w:val="20"/>
                <w:rtl w:val="0"/>
              </w:rPr>
              <w:t xml:space="preserve">Queue continues to next item was completed successfully in the live web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73323" cy="7406640"/>
            <wp:effectExtent b="0" l="0" r="0" t="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323" cy="740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center"/>
        <w:rPr/>
      </w:pPr>
      <w:r w:rsidDel="00000000" w:rsidR="00000000" w:rsidRPr="00000000">
        <w:rPr>
          <w:rFonts w:ascii="Aptos" w:cs="Aptos" w:eastAsia="Aptos" w:hAnsi="Aptos"/>
          <w:color w:val="5f6368"/>
          <w:sz w:val="18"/>
          <w:szCs w:val="18"/>
          <w:rtl w:val="0"/>
        </w:rPr>
        <w:t xml:space="preserve">Figure 96. WEB-Q-010 rendered evidence screenshot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36" w:top="936" w:left="1008" w:right="1008" w:header="504" w:footer="5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8282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b w:val="1"/>
      <w:bCs w:val="1"/>
      <w:color w:val="154a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154a7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154a7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84" Type="http://schemas.openxmlformats.org/officeDocument/2006/relationships/image" Target="media/image41.png"/><Relationship Id="rId83" Type="http://schemas.openxmlformats.org/officeDocument/2006/relationships/image" Target="media/image53.png"/><Relationship Id="rId42" Type="http://schemas.openxmlformats.org/officeDocument/2006/relationships/image" Target="media/image14.png"/><Relationship Id="rId86" Type="http://schemas.openxmlformats.org/officeDocument/2006/relationships/image" Target="media/image46.png"/><Relationship Id="rId41" Type="http://schemas.openxmlformats.org/officeDocument/2006/relationships/image" Target="media/image8.png"/><Relationship Id="rId85" Type="http://schemas.openxmlformats.org/officeDocument/2006/relationships/image" Target="media/image44.png"/><Relationship Id="rId44" Type="http://schemas.openxmlformats.org/officeDocument/2006/relationships/image" Target="media/image19.png"/><Relationship Id="rId88" Type="http://schemas.openxmlformats.org/officeDocument/2006/relationships/image" Target="media/image48.png"/><Relationship Id="rId43" Type="http://schemas.openxmlformats.org/officeDocument/2006/relationships/image" Target="media/image5.png"/><Relationship Id="rId87" Type="http://schemas.openxmlformats.org/officeDocument/2006/relationships/image" Target="media/image47.png"/><Relationship Id="rId46" Type="http://schemas.openxmlformats.org/officeDocument/2006/relationships/image" Target="media/image9.png"/><Relationship Id="rId45" Type="http://schemas.openxmlformats.org/officeDocument/2006/relationships/image" Target="media/image15.png"/><Relationship Id="rId89" Type="http://schemas.openxmlformats.org/officeDocument/2006/relationships/image" Target="media/image49.png"/><Relationship Id="rId80" Type="http://schemas.openxmlformats.org/officeDocument/2006/relationships/image" Target="media/image54.png"/><Relationship Id="rId82" Type="http://schemas.openxmlformats.org/officeDocument/2006/relationships/image" Target="media/image55.png"/><Relationship Id="rId81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1.png"/><Relationship Id="rId48" Type="http://schemas.openxmlformats.org/officeDocument/2006/relationships/image" Target="media/image1.png"/><Relationship Id="rId47" Type="http://schemas.openxmlformats.org/officeDocument/2006/relationships/image" Target="media/image17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88.png"/><Relationship Id="rId7" Type="http://schemas.openxmlformats.org/officeDocument/2006/relationships/image" Target="media/image64.png"/><Relationship Id="rId8" Type="http://schemas.openxmlformats.org/officeDocument/2006/relationships/image" Target="media/image70.png"/><Relationship Id="rId73" Type="http://schemas.openxmlformats.org/officeDocument/2006/relationships/image" Target="media/image22.png"/><Relationship Id="rId72" Type="http://schemas.openxmlformats.org/officeDocument/2006/relationships/image" Target="media/image16.png"/><Relationship Id="rId31" Type="http://schemas.openxmlformats.org/officeDocument/2006/relationships/image" Target="media/image12.png"/><Relationship Id="rId75" Type="http://schemas.openxmlformats.org/officeDocument/2006/relationships/image" Target="media/image51.png"/><Relationship Id="rId30" Type="http://schemas.openxmlformats.org/officeDocument/2006/relationships/image" Target="media/image87.png"/><Relationship Id="rId74" Type="http://schemas.openxmlformats.org/officeDocument/2006/relationships/image" Target="media/image56.png"/><Relationship Id="rId33" Type="http://schemas.openxmlformats.org/officeDocument/2006/relationships/image" Target="media/image6.png"/><Relationship Id="rId77" Type="http://schemas.openxmlformats.org/officeDocument/2006/relationships/image" Target="media/image61.png"/><Relationship Id="rId32" Type="http://schemas.openxmlformats.org/officeDocument/2006/relationships/image" Target="media/image13.png"/><Relationship Id="rId76" Type="http://schemas.openxmlformats.org/officeDocument/2006/relationships/image" Target="media/image58.png"/><Relationship Id="rId35" Type="http://schemas.openxmlformats.org/officeDocument/2006/relationships/image" Target="media/image10.png"/><Relationship Id="rId79" Type="http://schemas.openxmlformats.org/officeDocument/2006/relationships/image" Target="media/image65.png"/><Relationship Id="rId34" Type="http://schemas.openxmlformats.org/officeDocument/2006/relationships/image" Target="media/image4.png"/><Relationship Id="rId78" Type="http://schemas.openxmlformats.org/officeDocument/2006/relationships/image" Target="media/image59.png"/><Relationship Id="rId71" Type="http://schemas.openxmlformats.org/officeDocument/2006/relationships/image" Target="media/image25.png"/><Relationship Id="rId70" Type="http://schemas.openxmlformats.org/officeDocument/2006/relationships/image" Target="media/image24.png"/><Relationship Id="rId37" Type="http://schemas.openxmlformats.org/officeDocument/2006/relationships/image" Target="media/image39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1.png"/><Relationship Id="rId62" Type="http://schemas.openxmlformats.org/officeDocument/2006/relationships/image" Target="media/image27.png"/><Relationship Id="rId61" Type="http://schemas.openxmlformats.org/officeDocument/2006/relationships/image" Target="media/image21.png"/><Relationship Id="rId20" Type="http://schemas.openxmlformats.org/officeDocument/2006/relationships/image" Target="media/image84.png"/><Relationship Id="rId64" Type="http://schemas.openxmlformats.org/officeDocument/2006/relationships/image" Target="media/image20.png"/><Relationship Id="rId63" Type="http://schemas.openxmlformats.org/officeDocument/2006/relationships/image" Target="media/image18.png"/><Relationship Id="rId22" Type="http://schemas.openxmlformats.org/officeDocument/2006/relationships/image" Target="media/image57.png"/><Relationship Id="rId66" Type="http://schemas.openxmlformats.org/officeDocument/2006/relationships/image" Target="media/image26.png"/><Relationship Id="rId21" Type="http://schemas.openxmlformats.org/officeDocument/2006/relationships/image" Target="media/image66.png"/><Relationship Id="rId65" Type="http://schemas.openxmlformats.org/officeDocument/2006/relationships/image" Target="media/image23.png"/><Relationship Id="rId24" Type="http://schemas.openxmlformats.org/officeDocument/2006/relationships/image" Target="media/image60.png"/><Relationship Id="rId68" Type="http://schemas.openxmlformats.org/officeDocument/2006/relationships/image" Target="media/image82.png"/><Relationship Id="rId23" Type="http://schemas.openxmlformats.org/officeDocument/2006/relationships/image" Target="media/image83.png"/><Relationship Id="rId67" Type="http://schemas.openxmlformats.org/officeDocument/2006/relationships/image" Target="media/image85.png"/><Relationship Id="rId60" Type="http://schemas.openxmlformats.org/officeDocument/2006/relationships/image" Target="media/image28.png"/><Relationship Id="rId26" Type="http://schemas.openxmlformats.org/officeDocument/2006/relationships/image" Target="media/image63.png"/><Relationship Id="rId25" Type="http://schemas.openxmlformats.org/officeDocument/2006/relationships/image" Target="media/image71.png"/><Relationship Id="rId69" Type="http://schemas.openxmlformats.org/officeDocument/2006/relationships/image" Target="media/image86.png"/><Relationship Id="rId28" Type="http://schemas.openxmlformats.org/officeDocument/2006/relationships/image" Target="media/image69.png"/><Relationship Id="rId27" Type="http://schemas.openxmlformats.org/officeDocument/2006/relationships/image" Target="media/image62.png"/><Relationship Id="rId29" Type="http://schemas.openxmlformats.org/officeDocument/2006/relationships/image" Target="media/image67.png"/><Relationship Id="rId51" Type="http://schemas.openxmlformats.org/officeDocument/2006/relationships/image" Target="media/image32.png"/><Relationship Id="rId50" Type="http://schemas.openxmlformats.org/officeDocument/2006/relationships/image" Target="media/image29.png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11" Type="http://schemas.openxmlformats.org/officeDocument/2006/relationships/image" Target="media/image72.png"/><Relationship Id="rId55" Type="http://schemas.openxmlformats.org/officeDocument/2006/relationships/image" Target="media/image34.png"/><Relationship Id="rId10" Type="http://schemas.openxmlformats.org/officeDocument/2006/relationships/image" Target="media/image68.png"/><Relationship Id="rId54" Type="http://schemas.openxmlformats.org/officeDocument/2006/relationships/image" Target="media/image45.png"/><Relationship Id="rId13" Type="http://schemas.openxmlformats.org/officeDocument/2006/relationships/image" Target="media/image78.png"/><Relationship Id="rId57" Type="http://schemas.openxmlformats.org/officeDocument/2006/relationships/image" Target="media/image33.png"/><Relationship Id="rId12" Type="http://schemas.openxmlformats.org/officeDocument/2006/relationships/image" Target="media/image76.png"/><Relationship Id="rId56" Type="http://schemas.openxmlformats.org/officeDocument/2006/relationships/image" Target="media/image37.png"/><Relationship Id="rId91" Type="http://schemas.openxmlformats.org/officeDocument/2006/relationships/image" Target="media/image42.png"/><Relationship Id="rId90" Type="http://schemas.openxmlformats.org/officeDocument/2006/relationships/image" Target="media/image50.png"/><Relationship Id="rId93" Type="http://schemas.openxmlformats.org/officeDocument/2006/relationships/image" Target="media/image40.png"/><Relationship Id="rId92" Type="http://schemas.openxmlformats.org/officeDocument/2006/relationships/image" Target="media/image38.png"/><Relationship Id="rId15" Type="http://schemas.openxmlformats.org/officeDocument/2006/relationships/image" Target="media/image73.png"/><Relationship Id="rId59" Type="http://schemas.openxmlformats.org/officeDocument/2006/relationships/image" Target="media/image36.png"/><Relationship Id="rId14" Type="http://schemas.openxmlformats.org/officeDocument/2006/relationships/image" Target="media/image75.png"/><Relationship Id="rId58" Type="http://schemas.openxmlformats.org/officeDocument/2006/relationships/image" Target="media/image35.png"/><Relationship Id="rId17" Type="http://schemas.openxmlformats.org/officeDocument/2006/relationships/image" Target="media/image80.png"/><Relationship Id="rId16" Type="http://schemas.openxmlformats.org/officeDocument/2006/relationships/image" Target="media/image74.png"/><Relationship Id="rId19" Type="http://schemas.openxmlformats.org/officeDocument/2006/relationships/image" Target="media/image79.png"/><Relationship Id="rId18" Type="http://schemas.openxmlformats.org/officeDocument/2006/relationships/image" Target="media/image7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