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85" w:type="pct"/>
        <w:tblLook w:val="0600" w:firstRow="0" w:lastRow="0" w:firstColumn="0" w:lastColumn="0" w:noHBand="1" w:noVBand="1"/>
      </w:tblPr>
      <w:tblGrid>
        <w:gridCol w:w="10081"/>
      </w:tblGrid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DEALALITY GTM PILOT RESOURCES — JUL 2026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Status: Final — Jul 2026. Copy/paste ready for Pilot Wave 1 outreach and conversion.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WARM INTRODUCTION TEMPLATES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PILOT WAVE 1 — STANDARD FORWARD (EMAIL)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Quick intro — Joan / Dealality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{{recipient_first_name}},</w:t>
            </w:r>
          </w:p>
          <w:p/>
          <w:p>
            <w:r>
              <w:rPr>
                <w:rFonts w:ascii="Poppins" w:hAnsi="Poppins"/>
                <w:sz w:val="20"/>
              </w:rPr>
              <w:t>I wanted to connect you with {{your_name}}, who is testing a small hospitality pilot called Dealality.</w:t>
            </w:r>
          </w:p>
          <w:p>
            <w:r>
              <w:rPr>
                <w:rFonts w:ascii="Poppins" w:hAnsi="Poppins"/>
                <w:sz w:val="20"/>
              </w:rPr>
              <w:t>{{your_name}} is working with a limited group of owners and advisors to help structure hotel opportunities before brand/operator conversations — assessing readiness, comparing options, and clarifying what information may still be missing. {{owner_context}}</w:t>
            </w:r>
          </w:p>
          <w:p>
            <w:r>
              <w:rPr>
                <w:rFonts w:ascii="Poppins" w:hAnsi="Poppins"/>
                <w:sz w:val="20"/>
              </w:rPr>
              <w:t xml:space="preserve">This is early and intentionally small. There is no obligation, and any real opportunity would move forward only with the </w:t>
            </w:r>
            <w:r>
              <w:rPr>
                <w:rFonts w:ascii="Poppins" w:hAnsi="Poppins"/>
                <w:b/>
                <w:sz w:val="20"/>
              </w:rPr>
              <w:t>owner's opt-in</w:t>
            </w:r>
            <w:r>
              <w:rPr>
                <w:rFonts w:ascii="Poppins" w:hAnsi="Poppins"/>
                <w:sz w:val="20"/>
              </w:rPr>
              <w:t>.</w:t>
            </w:r>
          </w:p>
          <w:p>
            <w:r>
              <w:rPr>
                <w:rFonts w:ascii="Poppins" w:hAnsi="Poppins"/>
                <w:sz w:val="20"/>
              </w:rPr>
              <w:t>I'll let you two take it from here if useful.</w:t>
            </w:r>
          </w:p>
          <w:p/>
          <w:p>
            <w:r>
              <w:rPr>
                <w:rFonts w:ascii="Poppins" w:hAnsi="Poppins"/>
                <w:sz w:val="20"/>
              </w:rPr>
              <w:t>Best,</w:t>
            </w:r>
          </w:p>
          <w:p>
            <w:r>
              <w:rPr>
                <w:rFonts w:ascii="Poppins" w:hAnsi="Poppins"/>
                <w:sz w:val="20"/>
              </w:rPr>
              <w:t>{{introducer_first_name}}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PILOT WAVE 1 — SHORT FORWARD (EMAIL OR TEXT)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Quick intro — Joan / Dealality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 xml:space="preserve">Hi {{recipient_first_name}} — connecting you with {{your_name}}, who is running a small Dealality pilot for owners/advisors structuring hotel opportunities before brand/operator conversations. {{owner_context}} No obligation; </w:t>
            </w:r>
            <w:r>
              <w:rPr>
                <w:rFonts w:ascii="Poppins" w:hAnsi="Poppins"/>
                <w:b/>
                <w:sz w:val="20"/>
              </w:rPr>
              <w:t>owner opt-in only</w:t>
            </w:r>
            <w:r>
              <w:rPr>
                <w:rFonts w:ascii="Poppins" w:hAnsi="Poppins"/>
                <w:sz w:val="20"/>
              </w:rPr>
              <w:t>. I'll step back and let you connect if relevant.</w:t>
            </w:r>
          </w:p>
          <w:p>
            <w:r>
              <w:rPr>
                <w:rFonts w:ascii="Poppins" w:hAnsi="Poppins"/>
                <w:sz w:val="20"/>
              </w:rPr>
              <w:t>— {{introducer_first_name}}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PILOT WAVE 1 — LINKEDIN FORWARD (DM)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Introduction — Joan / Dealality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{{recipient_first_name}} — I'd like to introduce you to {{your_name}}. She's testing a small Dealality pilot to help owners and advisors structure hotel opportunities before brand/operator conversations. {{owner_context}} No obligation — only if a short conversation might be useful. Happy to connect you both here or by email.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PILOT WAVE 1 — JOAN REPLY (AFTER DOUBLE OPT-IN)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Introduction — Dealality pilot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{{recipient_first_name}},</w:t>
            </w:r>
          </w:p>
          <w:p/>
          <w:p>
            <w:r>
              <w:rPr>
                <w:rFonts w:ascii="Poppins" w:hAnsi="Poppins"/>
                <w:sz w:val="20"/>
              </w:rPr>
              <w:t>Thank you, {{introducer_first_name}}, for the introduction — and {{recipient_first_name}}, nice to meet you.</w:t>
            </w:r>
          </w:p>
          <w:p>
            <w:r>
              <w:rPr>
                <w:rFonts w:ascii="Poppins" w:hAnsi="Poppins"/>
                <w:sz w:val="20"/>
              </w:rPr>
              <w:t>I'm testing a small Dealality pilot with owners and advisors in CALA and adjacent markets. The goal is practical: take one real or realistic opportunity, assess readiness, compare brand/operator alignment options, and clarify what may still be missing before conversations move too far.</w:t>
            </w:r>
          </w:p>
          <w:p>
            <w:r>
              <w:rPr>
                <w:rFonts w:ascii="Poppins" w:hAnsi="Poppins"/>
                <w:sz w:val="20"/>
              </w:rPr>
              <w:t>I'm keeping the first group small. If helpful, I'd welcome a short conversation to see whether this might be relevant — whether you have an active opportunity, a realistic scenario, or simply a useful perspective.</w:t>
            </w:r>
          </w:p>
          <w:p>
            <w:r>
              <w:rPr>
                <w:rFonts w:ascii="Poppins" w:hAnsi="Poppins"/>
                <w:sz w:val="20"/>
              </w:rPr>
              <w:t>Would a 20-minute call sometime in the next week or two work? I'm flexible on timing.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PLACEHOLDERS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{{introducer_first_name}} — person making the intro</w:t>
            </w:r>
          </w:p>
          <w:p>
            <w:r>
              <w:rPr>
                <w:rFonts w:ascii="Poppins" w:hAnsi="Poppins"/>
                <w:sz w:val="20"/>
              </w:rPr>
              <w:t>{{recipient_first_name}} — person being introduced</w:t>
            </w:r>
          </w:p>
          <w:p>
            <w:r>
              <w:rPr>
                <w:rFonts w:ascii="Poppins" w:hAnsi="Poppins"/>
                <w:sz w:val="20"/>
              </w:rPr>
              <w:t>{{owner_context}} — optional one line (omit if unknown)</w:t>
            </w:r>
          </w:p>
          <w:p>
            <w:r>
              <w:rPr>
                <w:rFonts w:ascii="Poppins" w:hAnsi="Poppins"/>
                <w:sz w:val="20"/>
              </w:rPr>
              <w:t>{{your_name}} — 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REPLY PLAYBOOK — OUTREACH RESPONSE TEMPLATES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REPLY 1 — HAPPY TO CHAT / OPEN TO A CALL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{{first_name}},</w:t>
            </w:r>
          </w:p>
          <w:p/>
          <w:p>
            <w:r>
              <w:rPr>
                <w:rFonts w:ascii="Poppins" w:hAnsi="Poppins"/>
                <w:sz w:val="20"/>
              </w:rPr>
              <w:t>Thank you — I appreciate you getting back to me.</w:t>
            </w:r>
          </w:p>
          <w:p/>
          <w:p>
            <w:r>
              <w:rPr>
                <w:rFonts w:ascii="Poppins" w:hAnsi="Poppins"/>
                <w:sz w:val="20"/>
              </w:rPr>
              <w:t>I'd welcome a short conversation. I'm keeping the pilot group small, so the call is simply to see whether Dealality might be useful for a real or realistic opportunity you are advising on — or whether your perspective alone would be valuable.</w:t>
            </w:r>
          </w:p>
          <w:p/>
          <w:p>
            <w:r>
              <w:rPr>
                <w:rFonts w:ascii="Poppins" w:hAnsi="Poppins"/>
                <w:sz w:val="20"/>
              </w:rPr>
              <w:t>Would any of these work for a 20-minute call?</w:t>
            </w:r>
          </w:p>
          <w:p>
            <w:r>
              <w:rPr>
                <w:rFonts w:ascii="Poppins" w:hAnsi="Poppins"/>
                <w:sz w:val="20"/>
              </w:rPr>
              <w:t>- [Option A]</w:t>
            </w:r>
          </w:p>
          <w:p>
            <w:r>
              <w:rPr>
                <w:rFonts w:ascii="Poppins" w:hAnsi="Poppins"/>
                <w:sz w:val="20"/>
              </w:rPr>
              <w:t>- [Option B]</w:t>
            </w:r>
          </w:p>
          <w:p/>
          <w:p>
            <w:r>
              <w:rPr>
                <w:rFonts w:ascii="Poppins" w:hAnsi="Poppins"/>
                <w:sz w:val="20"/>
              </w:rPr>
              <w:t>If easier, feel free to send a couple of times that work for you.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REPLY 2 — SEND MORE INFO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 — overview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{{first_name}},</w:t>
            </w:r>
          </w:p>
          <w:p/>
          <w:p>
            <w:r>
              <w:rPr>
                <w:rFonts w:ascii="Poppins" w:hAnsi="Poppins"/>
                <w:sz w:val="20"/>
              </w:rPr>
              <w:t>Happy to share a bit more.</w:t>
            </w:r>
          </w:p>
          <w:p/>
          <w:p>
            <w:r>
              <w:rPr>
                <w:rFonts w:ascii="Poppins" w:hAnsi="Poppins"/>
                <w:sz w:val="20"/>
              </w:rPr>
              <w:t>Dealality is a small pilot I'm running with owners and advisors to structure hotel opportunities before brand/operator conversations — assessing readiness, comparing alignment options, and clarifying what information may still be missing.</w:t>
            </w:r>
          </w:p>
          <w:p/>
          <w:p>
            <w:r>
              <w:rPr>
                <w:rFonts w:ascii="Poppins" w:hAnsi="Poppins"/>
                <w:sz w:val="20"/>
              </w:rPr>
              <w:t>I'm attaching / sharing the [Advisor/Consultant | Owner/Developer | Lawyer/Referral] overview — one page, no obligation.</w:t>
            </w:r>
          </w:p>
          <w:p/>
          <w:p>
            <w:r>
              <w:rPr>
                <w:rFonts w:ascii="Poppins" w:hAnsi="Poppins"/>
                <w:sz w:val="20"/>
              </w:rPr>
              <w:t>If after reading it a short conversation still seems relevant, I'd welcome that. If not, no worries at all.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REPLY 3 — MAY KNOW SOMEONE / REFERRAL OFFER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 — introduction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{{first_name}},</w:t>
            </w:r>
          </w:p>
          <w:p/>
          <w:p>
            <w:r>
              <w:rPr>
                <w:rFonts w:ascii="Poppins" w:hAnsi="Poppins"/>
                <w:sz w:val="20"/>
              </w:rPr>
              <w:t>That would be very helpful — thank you.</w:t>
            </w:r>
          </w:p>
          <w:p/>
          <w:p>
            <w:r>
              <w:rPr>
                <w:rFonts w:ascii="Poppins" w:hAnsi="Poppins"/>
                <w:sz w:val="20"/>
              </w:rPr>
              <w:t>I'm only looking for introductions where the owner has opted in and a conversation would genuinely be welcome. No need to share confidential details in advance.</w:t>
            </w:r>
          </w:p>
          <w:p/>
          <w:p>
            <w:r>
              <w:rPr>
                <w:rFonts w:ascii="Poppins" w:hAnsi="Poppins"/>
                <w:sz w:val="20"/>
              </w:rPr>
              <w:t>If you are open to making an intro, here is a short forwardable blurb you can paste (also happy to draft a tighter version for a specific person):</w:t>
            </w:r>
          </w:p>
          <w:p/>
          <w:p>
            <w:r>
              <w:rPr>
                <w:rFonts w:ascii="Poppins" w:hAnsi="Poppins"/>
                <w:sz w:val="20"/>
              </w:rPr>
              <w:t>[paste Standard Forward from Warm Introduction Templates]</w:t>
            </w:r>
          </w:p>
          <w:p/>
          <w:p>
            <w:r>
              <w:rPr>
                <w:rFonts w:ascii="Poppins" w:hAnsi="Poppins"/>
                <w:sz w:val="20"/>
              </w:rPr>
              <w:t>And if it is easier to start with a quick call between us first, I'm happy to do that too.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REPLY 4 — CONFIDENTIALITY / DATA / CLIENT CONCERNS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 — confidentiality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{{first_name}},</w:t>
            </w:r>
          </w:p>
          <w:p/>
          <w:p>
            <w:r>
              <w:rPr>
                <w:rFonts w:ascii="Poppins" w:hAnsi="Poppins"/>
                <w:sz w:val="20"/>
              </w:rPr>
              <w:t>Completely fair question.</w:t>
            </w:r>
          </w:p>
          <w:p/>
          <w:p>
            <w:r>
              <w:rPr>
                <w:rFonts w:ascii="Poppins" w:hAnsi="Poppins"/>
                <w:sz w:val="20"/>
              </w:rPr>
              <w:t>For this pilot, anything shared moves forward only with the owner's opt-in. I am not asking you to pass along confidential client materials. A short conversation can stay high-level until everyone is comfortable.</w:t>
            </w:r>
          </w:p>
          <w:p/>
          <w:p>
            <w:r>
              <w:rPr>
                <w:rFonts w:ascii="Poppins" w:hAnsi="Poppins"/>
                <w:sz w:val="20"/>
              </w:rPr>
              <w:t>If we proceed with a real opportunity, we would agree on what is shared, who sees it, and whether the owner wants to use the platform for structured comparison — or simply use the conversation for feedback.</w:t>
            </w:r>
          </w:p>
          <w:p/>
          <w:p>
            <w:r>
              <w:rPr>
                <w:rFonts w:ascii="Poppins" w:hAnsi="Poppins"/>
                <w:sz w:val="20"/>
              </w:rPr>
              <w:t>Happy to walk through that on a brief call if useful.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REPLY 5 — ADVISORY / BROKERAGE ROLE CLARIFICATION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 — advisory role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{{first_name}},</w:t>
            </w:r>
          </w:p>
          <w:p/>
          <w:p>
            <w:r>
              <w:rPr>
                <w:rFonts w:ascii="Poppins" w:hAnsi="Poppins"/>
                <w:sz w:val="20"/>
              </w:rPr>
              <w:t>Good question — I want to be clear.</w:t>
            </w:r>
          </w:p>
          <w:p/>
          <w:p>
            <w:r>
              <w:rPr>
                <w:rFonts w:ascii="Poppins" w:hAnsi="Poppins"/>
                <w:sz w:val="20"/>
              </w:rPr>
              <w:t>Dealality is not a brokerage and is not replacing your advisory role. The pilot is about helping owners and advisors structure and compare options before brand/operator conversations — not about intermediating your client relationships.</w:t>
            </w:r>
          </w:p>
          <w:p/>
          <w:p>
            <w:r>
              <w:rPr>
                <w:rFonts w:ascii="Poppins" w:hAnsi="Poppins"/>
                <w:sz w:val="20"/>
              </w:rPr>
              <w:t>If there is a real opportunity and the owner opts in, you remain in control of how you advise and whether anything moves forward.</w:t>
            </w:r>
          </w:p>
          <w:p/>
          <w:p>
            <w:r>
              <w:rPr>
                <w:rFonts w:ascii="Poppins" w:hAnsi="Poppins"/>
                <w:sz w:val="20"/>
              </w:rPr>
              <w:t>If a short call would help clarify fit, I'm happy to do that.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REPLY 6 — NO ACTIVE DEAL RIGHT NOW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{{first_name}},</w:t>
            </w:r>
          </w:p>
          <w:p/>
          <w:p>
            <w:r>
              <w:rPr>
                <w:rFonts w:ascii="Poppins" w:hAnsi="Poppins"/>
                <w:sz w:val="20"/>
              </w:rPr>
              <w:t>Understood — thank you for letting me know.</w:t>
            </w:r>
          </w:p>
          <w:p/>
          <w:p>
            <w:r>
              <w:rPr>
                <w:rFonts w:ascii="Poppins" w:hAnsi="Poppins"/>
                <w:sz w:val="20"/>
              </w:rPr>
              <w:t>If timing changes, I'd still welcome your perspective on whether this kind of readiness workflow is useful in practice. No pressure either way.</w:t>
            </w:r>
          </w:p>
          <w:p/>
          <w:p>
            <w:r>
              <w:rPr>
                <w:rFonts w:ascii="Poppins" w:hAnsi="Poppins"/>
                <w:sz w:val="20"/>
              </w:rPr>
              <w:t>I'll check back in a few months unless you'd prefer I don't — just let me know.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REPLY 7 — NOT RELEVANT / WRONG FIT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{{first_name}},</w:t>
            </w:r>
          </w:p>
          <w:p/>
          <w:p>
            <w:r>
              <w:rPr>
                <w:rFonts w:ascii="Poppins" w:hAnsi="Poppins"/>
                <w:sz w:val="20"/>
              </w:rPr>
              <w:t>Thank you for the quick reply — I appreciate it.</w:t>
            </w:r>
          </w:p>
          <w:p/>
          <w:p>
            <w:r>
              <w:rPr>
                <w:rFonts w:ascii="Poppins" w:hAnsi="Poppins"/>
                <w:sz w:val="20"/>
              </w:rPr>
              <w:t>I'll close the loop on my side. If I misread fit, apologies for the noise.</w:t>
            </w:r>
          </w:p>
          <w:p/>
          <w:p>
            <w:r>
              <w:rPr>
                <w:rFonts w:ascii="Poppins" w:hAnsi="Poppins"/>
                <w:sz w:val="20"/>
              </w:rPr>
              <w:t>If you ever come across an owner or advisor who might find this useful, a light introduction is always welcome — but absolutely no obligation.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REPLY 8 — NO RESPONSE (FOLLOW-UP)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Re: Dealality pilot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Hi {{first_name}} — just wanted to follow up on my note about the Dealality pilot. No rush at all — I'm keeping the first group small and would still really value your perspective if relevant.</w:t>
            </w:r>
          </w:p>
          <w:p/>
          <w:p>
            <w:r>
              <w:rPr>
                <w:rFonts w:ascii="Poppins" w:hAnsi="Poppins"/>
                <w:sz w:val="20"/>
              </w:rPr>
              <w:t>At your service,</w:t>
            </w:r>
          </w:p>
          <w:p>
            <w:r>
              <w:rPr>
                <w:rFonts w:ascii="Poppins" w:hAnsi="Poppins"/>
                <w:sz w:val="20"/>
              </w:rPr>
              <w:t>Joan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PILOT ACCEPTANCE CRITERIA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PILOT ACCEPTANCE — THREE OUTCOMES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Internal reference — Pilot Wave 1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Real pilot opportunity — owner-opt-in deal or realistic scenario worth structuring in Dealality. Platform invite after access hygiene + QA.</w:t>
            </w:r>
          </w:p>
          <w:p>
            <w:r>
              <w:rPr>
                <w:rFonts w:ascii="Poppins" w:hAnsi="Poppins"/>
                <w:sz w:val="20"/>
              </w:rPr>
              <w:t>Feedback / referral only — useful perspective or future intro; no platform invite.</w:t>
            </w:r>
          </w:p>
          <w:p>
            <w:r>
              <w:rPr>
                <w:rFonts w:ascii="Poppins" w:hAnsi="Poppins"/>
                <w:sz w:val="20"/>
              </w:rPr>
              <w:t>Not a fit / defer — wrong segment, timing, or geography for Wave 1.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REAL PILOT OPPORTUNITY — REQUIRED (ALL 5)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Acceptance checklist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1. Owner opt-in — owner or authorized decision-maker agreed to explore Dealality for a specific opportunity or realistic scenario.</w:t>
            </w:r>
          </w:p>
          <w:p>
            <w:r>
              <w:rPr>
                <w:rFonts w:ascii="Poppins" w:hAnsi="Poppins"/>
                <w:sz w:val="20"/>
              </w:rPr>
              <w:t>2. Defined subject — identifiable hotel project: location, asset type/scale, and stage.</w:t>
            </w:r>
          </w:p>
          <w:p>
            <w:r>
              <w:rPr>
                <w:rFonts w:ascii="Poppins" w:hAnsi="Poppins"/>
                <w:sz w:val="20"/>
              </w:rPr>
              <w:t>3. Pilot-appropriate scope — one opportunity, not portfolio-wide or vague exploration.</w:t>
            </w:r>
          </w:p>
          <w:p>
            <w:r>
              <w:rPr>
                <w:rFonts w:ascii="Poppins" w:hAnsi="Poppins"/>
                <w:sz w:val="20"/>
              </w:rPr>
              <w:t>4. Confidentiality comfort — participant understands what is shared and who sees it.</w:t>
            </w:r>
          </w:p>
          <w:p>
            <w:r>
              <w:rPr>
                <w:rFonts w:ascii="Poppins" w:hAnsi="Poppins"/>
                <w:sz w:val="20"/>
              </w:rPr>
              <w:t>5. Joan capacity — supportable within Wave 1 (typically ≤3 active real opportunities).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REAL PILOT OPPORTUNITY — SUPPORTING SIGNALS (≥2)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Supporting signals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Timing: decision, LOI, RFP, or brand/operator conversation within ~12 months.</w:t>
            </w:r>
          </w:p>
          <w:p>
            <w:r>
              <w:rPr>
                <w:rFonts w:ascii="Poppins" w:hAnsi="Poppins"/>
                <w:sz w:val="20"/>
              </w:rPr>
              <w:t>Objective: reflag, new build, operator search, brand comparison, or restructuring.</w:t>
            </w:r>
          </w:p>
          <w:p>
            <w:r>
              <w:rPr>
                <w:rFonts w:ascii="Poppins" w:hAnsi="Poppins"/>
                <w:sz w:val="20"/>
              </w:rPr>
              <w:t>Information depth: willing to share enough for readiness assessment.</w:t>
            </w:r>
          </w:p>
          <w:p>
            <w:r>
              <w:rPr>
                <w:rFonts w:ascii="Poppins" w:hAnsi="Poppins"/>
                <w:sz w:val="20"/>
              </w:rPr>
              <w:t>Advisor alignment: lawyer/advisor supports structured comparison, or owner is self-advised.</w:t>
            </w:r>
          </w:p>
          <w:p>
            <w:r>
              <w:rPr>
                <w:rFonts w:ascii="Poppins" w:hAnsi="Poppins"/>
                <w:sz w:val="20"/>
              </w:rPr>
              <w:t>CALA / pilot geography fit: aligns with Wave 1 focus unless explicitly prioritized.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DISQUALIFIERS (ANY ONE → NOT REAL PILOT YET)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Disqualifiers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No owner opt-in; advisor-only curiosity with no client engagement path.</w:t>
            </w:r>
          </w:p>
          <w:p>
            <w:r>
              <w:rPr>
                <w:rFonts w:ascii="Poppins" w:hAnsi="Poppins"/>
                <w:sz w:val="20"/>
              </w:rPr>
              <w:t>Request to use Dealality as broker/intermediary for confidential pipelines.</w:t>
            </w:r>
          </w:p>
          <w:p>
            <w:r>
              <w:rPr>
                <w:rFonts w:ascii="Poppins" w:hAnsi="Poppins"/>
                <w:sz w:val="20"/>
              </w:rPr>
              <w:t>Brand or operator asking for owner lead flow.</w:t>
            </w:r>
          </w:p>
          <w:p>
            <w:r>
              <w:rPr>
                <w:rFonts w:ascii="Poppins" w:hAnsi="Poppins"/>
                <w:sz w:val="20"/>
              </w:rPr>
              <w:t>Unwilling to share even high-level opportunity parameters.</w:t>
            </w:r>
          </w:p>
          <w:p>
            <w:r>
              <w:rPr>
                <w:rFonts w:ascii="Poppins" w:hAnsi="Poppins"/>
                <w:sz w:val="20"/>
              </w:rPr>
              <w:t>Purely theoretical with no path to real scenario in 12 months.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C00000"/>
                <w:sz w:val="20"/>
              </w:rPr>
              <w:t>ON-CALL CONFIRMATION QUESTIONS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Use on every pilot call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1. "Is there a specific opportunity or realistic scenario you would want to structure — or is this mainly perspective / referral?"</w:t>
            </w:r>
          </w:p>
          <w:p>
            <w:r>
              <w:rPr>
                <w:rFonts w:ascii="Poppins" w:hAnsi="Poppins"/>
                <w:sz w:val="20"/>
              </w:rPr>
              <w:t>2. "If we proceed, anything shared moves forward only with the owner's opt-in — does that work?"</w:t>
            </w:r>
          </w:p>
          <w:p>
            <w:r>
              <w:rPr>
                <w:rFonts w:ascii="Poppins" w:hAnsi="Poppins"/>
                <w:sz w:val="20"/>
              </w:rPr>
              <w:t>3. "What would make this a useful use of 30 minutes for you?"</w:t>
            </w:r>
          </w:p>
        </w:tc>
      </w:tr>
      <w:tr>
        <w:tc>
          <w:tcPr>
            <w:tcW w:type="dxa" w:w="10081"/>
          </w:tcPr>
          <w:p>
            <w:r/>
            <w:r>
              <w:rPr>
                <w:rFonts w:ascii="Poppins" w:hAnsi="Poppins"/>
                <w:b/>
                <w:color w:val="EE0000"/>
                <w:sz w:val="20"/>
              </w:rPr>
              <w:t>WAVE 1 SUCCESS METRICS</w:t>
            </w:r>
          </w:p>
          <w:p>
            <w:r>
              <w:rPr>
                <w:rFonts w:ascii="Poppins" w:hAnsi="Poppins"/>
                <w:b/>
                <w:color w:val="C00000"/>
                <w:sz w:val="20"/>
              </w:rPr>
              <w:t xml:space="preserve">Subject: </w:t>
            </w:r>
            <w:r>
              <w:rPr>
                <w:rFonts w:ascii="Poppins" w:hAnsi="Poppins"/>
                <w:b/>
                <w:sz w:val="20"/>
              </w:rPr>
              <w:t>Founder targets</w:t>
            </w:r>
          </w:p>
        </w:tc>
      </w:tr>
      <w:tr>
        <w:tc>
          <w:tcPr>
            <w:tcW w:type="dxa" w:w="10081"/>
          </w:tcPr>
          <w:p>
            <w:r/>
          </w:p>
          <w:p>
            <w:r>
              <w:rPr>
                <w:rFonts w:ascii="Poppins" w:hAnsi="Poppins"/>
                <w:sz w:val="20"/>
              </w:rPr>
              <w:t>Real pilot opportunities accepted: 1–3</w:t>
            </w:r>
          </w:p>
          <w:p>
            <w:r>
              <w:rPr>
                <w:rFonts w:ascii="Poppins" w:hAnsi="Poppins"/>
                <w:sz w:val="20"/>
              </w:rPr>
              <w:t>Platform invites sent: only accepted real opportunities</w:t>
            </w:r>
          </w:p>
          <w:p>
            <w:r>
              <w:rPr>
                <w:rFonts w:ascii="Poppins" w:hAnsi="Poppins"/>
                <w:sz w:val="20"/>
              </w:rPr>
              <w:t>Feedback / referral conversations: unlimited; prioritize quality notes</w:t>
            </w:r>
          </w:p>
        </w:tc>
      </w:tr>
    </w:tbl>
    <w:sectPr w:rsidR="00125FF5" w:rsidSect="007C070D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296" w:right="1440" w:bottom="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84408" w14:textId="77777777" w:rsidR="00D42898" w:rsidRDefault="00D42898" w:rsidP="007C5B56">
      <w:pPr>
        <w:spacing w:line="240" w:lineRule="auto"/>
      </w:pPr>
      <w:r>
        <w:separator/>
      </w:r>
    </w:p>
  </w:endnote>
  <w:endnote w:type="continuationSeparator" w:id="0">
    <w:p w14:paraId="369BC213" w14:textId="77777777" w:rsidR="00D42898" w:rsidRDefault="00D42898" w:rsidP="007C5B56">
      <w:pPr>
        <w:spacing w:line="240" w:lineRule="auto"/>
      </w:pPr>
      <w:r>
        <w:continuationSeparator/>
      </w:r>
    </w:p>
  </w:endnote>
  <w:endnote w:type="continuationNotice" w:id="1">
    <w:p w14:paraId="5F167A7B" w14:textId="77777777" w:rsidR="00D42898" w:rsidRDefault="00D428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01F8" w14:textId="0268F5D4" w:rsidR="00EA0717" w:rsidRDefault="007C070D">
    <w:pPr>
      <w:pStyle w:val="Footer"/>
      <w:pBdr>
        <w:top w:val="single" w:sz="4" w:space="1" w:color="D9D9D9" w:themeColor="background1" w:themeShade="D9"/>
      </w:pBd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BB39392" wp14:editId="33D051AF">
              <wp:simplePos x="0" y="0"/>
              <wp:positionH relativeFrom="column">
                <wp:posOffset>-796290</wp:posOffset>
              </wp:positionH>
              <wp:positionV relativeFrom="margin">
                <wp:posOffset>8722360</wp:posOffset>
              </wp:positionV>
              <wp:extent cx="274320" cy="274320"/>
              <wp:effectExtent l="19050" t="19050" r="30480" b="30480"/>
              <wp:wrapNone/>
              <wp:docPr id="560488262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 w="50800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8196BE4" id="Oval 7" o:spid="_x0000_s1026" style="position:absolute;margin-left:-62.7pt;margin-top:686.8pt;width:21.6pt;height:21.6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" fillcolor="red" strokecolor="white [3212]" strokeweight="4pt">
              <v:stroke joinstyle="miter"/>
              <w10:wrap anchory="margin"/>
            </v:oval>
          </w:pict>
        </mc:Fallback>
      </mc:AlternateContent>
    </w:r>
    <w:r w:rsidR="008504F5">
      <w:rPr>
        <w:noProof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4A33AD16" wp14:editId="78D53BEB">
              <wp:simplePos x="0" y="0"/>
              <wp:positionH relativeFrom="column">
                <wp:posOffset>0</wp:posOffset>
              </wp:positionH>
              <wp:positionV relativeFrom="paragraph">
                <wp:posOffset>20955</wp:posOffset>
              </wp:positionV>
              <wp:extent cx="5219700" cy="1404620"/>
              <wp:effectExtent l="0" t="0" r="0" b="0"/>
              <wp:wrapNone/>
              <wp:docPr id="9011578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E2C627" w14:textId="77777777" w:rsidR="00C77445" w:rsidRPr="00EE31A3" w:rsidRDefault="00C77445" w:rsidP="00C77445">
                          <w:pP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</w:pP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CONFIDENTIALITY NOTICE: Th</w:t>
                          </w:r>
                          <w: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e content of this communication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and any accompanying documents contain information belonging to the sender </w:t>
                          </w:r>
                          <w: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(i.e., Deal Capture)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which may be confidential and legally privileged. This information is only for the use of the individual or entity to which it was intended.</w:t>
                          </w:r>
                        </w:p>
                        <w:p w14:paraId="42A6CACF" w14:textId="3252083E" w:rsidR="008504F5" w:rsidRPr="00EE31A3" w:rsidRDefault="008504F5" w:rsidP="008504F5">
                          <w:pP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A33AD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1.65pt;width:411pt;height:110.6pt;z-index:25165824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" stroked="f">
              <v:textbox style="mso-fit-shape-to-text:t">
                <w:txbxContent>
                  <w:p w14:paraId="58E2C627" w14:textId="77777777" w:rsidR="00C77445" w:rsidRPr="00EE31A3" w:rsidRDefault="00C77445" w:rsidP="00C77445">
                    <w:pPr>
                      <w:rPr>
                        <w:color w:val="A6A6A6" w:themeColor="background1" w:themeShade="A6"/>
                        <w:sz w:val="12"/>
                        <w:szCs w:val="12"/>
                      </w:rPr>
                    </w:pP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CONFIDENTIALITY NOTICE: Th</w:t>
                    </w:r>
                    <w:r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e content of this communication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and any accompanying documents contain information belonging to the sender </w:t>
                    </w:r>
                    <w:r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(i.e., Deal Capture)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which may be confidential and legally privileged. This information is only for the use of the individual or entity to which it was intended.</w:t>
                    </w:r>
                  </w:p>
                  <w:p w14:paraId="42A6CACF" w14:textId="3252083E" w:rsidR="008504F5" w:rsidRPr="00EE31A3" w:rsidRDefault="008504F5" w:rsidP="008504F5">
                    <w:pPr>
                      <w:rPr>
                        <w:color w:val="A6A6A6" w:themeColor="background1" w:themeShade="A6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37465785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EA0717">
          <w:fldChar w:fldCharType="begin"/>
        </w:r>
        <w:r w:rsidR="00EA0717">
          <w:instrText xml:space="preserve"> PAGE   \* MERGEFORMAT </w:instrText>
        </w:r>
        <w:r w:rsidR="00EA0717">
          <w:fldChar w:fldCharType="separate"/>
        </w:r>
        <w:r w:rsidR="00EA0717">
          <w:rPr>
            <w:noProof/>
          </w:rPr>
          <w:t>2</w:t>
        </w:r>
        <w:r w:rsidR="00EA0717">
          <w:rPr>
            <w:noProof/>
          </w:rPr>
          <w:fldChar w:fldCharType="end"/>
        </w:r>
        <w:r w:rsidR="00EA0717">
          <w:t xml:space="preserve"> | </w:t>
        </w:r>
        <w:r w:rsidR="00EA0717">
          <w:rPr>
            <w:color w:val="7F7F7F" w:themeColor="background1" w:themeShade="7F"/>
            <w:spacing w:val="60"/>
          </w:rPr>
          <w:t>Page</w:t>
        </w:r>
      </w:sdtContent>
    </w:sdt>
  </w:p>
  <w:p w14:paraId="14A804AA" w14:textId="201D6AA3" w:rsidR="00794C9E" w:rsidRDefault="00794C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B6B5" w14:textId="589F34F3" w:rsidR="00125FF5" w:rsidRDefault="007C070D">
    <w:pPr>
      <w:pStyle w:val="Footer"/>
      <w:pBdr>
        <w:top w:val="single" w:sz="4" w:space="1" w:color="D9D9D9" w:themeColor="background1" w:themeShade="D9"/>
      </w:pBd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4352DD1" wp14:editId="74E7D7D3">
              <wp:simplePos x="0" y="0"/>
              <wp:positionH relativeFrom="column">
                <wp:posOffset>-800735</wp:posOffset>
              </wp:positionH>
              <wp:positionV relativeFrom="margin">
                <wp:posOffset>8720455</wp:posOffset>
              </wp:positionV>
              <wp:extent cx="274320" cy="274320"/>
              <wp:effectExtent l="19050" t="19050" r="30480" b="30480"/>
              <wp:wrapNone/>
              <wp:docPr id="908721093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4320" cy="274320"/>
                      </a:xfrm>
                      <a:prstGeom prst="ellipse">
                        <a:avLst/>
                      </a:prstGeom>
                      <a:solidFill>
                        <a:srgbClr val="FF0000"/>
                      </a:solidFill>
                      <a:ln w="50800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0F97F89" id="Oval 7" o:spid="_x0000_s1026" style="position:absolute;margin-left:-63.05pt;margin-top:686.65pt;width:21.6pt;height:21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" fillcolor="red" strokecolor="white [3212]" strokeweight="4pt">
              <v:stroke joinstyle="miter"/>
              <w10:wrap anchory="margin"/>
            </v:oval>
          </w:pict>
        </mc:Fallback>
      </mc:AlternateContent>
    </w:r>
    <w:r w:rsidR="00EE31A3"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4B50C4C9" wp14:editId="030E3393">
              <wp:simplePos x="0" y="0"/>
              <wp:positionH relativeFrom="column">
                <wp:posOffset>19050</wp:posOffset>
              </wp:positionH>
              <wp:positionV relativeFrom="paragraph">
                <wp:posOffset>-1270</wp:posOffset>
              </wp:positionV>
              <wp:extent cx="5219700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868C40" w14:textId="476309D8" w:rsidR="00EE31A3" w:rsidRPr="00EE31A3" w:rsidRDefault="00EE31A3">
                          <w:pPr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</w:pP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CONFIDENTIALITY NOTICE: Th</w:t>
                          </w:r>
                          <w:r w:rsidR="003107C6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e content of this communication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and any accompanying documents contain information belonging to the sender </w:t>
                          </w:r>
                          <w:r w:rsidR="006B16FC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(i.e., </w:t>
                          </w:r>
                          <w:proofErr w:type="spellStart"/>
                          <w:r w:rsidR="00C77445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Deal</w:t>
                          </w:r>
                          <w:r w:rsidR="00CF484B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ality</w:t>
                          </w:r>
                          <w:proofErr w:type="spellEnd"/>
                          <w:r w:rsidR="006B16FC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 xml:space="preserve">) </w:t>
                          </w:r>
                          <w:r w:rsidRPr="00EE31A3">
                            <w:rPr>
                              <w:color w:val="A6A6A6" w:themeColor="background1" w:themeShade="A6"/>
                              <w:sz w:val="12"/>
                              <w:szCs w:val="12"/>
                            </w:rPr>
                            <w:t>which may be confidential and legally privileged. This information is only for the use of the individual or entity to which it was intended.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B50C4C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.5pt;margin-top:-.1pt;width:411pt;height:110.6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" stroked="f">
              <v:textbox style="mso-fit-shape-to-text:t">
                <w:txbxContent>
                  <w:p w14:paraId="42868C40" w14:textId="476309D8" w:rsidR="00EE31A3" w:rsidRPr="00EE31A3" w:rsidRDefault="00EE31A3">
                    <w:pPr>
                      <w:rPr>
                        <w:color w:val="A6A6A6" w:themeColor="background1" w:themeShade="A6"/>
                        <w:sz w:val="12"/>
                        <w:szCs w:val="12"/>
                      </w:rPr>
                    </w:pP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CONFIDENTIALITY NOTICE: Th</w:t>
                    </w:r>
                    <w:r w:rsidR="003107C6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e content of this communication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and any accompanying documents contain information belonging to the sender </w:t>
                    </w:r>
                    <w:r w:rsidR="006B16FC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(i.e., </w:t>
                    </w:r>
                    <w:proofErr w:type="spellStart"/>
                    <w:r w:rsidR="00C77445">
                      <w:rPr>
                        <w:color w:val="A6A6A6" w:themeColor="background1" w:themeShade="A6"/>
                        <w:sz w:val="12"/>
                        <w:szCs w:val="12"/>
                      </w:rPr>
                      <w:t>Deal</w:t>
                    </w:r>
                    <w:r w:rsidR="00CF484B">
                      <w:rPr>
                        <w:color w:val="A6A6A6" w:themeColor="background1" w:themeShade="A6"/>
                        <w:sz w:val="12"/>
                        <w:szCs w:val="12"/>
                      </w:rPr>
                      <w:t>ality</w:t>
                    </w:r>
                    <w:proofErr w:type="spellEnd"/>
                    <w:r w:rsidR="006B16FC">
                      <w:rPr>
                        <w:color w:val="A6A6A6" w:themeColor="background1" w:themeShade="A6"/>
                        <w:sz w:val="12"/>
                        <w:szCs w:val="12"/>
                      </w:rPr>
                      <w:t xml:space="preserve">) </w:t>
                    </w:r>
                    <w:r w:rsidRPr="00EE31A3">
                      <w:rPr>
                        <w:color w:val="A6A6A6" w:themeColor="background1" w:themeShade="A6"/>
                        <w:sz w:val="12"/>
                        <w:szCs w:val="12"/>
                      </w:rPr>
                      <w:t>which may be confidential and legally privileged. This information is only for the use of the individual or entity to which it was intended.</w:t>
                    </w:r>
                  </w:p>
                </w:txbxContent>
              </v:textbox>
            </v:shape>
          </w:pict>
        </mc:Fallback>
      </mc:AlternateContent>
    </w:r>
    <w:sdt>
      <w:sdtPr>
        <w:id w:val="-604121913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125FF5">
          <w:fldChar w:fldCharType="begin"/>
        </w:r>
        <w:r w:rsidR="00125FF5">
          <w:instrText xml:space="preserve"> PAGE   \* MERGEFORMAT </w:instrText>
        </w:r>
        <w:r w:rsidR="00125FF5">
          <w:fldChar w:fldCharType="separate"/>
        </w:r>
        <w:r w:rsidR="00125FF5">
          <w:rPr>
            <w:noProof/>
          </w:rPr>
          <w:t>2</w:t>
        </w:r>
        <w:r w:rsidR="00125FF5">
          <w:rPr>
            <w:noProof/>
          </w:rPr>
          <w:fldChar w:fldCharType="end"/>
        </w:r>
        <w:r w:rsidR="00125FF5">
          <w:t xml:space="preserve"> | </w:t>
        </w:r>
        <w:r w:rsidR="00125FF5">
          <w:rPr>
            <w:color w:val="7F7F7F" w:themeColor="background1" w:themeShade="7F"/>
            <w:spacing w:val="60"/>
          </w:rPr>
          <w:t>Page</w:t>
        </w:r>
      </w:sdtContent>
    </w:sdt>
  </w:p>
  <w:p w14:paraId="65A191A2" w14:textId="6254A38F" w:rsidR="00B167EE" w:rsidRDefault="00B16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1F0" w14:textId="77777777" w:rsidR="00D42898" w:rsidRDefault="00D42898" w:rsidP="007C5B56">
      <w:pPr>
        <w:spacing w:line="240" w:lineRule="auto"/>
      </w:pPr>
      <w:r>
        <w:separator/>
      </w:r>
    </w:p>
  </w:footnote>
  <w:footnote w:type="continuationSeparator" w:id="0">
    <w:p w14:paraId="03CE9882" w14:textId="77777777" w:rsidR="00D42898" w:rsidRDefault="00D42898" w:rsidP="007C5B56">
      <w:pPr>
        <w:spacing w:line="240" w:lineRule="auto"/>
      </w:pPr>
      <w:r>
        <w:continuationSeparator/>
      </w:r>
    </w:p>
  </w:footnote>
  <w:footnote w:type="continuationNotice" w:id="1">
    <w:p w14:paraId="295EAA73" w14:textId="77777777" w:rsidR="00D42898" w:rsidRDefault="00D428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3733" w14:textId="31249722" w:rsidR="00794C9E" w:rsidRDefault="00CF484B">
    <w:pPr>
      <w:pStyle w:val="Header"/>
    </w:pPr>
    <w:r>
      <w:rPr>
        <w:noProof/>
      </w:rPr>
      <w:drawing>
        <wp:anchor distT="0" distB="0" distL="114300" distR="114300" simplePos="0" relativeHeight="251664391" behindDoc="0" locked="0" layoutInCell="1" allowOverlap="1" wp14:anchorId="63C6CDCA" wp14:editId="18C0C3D5">
          <wp:simplePos x="0" y="0"/>
          <wp:positionH relativeFrom="column">
            <wp:posOffset>-590550</wp:posOffset>
          </wp:positionH>
          <wp:positionV relativeFrom="paragraph">
            <wp:posOffset>85725</wp:posOffset>
          </wp:positionV>
          <wp:extent cx="1800225" cy="694887"/>
          <wp:effectExtent l="0" t="0" r="0" b="0"/>
          <wp:wrapNone/>
          <wp:docPr id="8174151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00" b="34600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6948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94F2A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D1CCC0" wp14:editId="653804FF">
              <wp:simplePos x="0" y="0"/>
              <wp:positionH relativeFrom="column">
                <wp:posOffset>-665480</wp:posOffset>
              </wp:positionH>
              <wp:positionV relativeFrom="paragraph">
                <wp:posOffset>0</wp:posOffset>
              </wp:positionV>
              <wp:extent cx="0" cy="11269980"/>
              <wp:effectExtent l="38100" t="0" r="38100" b="45720"/>
              <wp:wrapNone/>
              <wp:docPr id="154142080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11269980"/>
                      </a:xfrm>
                      <a:prstGeom prst="line">
                        <a:avLst/>
                      </a:prstGeom>
                      <a:ln w="666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F0B054" id="Straight Connector 2" o:spid="_x0000_s1026" style="position:absolute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2.4pt,0" to="-52.4pt,8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" strokecolor="black [3213]" strokeweight="5.2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C98D" w14:textId="2AF53C22" w:rsidR="00DB13AC" w:rsidRPr="00CF484B" w:rsidRDefault="00CF484B" w:rsidP="00CF484B">
    <w:pPr>
      <w:pStyle w:val="Header"/>
    </w:pPr>
    <w:r>
      <w:rPr>
        <w:noProof/>
      </w:rPr>
      <w:drawing>
        <wp:anchor distT="0" distB="0" distL="114300" distR="114300" simplePos="0" relativeHeight="251662343" behindDoc="0" locked="0" layoutInCell="1" allowOverlap="1" wp14:anchorId="57810ABC" wp14:editId="5AAFD995">
          <wp:simplePos x="0" y="0"/>
          <wp:positionH relativeFrom="column">
            <wp:posOffset>-742441</wp:posOffset>
          </wp:positionH>
          <wp:positionV relativeFrom="paragraph">
            <wp:posOffset>85725</wp:posOffset>
          </wp:positionV>
          <wp:extent cx="1800225" cy="694887"/>
          <wp:effectExtent l="0" t="0" r="0" b="0"/>
          <wp:wrapNone/>
          <wp:docPr id="118365639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00" b="34600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69488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67C"/>
    <w:multiLevelType w:val="multilevel"/>
    <w:tmpl w:val="DE74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145D"/>
    <w:multiLevelType w:val="multilevel"/>
    <w:tmpl w:val="F21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1A13"/>
    <w:multiLevelType w:val="hybridMultilevel"/>
    <w:tmpl w:val="FC1679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E63F3B"/>
    <w:multiLevelType w:val="multilevel"/>
    <w:tmpl w:val="F0E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1040"/>
    <w:multiLevelType w:val="multilevel"/>
    <w:tmpl w:val="2BCA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A43F2"/>
    <w:multiLevelType w:val="multilevel"/>
    <w:tmpl w:val="9FE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31FC7"/>
    <w:multiLevelType w:val="hybridMultilevel"/>
    <w:tmpl w:val="97ECB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D81339"/>
    <w:multiLevelType w:val="multilevel"/>
    <w:tmpl w:val="358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EAD"/>
    <w:multiLevelType w:val="multilevel"/>
    <w:tmpl w:val="645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91D60"/>
    <w:multiLevelType w:val="multilevel"/>
    <w:tmpl w:val="49F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03EC4"/>
    <w:multiLevelType w:val="hybridMultilevel"/>
    <w:tmpl w:val="64020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E1C83"/>
    <w:multiLevelType w:val="multilevel"/>
    <w:tmpl w:val="0BA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B4E93"/>
    <w:multiLevelType w:val="multilevel"/>
    <w:tmpl w:val="507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F63BB"/>
    <w:multiLevelType w:val="multilevel"/>
    <w:tmpl w:val="7964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77053"/>
    <w:multiLevelType w:val="multilevel"/>
    <w:tmpl w:val="011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4391E"/>
    <w:multiLevelType w:val="multilevel"/>
    <w:tmpl w:val="E0F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D7EE8"/>
    <w:multiLevelType w:val="multilevel"/>
    <w:tmpl w:val="DC2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65AB3"/>
    <w:multiLevelType w:val="multilevel"/>
    <w:tmpl w:val="B6C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72963"/>
    <w:multiLevelType w:val="multilevel"/>
    <w:tmpl w:val="023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C1AE2"/>
    <w:multiLevelType w:val="multilevel"/>
    <w:tmpl w:val="311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D6458"/>
    <w:multiLevelType w:val="multilevel"/>
    <w:tmpl w:val="B3B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82C16"/>
    <w:multiLevelType w:val="multilevel"/>
    <w:tmpl w:val="1E6A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46B92"/>
    <w:multiLevelType w:val="multilevel"/>
    <w:tmpl w:val="170E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E0A96"/>
    <w:multiLevelType w:val="hybridMultilevel"/>
    <w:tmpl w:val="7E2CD0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EB2F2C"/>
    <w:multiLevelType w:val="multilevel"/>
    <w:tmpl w:val="BB0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D162C"/>
    <w:multiLevelType w:val="multilevel"/>
    <w:tmpl w:val="9A46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A3690"/>
    <w:multiLevelType w:val="multilevel"/>
    <w:tmpl w:val="CB1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F23FF"/>
    <w:multiLevelType w:val="hybridMultilevel"/>
    <w:tmpl w:val="7F766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D85DAC"/>
    <w:multiLevelType w:val="multilevel"/>
    <w:tmpl w:val="D61C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5B57A0"/>
    <w:multiLevelType w:val="multilevel"/>
    <w:tmpl w:val="CF3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943B2"/>
    <w:multiLevelType w:val="hybridMultilevel"/>
    <w:tmpl w:val="AC560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7B0DE5"/>
    <w:multiLevelType w:val="multilevel"/>
    <w:tmpl w:val="5F5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E737B"/>
    <w:multiLevelType w:val="multilevel"/>
    <w:tmpl w:val="233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40272"/>
    <w:multiLevelType w:val="hybridMultilevel"/>
    <w:tmpl w:val="FB8A89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0C709D"/>
    <w:multiLevelType w:val="multilevel"/>
    <w:tmpl w:val="30D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9027F"/>
    <w:multiLevelType w:val="hybridMultilevel"/>
    <w:tmpl w:val="3D983A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B4530F"/>
    <w:multiLevelType w:val="multilevel"/>
    <w:tmpl w:val="739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72C9E"/>
    <w:multiLevelType w:val="multilevel"/>
    <w:tmpl w:val="B57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536BD1"/>
    <w:multiLevelType w:val="multilevel"/>
    <w:tmpl w:val="1B4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98756">
    <w:abstractNumId w:val="10"/>
  </w:num>
  <w:num w:numId="2" w16cid:durableId="2012642382">
    <w:abstractNumId w:val="35"/>
  </w:num>
  <w:num w:numId="3" w16cid:durableId="1838763846">
    <w:abstractNumId w:val="33"/>
  </w:num>
  <w:num w:numId="4" w16cid:durableId="1138038458">
    <w:abstractNumId w:val="6"/>
  </w:num>
  <w:num w:numId="5" w16cid:durableId="112212444">
    <w:abstractNumId w:val="8"/>
  </w:num>
  <w:num w:numId="6" w16cid:durableId="1167090579">
    <w:abstractNumId w:val="34"/>
  </w:num>
  <w:num w:numId="7" w16cid:durableId="2000376840">
    <w:abstractNumId w:val="22"/>
  </w:num>
  <w:num w:numId="8" w16cid:durableId="371419266">
    <w:abstractNumId w:val="37"/>
  </w:num>
  <w:num w:numId="9" w16cid:durableId="222715301">
    <w:abstractNumId w:val="5"/>
  </w:num>
  <w:num w:numId="10" w16cid:durableId="299960443">
    <w:abstractNumId w:val="14"/>
  </w:num>
  <w:num w:numId="11" w16cid:durableId="841815503">
    <w:abstractNumId w:val="30"/>
  </w:num>
  <w:num w:numId="12" w16cid:durableId="530726634">
    <w:abstractNumId w:val="7"/>
  </w:num>
  <w:num w:numId="13" w16cid:durableId="1475832256">
    <w:abstractNumId w:val="24"/>
  </w:num>
  <w:num w:numId="14" w16cid:durableId="784539180">
    <w:abstractNumId w:val="16"/>
  </w:num>
  <w:num w:numId="15" w16cid:durableId="1401170507">
    <w:abstractNumId w:val="19"/>
  </w:num>
  <w:num w:numId="16" w16cid:durableId="1033311428">
    <w:abstractNumId w:val="17"/>
  </w:num>
  <w:num w:numId="17" w16cid:durableId="687683426">
    <w:abstractNumId w:val="31"/>
  </w:num>
  <w:num w:numId="18" w16cid:durableId="314532330">
    <w:abstractNumId w:val="36"/>
  </w:num>
  <w:num w:numId="19" w16cid:durableId="85002757">
    <w:abstractNumId w:val="32"/>
  </w:num>
  <w:num w:numId="20" w16cid:durableId="1272470929">
    <w:abstractNumId w:val="3"/>
  </w:num>
  <w:num w:numId="21" w16cid:durableId="717046270">
    <w:abstractNumId w:val="27"/>
  </w:num>
  <w:num w:numId="22" w16cid:durableId="1571622979">
    <w:abstractNumId w:val="2"/>
  </w:num>
  <w:num w:numId="23" w16cid:durableId="351959056">
    <w:abstractNumId w:val="23"/>
  </w:num>
  <w:num w:numId="24" w16cid:durableId="1041632668">
    <w:abstractNumId w:val="38"/>
  </w:num>
  <w:num w:numId="25" w16cid:durableId="2060473301">
    <w:abstractNumId w:val="1"/>
  </w:num>
  <w:num w:numId="26" w16cid:durableId="597178186">
    <w:abstractNumId w:val="18"/>
  </w:num>
  <w:num w:numId="27" w16cid:durableId="850026488">
    <w:abstractNumId w:val="28"/>
  </w:num>
  <w:num w:numId="28" w16cid:durableId="1188061102">
    <w:abstractNumId w:val="13"/>
  </w:num>
  <w:num w:numId="29" w16cid:durableId="654072418">
    <w:abstractNumId w:val="26"/>
  </w:num>
  <w:num w:numId="30" w16cid:durableId="1646352786">
    <w:abstractNumId w:val="12"/>
  </w:num>
  <w:num w:numId="31" w16cid:durableId="1621763288">
    <w:abstractNumId w:val="0"/>
  </w:num>
  <w:num w:numId="32" w16cid:durableId="762190706">
    <w:abstractNumId w:val="11"/>
  </w:num>
  <w:num w:numId="33" w16cid:durableId="1693219629">
    <w:abstractNumId w:val="4"/>
  </w:num>
  <w:num w:numId="34" w16cid:durableId="933712180">
    <w:abstractNumId w:val="21"/>
  </w:num>
  <w:num w:numId="35" w16cid:durableId="1519810165">
    <w:abstractNumId w:val="29"/>
  </w:num>
  <w:num w:numId="36" w16cid:durableId="341787478">
    <w:abstractNumId w:val="9"/>
  </w:num>
  <w:num w:numId="37" w16cid:durableId="97986824">
    <w:abstractNumId w:val="25"/>
  </w:num>
  <w:num w:numId="38" w16cid:durableId="1913659138">
    <w:abstractNumId w:val="20"/>
  </w:num>
  <w:num w:numId="39" w16cid:durableId="19994522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88"/>
    <w:rsid w:val="000011AE"/>
    <w:rsid w:val="00003CA9"/>
    <w:rsid w:val="000107E2"/>
    <w:rsid w:val="0001080B"/>
    <w:rsid w:val="00011FAE"/>
    <w:rsid w:val="00012940"/>
    <w:rsid w:val="00017609"/>
    <w:rsid w:val="000206F6"/>
    <w:rsid w:val="00021579"/>
    <w:rsid w:val="00021BD9"/>
    <w:rsid w:val="00022DEC"/>
    <w:rsid w:val="00025178"/>
    <w:rsid w:val="00026D67"/>
    <w:rsid w:val="00030D57"/>
    <w:rsid w:val="00032330"/>
    <w:rsid w:val="000348DA"/>
    <w:rsid w:val="00035667"/>
    <w:rsid w:val="000359BA"/>
    <w:rsid w:val="00036CE1"/>
    <w:rsid w:val="000405B6"/>
    <w:rsid w:val="000444ED"/>
    <w:rsid w:val="0004505E"/>
    <w:rsid w:val="00045091"/>
    <w:rsid w:val="00046196"/>
    <w:rsid w:val="000471B6"/>
    <w:rsid w:val="000478D8"/>
    <w:rsid w:val="0005273A"/>
    <w:rsid w:val="00053701"/>
    <w:rsid w:val="00055DE2"/>
    <w:rsid w:val="000575F9"/>
    <w:rsid w:val="0006077C"/>
    <w:rsid w:val="000619D6"/>
    <w:rsid w:val="00062024"/>
    <w:rsid w:val="00064965"/>
    <w:rsid w:val="00066BF2"/>
    <w:rsid w:val="000672D4"/>
    <w:rsid w:val="0007166F"/>
    <w:rsid w:val="0007264C"/>
    <w:rsid w:val="00072BA2"/>
    <w:rsid w:val="000744B9"/>
    <w:rsid w:val="00077BEB"/>
    <w:rsid w:val="000827DB"/>
    <w:rsid w:val="0008651C"/>
    <w:rsid w:val="0009340A"/>
    <w:rsid w:val="00095BA6"/>
    <w:rsid w:val="000960A7"/>
    <w:rsid w:val="00096B43"/>
    <w:rsid w:val="00097074"/>
    <w:rsid w:val="000A2479"/>
    <w:rsid w:val="000A25A4"/>
    <w:rsid w:val="000A25EE"/>
    <w:rsid w:val="000A386D"/>
    <w:rsid w:val="000A4661"/>
    <w:rsid w:val="000A66CE"/>
    <w:rsid w:val="000B244C"/>
    <w:rsid w:val="000B4B34"/>
    <w:rsid w:val="000C0558"/>
    <w:rsid w:val="000C15D7"/>
    <w:rsid w:val="000C1C04"/>
    <w:rsid w:val="000C2D37"/>
    <w:rsid w:val="000C31C2"/>
    <w:rsid w:val="000D0B34"/>
    <w:rsid w:val="000D1DE6"/>
    <w:rsid w:val="000D2CB9"/>
    <w:rsid w:val="000D2E35"/>
    <w:rsid w:val="000D35E9"/>
    <w:rsid w:val="000D5CFF"/>
    <w:rsid w:val="000E1AE8"/>
    <w:rsid w:val="000E4B2A"/>
    <w:rsid w:val="000E5F20"/>
    <w:rsid w:val="000E651A"/>
    <w:rsid w:val="000F0146"/>
    <w:rsid w:val="000F12D5"/>
    <w:rsid w:val="000F4EC2"/>
    <w:rsid w:val="000F632B"/>
    <w:rsid w:val="000F6E37"/>
    <w:rsid w:val="000F7842"/>
    <w:rsid w:val="000F7915"/>
    <w:rsid w:val="0010061C"/>
    <w:rsid w:val="001048E2"/>
    <w:rsid w:val="00105C82"/>
    <w:rsid w:val="0010735A"/>
    <w:rsid w:val="00107835"/>
    <w:rsid w:val="00111C0C"/>
    <w:rsid w:val="0011222E"/>
    <w:rsid w:val="00114091"/>
    <w:rsid w:val="0011677A"/>
    <w:rsid w:val="001172FD"/>
    <w:rsid w:val="0012033F"/>
    <w:rsid w:val="00124F4C"/>
    <w:rsid w:val="00125FF5"/>
    <w:rsid w:val="001277E9"/>
    <w:rsid w:val="00130560"/>
    <w:rsid w:val="00140EC6"/>
    <w:rsid w:val="00146F29"/>
    <w:rsid w:val="00146FA1"/>
    <w:rsid w:val="0014735E"/>
    <w:rsid w:val="0015306A"/>
    <w:rsid w:val="001546E1"/>
    <w:rsid w:val="0015653B"/>
    <w:rsid w:val="00156BB8"/>
    <w:rsid w:val="00157D8D"/>
    <w:rsid w:val="001601FA"/>
    <w:rsid w:val="001638E0"/>
    <w:rsid w:val="00164578"/>
    <w:rsid w:val="001654B5"/>
    <w:rsid w:val="0016570B"/>
    <w:rsid w:val="00165F4F"/>
    <w:rsid w:val="00166ADB"/>
    <w:rsid w:val="00167091"/>
    <w:rsid w:val="0016735C"/>
    <w:rsid w:val="001676BB"/>
    <w:rsid w:val="00167C83"/>
    <w:rsid w:val="00170E01"/>
    <w:rsid w:val="00171B08"/>
    <w:rsid w:val="00174861"/>
    <w:rsid w:val="001762A0"/>
    <w:rsid w:val="00176CC5"/>
    <w:rsid w:val="00180634"/>
    <w:rsid w:val="00182F58"/>
    <w:rsid w:val="001845D9"/>
    <w:rsid w:val="001858DB"/>
    <w:rsid w:val="00190872"/>
    <w:rsid w:val="0019309E"/>
    <w:rsid w:val="001A59C4"/>
    <w:rsid w:val="001A5AC8"/>
    <w:rsid w:val="001A7297"/>
    <w:rsid w:val="001B3588"/>
    <w:rsid w:val="001B683D"/>
    <w:rsid w:val="001C06F8"/>
    <w:rsid w:val="001C18AF"/>
    <w:rsid w:val="001C2518"/>
    <w:rsid w:val="001C2BD9"/>
    <w:rsid w:val="001C3B25"/>
    <w:rsid w:val="001C4041"/>
    <w:rsid w:val="001C5543"/>
    <w:rsid w:val="001C56F6"/>
    <w:rsid w:val="001C577D"/>
    <w:rsid w:val="001C66EE"/>
    <w:rsid w:val="001D027C"/>
    <w:rsid w:val="001D1951"/>
    <w:rsid w:val="001D26A9"/>
    <w:rsid w:val="001E188A"/>
    <w:rsid w:val="001E3E24"/>
    <w:rsid w:val="001E56EE"/>
    <w:rsid w:val="001E60EC"/>
    <w:rsid w:val="001F0C2D"/>
    <w:rsid w:val="001F1DAA"/>
    <w:rsid w:val="001F3E5E"/>
    <w:rsid w:val="001F406B"/>
    <w:rsid w:val="001F73C7"/>
    <w:rsid w:val="00202A3E"/>
    <w:rsid w:val="00206A05"/>
    <w:rsid w:val="00207144"/>
    <w:rsid w:val="0021305C"/>
    <w:rsid w:val="00213E45"/>
    <w:rsid w:val="00215EB1"/>
    <w:rsid w:val="00217A35"/>
    <w:rsid w:val="00220F77"/>
    <w:rsid w:val="00223728"/>
    <w:rsid w:val="00223A1C"/>
    <w:rsid w:val="002261CC"/>
    <w:rsid w:val="00230F49"/>
    <w:rsid w:val="00231D00"/>
    <w:rsid w:val="00234EE6"/>
    <w:rsid w:val="00240412"/>
    <w:rsid w:val="00241694"/>
    <w:rsid w:val="00245A66"/>
    <w:rsid w:val="002463DC"/>
    <w:rsid w:val="002466A4"/>
    <w:rsid w:val="00246915"/>
    <w:rsid w:val="002473EB"/>
    <w:rsid w:val="002503E6"/>
    <w:rsid w:val="00250CD1"/>
    <w:rsid w:val="002511C7"/>
    <w:rsid w:val="002517DF"/>
    <w:rsid w:val="00253E6F"/>
    <w:rsid w:val="0025506F"/>
    <w:rsid w:val="00257D72"/>
    <w:rsid w:val="00265A2F"/>
    <w:rsid w:val="00267066"/>
    <w:rsid w:val="00271506"/>
    <w:rsid w:val="00271E94"/>
    <w:rsid w:val="00275AC7"/>
    <w:rsid w:val="00275C87"/>
    <w:rsid w:val="00280C18"/>
    <w:rsid w:val="002836F3"/>
    <w:rsid w:val="002840EA"/>
    <w:rsid w:val="00284870"/>
    <w:rsid w:val="0029027E"/>
    <w:rsid w:val="00292D0B"/>
    <w:rsid w:val="002930AD"/>
    <w:rsid w:val="00294321"/>
    <w:rsid w:val="002956B9"/>
    <w:rsid w:val="00297E6D"/>
    <w:rsid w:val="002A0D1F"/>
    <w:rsid w:val="002A13E8"/>
    <w:rsid w:val="002A1527"/>
    <w:rsid w:val="002A29DC"/>
    <w:rsid w:val="002A6CDB"/>
    <w:rsid w:val="002B446D"/>
    <w:rsid w:val="002B4CAA"/>
    <w:rsid w:val="002C03B9"/>
    <w:rsid w:val="002C0573"/>
    <w:rsid w:val="002C1118"/>
    <w:rsid w:val="002C60D8"/>
    <w:rsid w:val="002D306B"/>
    <w:rsid w:val="002D38E6"/>
    <w:rsid w:val="002D3985"/>
    <w:rsid w:val="002E169F"/>
    <w:rsid w:val="002E2426"/>
    <w:rsid w:val="002E67CF"/>
    <w:rsid w:val="002E6F91"/>
    <w:rsid w:val="002E7A17"/>
    <w:rsid w:val="002E7D17"/>
    <w:rsid w:val="002F5A1E"/>
    <w:rsid w:val="002F6C25"/>
    <w:rsid w:val="002F7044"/>
    <w:rsid w:val="003007B2"/>
    <w:rsid w:val="00302BE8"/>
    <w:rsid w:val="003033B6"/>
    <w:rsid w:val="00307F8A"/>
    <w:rsid w:val="003107C6"/>
    <w:rsid w:val="00312E7E"/>
    <w:rsid w:val="00317793"/>
    <w:rsid w:val="0032041D"/>
    <w:rsid w:val="00323D35"/>
    <w:rsid w:val="0032668D"/>
    <w:rsid w:val="00327646"/>
    <w:rsid w:val="00330A1C"/>
    <w:rsid w:val="0033216A"/>
    <w:rsid w:val="00333039"/>
    <w:rsid w:val="00335616"/>
    <w:rsid w:val="0034281A"/>
    <w:rsid w:val="00342AE1"/>
    <w:rsid w:val="00345760"/>
    <w:rsid w:val="00345FDB"/>
    <w:rsid w:val="003473CD"/>
    <w:rsid w:val="00352CC0"/>
    <w:rsid w:val="00355E06"/>
    <w:rsid w:val="00360429"/>
    <w:rsid w:val="0036502F"/>
    <w:rsid w:val="00372406"/>
    <w:rsid w:val="00373121"/>
    <w:rsid w:val="0037338F"/>
    <w:rsid w:val="00375D48"/>
    <w:rsid w:val="00382E8A"/>
    <w:rsid w:val="003835CD"/>
    <w:rsid w:val="00390114"/>
    <w:rsid w:val="00395081"/>
    <w:rsid w:val="003974DF"/>
    <w:rsid w:val="003A20D8"/>
    <w:rsid w:val="003A3D2E"/>
    <w:rsid w:val="003A49ED"/>
    <w:rsid w:val="003A4F13"/>
    <w:rsid w:val="003A5656"/>
    <w:rsid w:val="003A5BAB"/>
    <w:rsid w:val="003B588E"/>
    <w:rsid w:val="003B66F6"/>
    <w:rsid w:val="003B76AD"/>
    <w:rsid w:val="003C0ED2"/>
    <w:rsid w:val="003C1CED"/>
    <w:rsid w:val="003C37C4"/>
    <w:rsid w:val="003C442A"/>
    <w:rsid w:val="003C653B"/>
    <w:rsid w:val="003C6B58"/>
    <w:rsid w:val="003C76B8"/>
    <w:rsid w:val="003D4E0E"/>
    <w:rsid w:val="003E066B"/>
    <w:rsid w:val="003E317E"/>
    <w:rsid w:val="003E3529"/>
    <w:rsid w:val="003E372B"/>
    <w:rsid w:val="003F1A77"/>
    <w:rsid w:val="003F4C43"/>
    <w:rsid w:val="003F4EA9"/>
    <w:rsid w:val="003F5340"/>
    <w:rsid w:val="003F7272"/>
    <w:rsid w:val="003F7DA2"/>
    <w:rsid w:val="0040044D"/>
    <w:rsid w:val="00401251"/>
    <w:rsid w:val="00401EA0"/>
    <w:rsid w:val="00404248"/>
    <w:rsid w:val="00405A10"/>
    <w:rsid w:val="00415554"/>
    <w:rsid w:val="00415C28"/>
    <w:rsid w:val="00417822"/>
    <w:rsid w:val="00421B99"/>
    <w:rsid w:val="00423DED"/>
    <w:rsid w:val="00423F0A"/>
    <w:rsid w:val="004243DD"/>
    <w:rsid w:val="00425F3F"/>
    <w:rsid w:val="00426930"/>
    <w:rsid w:val="0043203B"/>
    <w:rsid w:val="00432CE7"/>
    <w:rsid w:val="00433C72"/>
    <w:rsid w:val="004349FB"/>
    <w:rsid w:val="00436CBE"/>
    <w:rsid w:val="004374F0"/>
    <w:rsid w:val="0044217E"/>
    <w:rsid w:val="00444934"/>
    <w:rsid w:val="00444938"/>
    <w:rsid w:val="004449F7"/>
    <w:rsid w:val="00447D94"/>
    <w:rsid w:val="00450AE3"/>
    <w:rsid w:val="004535BC"/>
    <w:rsid w:val="00454EDB"/>
    <w:rsid w:val="00460093"/>
    <w:rsid w:val="00462699"/>
    <w:rsid w:val="00463EAE"/>
    <w:rsid w:val="004712E5"/>
    <w:rsid w:val="004735A2"/>
    <w:rsid w:val="00474920"/>
    <w:rsid w:val="00475CD7"/>
    <w:rsid w:val="00476540"/>
    <w:rsid w:val="00477C56"/>
    <w:rsid w:val="00484878"/>
    <w:rsid w:val="0048620F"/>
    <w:rsid w:val="00492951"/>
    <w:rsid w:val="00493E71"/>
    <w:rsid w:val="004952E0"/>
    <w:rsid w:val="004A2A84"/>
    <w:rsid w:val="004A71DF"/>
    <w:rsid w:val="004A7EF6"/>
    <w:rsid w:val="004B065E"/>
    <w:rsid w:val="004B0C71"/>
    <w:rsid w:val="004B6403"/>
    <w:rsid w:val="004B662B"/>
    <w:rsid w:val="004C18E7"/>
    <w:rsid w:val="004C4054"/>
    <w:rsid w:val="004C5CD0"/>
    <w:rsid w:val="004C69FB"/>
    <w:rsid w:val="004C71B0"/>
    <w:rsid w:val="004C7264"/>
    <w:rsid w:val="004C79F7"/>
    <w:rsid w:val="004D002B"/>
    <w:rsid w:val="004D5392"/>
    <w:rsid w:val="004E1CB1"/>
    <w:rsid w:val="004E410A"/>
    <w:rsid w:val="004E4E19"/>
    <w:rsid w:val="004E5B53"/>
    <w:rsid w:val="004E6922"/>
    <w:rsid w:val="004E6E6F"/>
    <w:rsid w:val="004E7572"/>
    <w:rsid w:val="004E78D4"/>
    <w:rsid w:val="004F0D3B"/>
    <w:rsid w:val="004F26E8"/>
    <w:rsid w:val="004F3078"/>
    <w:rsid w:val="004F4588"/>
    <w:rsid w:val="004F4753"/>
    <w:rsid w:val="00503279"/>
    <w:rsid w:val="0050795B"/>
    <w:rsid w:val="00507A26"/>
    <w:rsid w:val="00510B7E"/>
    <w:rsid w:val="00511167"/>
    <w:rsid w:val="00511A98"/>
    <w:rsid w:val="00517196"/>
    <w:rsid w:val="00517F84"/>
    <w:rsid w:val="00521DF5"/>
    <w:rsid w:val="00523975"/>
    <w:rsid w:val="0052433B"/>
    <w:rsid w:val="0052487A"/>
    <w:rsid w:val="005260D5"/>
    <w:rsid w:val="00527AD2"/>
    <w:rsid w:val="005307FB"/>
    <w:rsid w:val="00534860"/>
    <w:rsid w:val="005411F4"/>
    <w:rsid w:val="005418F4"/>
    <w:rsid w:val="0054197D"/>
    <w:rsid w:val="00544C46"/>
    <w:rsid w:val="00546275"/>
    <w:rsid w:val="00553D2E"/>
    <w:rsid w:val="00554303"/>
    <w:rsid w:val="00554C39"/>
    <w:rsid w:val="00557D33"/>
    <w:rsid w:val="0056013D"/>
    <w:rsid w:val="0056119E"/>
    <w:rsid w:val="00564146"/>
    <w:rsid w:val="00564497"/>
    <w:rsid w:val="00564871"/>
    <w:rsid w:val="00565D20"/>
    <w:rsid w:val="00566449"/>
    <w:rsid w:val="0057147B"/>
    <w:rsid w:val="0057329D"/>
    <w:rsid w:val="0057445F"/>
    <w:rsid w:val="00582826"/>
    <w:rsid w:val="00582DB2"/>
    <w:rsid w:val="00584AB5"/>
    <w:rsid w:val="005853D0"/>
    <w:rsid w:val="00585A35"/>
    <w:rsid w:val="00585BA0"/>
    <w:rsid w:val="005864B9"/>
    <w:rsid w:val="00586B84"/>
    <w:rsid w:val="0058746C"/>
    <w:rsid w:val="005904E1"/>
    <w:rsid w:val="00590569"/>
    <w:rsid w:val="00590F51"/>
    <w:rsid w:val="00591D54"/>
    <w:rsid w:val="00593163"/>
    <w:rsid w:val="00594518"/>
    <w:rsid w:val="0059476D"/>
    <w:rsid w:val="00597E04"/>
    <w:rsid w:val="005A42EF"/>
    <w:rsid w:val="005A6A51"/>
    <w:rsid w:val="005A7F32"/>
    <w:rsid w:val="005B0F9E"/>
    <w:rsid w:val="005B1E60"/>
    <w:rsid w:val="005B211F"/>
    <w:rsid w:val="005B35EB"/>
    <w:rsid w:val="005B60C3"/>
    <w:rsid w:val="005B7B1E"/>
    <w:rsid w:val="005C3964"/>
    <w:rsid w:val="005C414B"/>
    <w:rsid w:val="005C784E"/>
    <w:rsid w:val="005D0D83"/>
    <w:rsid w:val="005D3BBC"/>
    <w:rsid w:val="005D529A"/>
    <w:rsid w:val="005E59FF"/>
    <w:rsid w:val="005E6940"/>
    <w:rsid w:val="005E7158"/>
    <w:rsid w:val="005F375B"/>
    <w:rsid w:val="005F52D3"/>
    <w:rsid w:val="005F65DA"/>
    <w:rsid w:val="00604CFC"/>
    <w:rsid w:val="00605286"/>
    <w:rsid w:val="00605BF3"/>
    <w:rsid w:val="00607613"/>
    <w:rsid w:val="006124F5"/>
    <w:rsid w:val="006161C5"/>
    <w:rsid w:val="0061770F"/>
    <w:rsid w:val="00617F7C"/>
    <w:rsid w:val="00621EA7"/>
    <w:rsid w:val="00622A70"/>
    <w:rsid w:val="00631D88"/>
    <w:rsid w:val="00632744"/>
    <w:rsid w:val="006341F9"/>
    <w:rsid w:val="006356A4"/>
    <w:rsid w:val="00635FC9"/>
    <w:rsid w:val="006400CA"/>
    <w:rsid w:val="0064219B"/>
    <w:rsid w:val="00642861"/>
    <w:rsid w:val="0064289E"/>
    <w:rsid w:val="006438A4"/>
    <w:rsid w:val="00644FE6"/>
    <w:rsid w:val="00646B20"/>
    <w:rsid w:val="00650C24"/>
    <w:rsid w:val="00651A92"/>
    <w:rsid w:val="00651DDF"/>
    <w:rsid w:val="006526EE"/>
    <w:rsid w:val="00655648"/>
    <w:rsid w:val="00655D29"/>
    <w:rsid w:val="00656B57"/>
    <w:rsid w:val="00664E72"/>
    <w:rsid w:val="006678DA"/>
    <w:rsid w:val="00667C30"/>
    <w:rsid w:val="00670C5C"/>
    <w:rsid w:val="006711CF"/>
    <w:rsid w:val="00671FE3"/>
    <w:rsid w:val="00672054"/>
    <w:rsid w:val="00673939"/>
    <w:rsid w:val="00675A24"/>
    <w:rsid w:val="006809BF"/>
    <w:rsid w:val="00680EF2"/>
    <w:rsid w:val="00683770"/>
    <w:rsid w:val="006865B8"/>
    <w:rsid w:val="006939F9"/>
    <w:rsid w:val="0069723F"/>
    <w:rsid w:val="006A14A5"/>
    <w:rsid w:val="006A3BBD"/>
    <w:rsid w:val="006A3DB2"/>
    <w:rsid w:val="006B06AA"/>
    <w:rsid w:val="006B16FC"/>
    <w:rsid w:val="006B2C7D"/>
    <w:rsid w:val="006B4A21"/>
    <w:rsid w:val="006B5825"/>
    <w:rsid w:val="006B5E3B"/>
    <w:rsid w:val="006B62E0"/>
    <w:rsid w:val="006B7D03"/>
    <w:rsid w:val="006C20B6"/>
    <w:rsid w:val="006C29EB"/>
    <w:rsid w:val="006D2B0A"/>
    <w:rsid w:val="006D4466"/>
    <w:rsid w:val="006D6E9E"/>
    <w:rsid w:val="006D7177"/>
    <w:rsid w:val="006D7A3C"/>
    <w:rsid w:val="006E2D78"/>
    <w:rsid w:val="006F027C"/>
    <w:rsid w:val="006F3C45"/>
    <w:rsid w:val="006F53CD"/>
    <w:rsid w:val="006F67FE"/>
    <w:rsid w:val="007041F8"/>
    <w:rsid w:val="007047DA"/>
    <w:rsid w:val="00704D50"/>
    <w:rsid w:val="00706334"/>
    <w:rsid w:val="00710F44"/>
    <w:rsid w:val="0071188C"/>
    <w:rsid w:val="007141B6"/>
    <w:rsid w:val="007159BE"/>
    <w:rsid w:val="00715FA5"/>
    <w:rsid w:val="00716AF9"/>
    <w:rsid w:val="00724A6B"/>
    <w:rsid w:val="0072503B"/>
    <w:rsid w:val="00727838"/>
    <w:rsid w:val="00732A92"/>
    <w:rsid w:val="00736EC9"/>
    <w:rsid w:val="00742390"/>
    <w:rsid w:val="00744A06"/>
    <w:rsid w:val="0075108F"/>
    <w:rsid w:val="007520B8"/>
    <w:rsid w:val="00753256"/>
    <w:rsid w:val="00754DC6"/>
    <w:rsid w:val="00755B23"/>
    <w:rsid w:val="007564C9"/>
    <w:rsid w:val="00756A6D"/>
    <w:rsid w:val="00757234"/>
    <w:rsid w:val="00760F50"/>
    <w:rsid w:val="00766A40"/>
    <w:rsid w:val="007714B1"/>
    <w:rsid w:val="0077562B"/>
    <w:rsid w:val="007759AD"/>
    <w:rsid w:val="00777CDA"/>
    <w:rsid w:val="00777ED1"/>
    <w:rsid w:val="00784953"/>
    <w:rsid w:val="007916F6"/>
    <w:rsid w:val="0079212E"/>
    <w:rsid w:val="00794C9E"/>
    <w:rsid w:val="007951BC"/>
    <w:rsid w:val="007A04CD"/>
    <w:rsid w:val="007A552F"/>
    <w:rsid w:val="007A5D1A"/>
    <w:rsid w:val="007A6502"/>
    <w:rsid w:val="007B07EA"/>
    <w:rsid w:val="007B25D8"/>
    <w:rsid w:val="007B3139"/>
    <w:rsid w:val="007B36F2"/>
    <w:rsid w:val="007B7740"/>
    <w:rsid w:val="007C070D"/>
    <w:rsid w:val="007C13C6"/>
    <w:rsid w:val="007C5B56"/>
    <w:rsid w:val="007D0998"/>
    <w:rsid w:val="007D0BF6"/>
    <w:rsid w:val="007D4357"/>
    <w:rsid w:val="007E0A88"/>
    <w:rsid w:val="007E116D"/>
    <w:rsid w:val="007E2A01"/>
    <w:rsid w:val="007E2E5E"/>
    <w:rsid w:val="007E3F9F"/>
    <w:rsid w:val="007E48D3"/>
    <w:rsid w:val="007F4FBA"/>
    <w:rsid w:val="0080134B"/>
    <w:rsid w:val="008014EA"/>
    <w:rsid w:val="0080278C"/>
    <w:rsid w:val="00803669"/>
    <w:rsid w:val="008053DD"/>
    <w:rsid w:val="00805934"/>
    <w:rsid w:val="00810F6E"/>
    <w:rsid w:val="00813FF1"/>
    <w:rsid w:val="00817290"/>
    <w:rsid w:val="00821412"/>
    <w:rsid w:val="008222F0"/>
    <w:rsid w:val="00823C31"/>
    <w:rsid w:val="00824F88"/>
    <w:rsid w:val="00825EF8"/>
    <w:rsid w:val="00826838"/>
    <w:rsid w:val="00832539"/>
    <w:rsid w:val="0083789A"/>
    <w:rsid w:val="00837B3B"/>
    <w:rsid w:val="00837BC3"/>
    <w:rsid w:val="00840369"/>
    <w:rsid w:val="00840691"/>
    <w:rsid w:val="00840718"/>
    <w:rsid w:val="00840E3C"/>
    <w:rsid w:val="008454C7"/>
    <w:rsid w:val="008504F5"/>
    <w:rsid w:val="008529CA"/>
    <w:rsid w:val="00857F4C"/>
    <w:rsid w:val="0086645F"/>
    <w:rsid w:val="00866DDC"/>
    <w:rsid w:val="00871246"/>
    <w:rsid w:val="008737DE"/>
    <w:rsid w:val="00874C2E"/>
    <w:rsid w:val="00881ACA"/>
    <w:rsid w:val="00884861"/>
    <w:rsid w:val="008848A0"/>
    <w:rsid w:val="00887369"/>
    <w:rsid w:val="00892C86"/>
    <w:rsid w:val="0089471D"/>
    <w:rsid w:val="008A0566"/>
    <w:rsid w:val="008A14E6"/>
    <w:rsid w:val="008A3707"/>
    <w:rsid w:val="008A6DAF"/>
    <w:rsid w:val="008B0C65"/>
    <w:rsid w:val="008B1A5C"/>
    <w:rsid w:val="008B25D3"/>
    <w:rsid w:val="008B3FF3"/>
    <w:rsid w:val="008C366F"/>
    <w:rsid w:val="008D41D6"/>
    <w:rsid w:val="008D5DB6"/>
    <w:rsid w:val="008E0822"/>
    <w:rsid w:val="008E120C"/>
    <w:rsid w:val="008E25C4"/>
    <w:rsid w:val="008E53E2"/>
    <w:rsid w:val="008E6988"/>
    <w:rsid w:val="008E7695"/>
    <w:rsid w:val="008F02BF"/>
    <w:rsid w:val="008F119F"/>
    <w:rsid w:val="008F1304"/>
    <w:rsid w:val="008F7BEF"/>
    <w:rsid w:val="009035FC"/>
    <w:rsid w:val="00903AD8"/>
    <w:rsid w:val="00905C9D"/>
    <w:rsid w:val="00910454"/>
    <w:rsid w:val="00911866"/>
    <w:rsid w:val="00913A1A"/>
    <w:rsid w:val="00927E34"/>
    <w:rsid w:val="00934C99"/>
    <w:rsid w:val="00935D2F"/>
    <w:rsid w:val="009376B7"/>
    <w:rsid w:val="00940E4E"/>
    <w:rsid w:val="00942B17"/>
    <w:rsid w:val="00946C67"/>
    <w:rsid w:val="0094744B"/>
    <w:rsid w:val="009509E0"/>
    <w:rsid w:val="009529F0"/>
    <w:rsid w:val="009530FA"/>
    <w:rsid w:val="00963C35"/>
    <w:rsid w:val="00963FA2"/>
    <w:rsid w:val="009702C3"/>
    <w:rsid w:val="0097400E"/>
    <w:rsid w:val="00974D9F"/>
    <w:rsid w:val="00976574"/>
    <w:rsid w:val="00976B1C"/>
    <w:rsid w:val="009772B5"/>
    <w:rsid w:val="00983584"/>
    <w:rsid w:val="00984F8B"/>
    <w:rsid w:val="00987F85"/>
    <w:rsid w:val="009903F6"/>
    <w:rsid w:val="00997548"/>
    <w:rsid w:val="009A5AF6"/>
    <w:rsid w:val="009B1312"/>
    <w:rsid w:val="009B2436"/>
    <w:rsid w:val="009B2F89"/>
    <w:rsid w:val="009B5291"/>
    <w:rsid w:val="009C038D"/>
    <w:rsid w:val="009C1E9D"/>
    <w:rsid w:val="009C5D35"/>
    <w:rsid w:val="009C66B0"/>
    <w:rsid w:val="009D440B"/>
    <w:rsid w:val="009D543D"/>
    <w:rsid w:val="009D6E20"/>
    <w:rsid w:val="009D7613"/>
    <w:rsid w:val="009E2798"/>
    <w:rsid w:val="009E380A"/>
    <w:rsid w:val="009E3F5E"/>
    <w:rsid w:val="009E7340"/>
    <w:rsid w:val="009F0CF3"/>
    <w:rsid w:val="009F3ACF"/>
    <w:rsid w:val="009F60B2"/>
    <w:rsid w:val="009F71D5"/>
    <w:rsid w:val="009F7514"/>
    <w:rsid w:val="00A0367D"/>
    <w:rsid w:val="00A05CA4"/>
    <w:rsid w:val="00A1449E"/>
    <w:rsid w:val="00A14D35"/>
    <w:rsid w:val="00A15FEF"/>
    <w:rsid w:val="00A20395"/>
    <w:rsid w:val="00A20673"/>
    <w:rsid w:val="00A249F6"/>
    <w:rsid w:val="00A253FB"/>
    <w:rsid w:val="00A25A7C"/>
    <w:rsid w:val="00A25BF0"/>
    <w:rsid w:val="00A25EC5"/>
    <w:rsid w:val="00A30FD3"/>
    <w:rsid w:val="00A31F34"/>
    <w:rsid w:val="00A351D4"/>
    <w:rsid w:val="00A35659"/>
    <w:rsid w:val="00A3717E"/>
    <w:rsid w:val="00A3795E"/>
    <w:rsid w:val="00A45A91"/>
    <w:rsid w:val="00A45AFA"/>
    <w:rsid w:val="00A50248"/>
    <w:rsid w:val="00A5083B"/>
    <w:rsid w:val="00A50B14"/>
    <w:rsid w:val="00A55E04"/>
    <w:rsid w:val="00A636EF"/>
    <w:rsid w:val="00A66985"/>
    <w:rsid w:val="00A67159"/>
    <w:rsid w:val="00A74A61"/>
    <w:rsid w:val="00A82581"/>
    <w:rsid w:val="00A833AA"/>
    <w:rsid w:val="00A872D9"/>
    <w:rsid w:val="00A906BC"/>
    <w:rsid w:val="00A90D6E"/>
    <w:rsid w:val="00A930B1"/>
    <w:rsid w:val="00A936F8"/>
    <w:rsid w:val="00A94321"/>
    <w:rsid w:val="00A959D0"/>
    <w:rsid w:val="00A9623B"/>
    <w:rsid w:val="00A97E3E"/>
    <w:rsid w:val="00AA024B"/>
    <w:rsid w:val="00AA0335"/>
    <w:rsid w:val="00AA425F"/>
    <w:rsid w:val="00AA48E5"/>
    <w:rsid w:val="00AB2FFC"/>
    <w:rsid w:val="00AB5D53"/>
    <w:rsid w:val="00AB78DE"/>
    <w:rsid w:val="00AB7C95"/>
    <w:rsid w:val="00AC0829"/>
    <w:rsid w:val="00AC0DF5"/>
    <w:rsid w:val="00AC411F"/>
    <w:rsid w:val="00AC4C36"/>
    <w:rsid w:val="00AC4E3F"/>
    <w:rsid w:val="00AD09BE"/>
    <w:rsid w:val="00AE1985"/>
    <w:rsid w:val="00AE254C"/>
    <w:rsid w:val="00AE2D6E"/>
    <w:rsid w:val="00AE6270"/>
    <w:rsid w:val="00AF05F3"/>
    <w:rsid w:val="00AF21D9"/>
    <w:rsid w:val="00AF2456"/>
    <w:rsid w:val="00AF34FF"/>
    <w:rsid w:val="00AF546E"/>
    <w:rsid w:val="00AF5D6D"/>
    <w:rsid w:val="00AF65CC"/>
    <w:rsid w:val="00B017FC"/>
    <w:rsid w:val="00B019DF"/>
    <w:rsid w:val="00B05A26"/>
    <w:rsid w:val="00B06000"/>
    <w:rsid w:val="00B10BF6"/>
    <w:rsid w:val="00B139A7"/>
    <w:rsid w:val="00B158F9"/>
    <w:rsid w:val="00B167AE"/>
    <w:rsid w:val="00B167EE"/>
    <w:rsid w:val="00B16B28"/>
    <w:rsid w:val="00B16E80"/>
    <w:rsid w:val="00B20E14"/>
    <w:rsid w:val="00B21CBE"/>
    <w:rsid w:val="00B24C35"/>
    <w:rsid w:val="00B30CF5"/>
    <w:rsid w:val="00B329EA"/>
    <w:rsid w:val="00B339C9"/>
    <w:rsid w:val="00B34AD3"/>
    <w:rsid w:val="00B3718B"/>
    <w:rsid w:val="00B417D7"/>
    <w:rsid w:val="00B41EAD"/>
    <w:rsid w:val="00B4326A"/>
    <w:rsid w:val="00B43F8A"/>
    <w:rsid w:val="00B44C7D"/>
    <w:rsid w:val="00B451B9"/>
    <w:rsid w:val="00B52A69"/>
    <w:rsid w:val="00B60949"/>
    <w:rsid w:val="00B609F9"/>
    <w:rsid w:val="00B61A31"/>
    <w:rsid w:val="00B62609"/>
    <w:rsid w:val="00B62923"/>
    <w:rsid w:val="00B651F1"/>
    <w:rsid w:val="00B70A71"/>
    <w:rsid w:val="00B81E24"/>
    <w:rsid w:val="00B8388B"/>
    <w:rsid w:val="00B85FBA"/>
    <w:rsid w:val="00B86006"/>
    <w:rsid w:val="00B87339"/>
    <w:rsid w:val="00B93047"/>
    <w:rsid w:val="00B93B06"/>
    <w:rsid w:val="00B9423C"/>
    <w:rsid w:val="00B95B96"/>
    <w:rsid w:val="00B95D01"/>
    <w:rsid w:val="00B974B4"/>
    <w:rsid w:val="00BA33E5"/>
    <w:rsid w:val="00BA4767"/>
    <w:rsid w:val="00BA5A22"/>
    <w:rsid w:val="00BB0483"/>
    <w:rsid w:val="00BB28D9"/>
    <w:rsid w:val="00BB363E"/>
    <w:rsid w:val="00BB63FE"/>
    <w:rsid w:val="00BC33C5"/>
    <w:rsid w:val="00BC344E"/>
    <w:rsid w:val="00BC61D5"/>
    <w:rsid w:val="00BC67DB"/>
    <w:rsid w:val="00BD27AD"/>
    <w:rsid w:val="00BD30C3"/>
    <w:rsid w:val="00BE053F"/>
    <w:rsid w:val="00BE256B"/>
    <w:rsid w:val="00BE7567"/>
    <w:rsid w:val="00BE7718"/>
    <w:rsid w:val="00BF5B39"/>
    <w:rsid w:val="00C006AD"/>
    <w:rsid w:val="00C03AC0"/>
    <w:rsid w:val="00C04AB4"/>
    <w:rsid w:val="00C053B7"/>
    <w:rsid w:val="00C064DF"/>
    <w:rsid w:val="00C07EEE"/>
    <w:rsid w:val="00C116BE"/>
    <w:rsid w:val="00C1265C"/>
    <w:rsid w:val="00C13D61"/>
    <w:rsid w:val="00C14082"/>
    <w:rsid w:val="00C154FC"/>
    <w:rsid w:val="00C16314"/>
    <w:rsid w:val="00C17B2D"/>
    <w:rsid w:val="00C248E4"/>
    <w:rsid w:val="00C25FE0"/>
    <w:rsid w:val="00C32E63"/>
    <w:rsid w:val="00C33149"/>
    <w:rsid w:val="00C33191"/>
    <w:rsid w:val="00C365E7"/>
    <w:rsid w:val="00C370CC"/>
    <w:rsid w:val="00C40F3B"/>
    <w:rsid w:val="00C45105"/>
    <w:rsid w:val="00C458C0"/>
    <w:rsid w:val="00C538F2"/>
    <w:rsid w:val="00C5396E"/>
    <w:rsid w:val="00C55A4B"/>
    <w:rsid w:val="00C56EB7"/>
    <w:rsid w:val="00C57745"/>
    <w:rsid w:val="00C60A86"/>
    <w:rsid w:val="00C61390"/>
    <w:rsid w:val="00C733B6"/>
    <w:rsid w:val="00C73C37"/>
    <w:rsid w:val="00C7470F"/>
    <w:rsid w:val="00C77445"/>
    <w:rsid w:val="00C80EA2"/>
    <w:rsid w:val="00C815DF"/>
    <w:rsid w:val="00C81E31"/>
    <w:rsid w:val="00C824B1"/>
    <w:rsid w:val="00C83A0C"/>
    <w:rsid w:val="00C841CD"/>
    <w:rsid w:val="00C8656D"/>
    <w:rsid w:val="00C97042"/>
    <w:rsid w:val="00CA3A9F"/>
    <w:rsid w:val="00CB49AC"/>
    <w:rsid w:val="00CB5A85"/>
    <w:rsid w:val="00CB61A7"/>
    <w:rsid w:val="00CC1E4E"/>
    <w:rsid w:val="00CC43CD"/>
    <w:rsid w:val="00CC4A48"/>
    <w:rsid w:val="00CC4E86"/>
    <w:rsid w:val="00CC76B9"/>
    <w:rsid w:val="00CD0DF6"/>
    <w:rsid w:val="00CD2467"/>
    <w:rsid w:val="00CD2773"/>
    <w:rsid w:val="00CD4F13"/>
    <w:rsid w:val="00CD7D8A"/>
    <w:rsid w:val="00CD7F71"/>
    <w:rsid w:val="00CE0A13"/>
    <w:rsid w:val="00CE2D8F"/>
    <w:rsid w:val="00CE3340"/>
    <w:rsid w:val="00CF1B15"/>
    <w:rsid w:val="00CF484B"/>
    <w:rsid w:val="00D00321"/>
    <w:rsid w:val="00D011D5"/>
    <w:rsid w:val="00D015AD"/>
    <w:rsid w:val="00D04AAF"/>
    <w:rsid w:val="00D05B9E"/>
    <w:rsid w:val="00D07868"/>
    <w:rsid w:val="00D13477"/>
    <w:rsid w:val="00D1370A"/>
    <w:rsid w:val="00D13D12"/>
    <w:rsid w:val="00D156A5"/>
    <w:rsid w:val="00D15BA6"/>
    <w:rsid w:val="00D15F9E"/>
    <w:rsid w:val="00D162F9"/>
    <w:rsid w:val="00D22E2C"/>
    <w:rsid w:val="00D22E3E"/>
    <w:rsid w:val="00D260DB"/>
    <w:rsid w:val="00D26E06"/>
    <w:rsid w:val="00D31E76"/>
    <w:rsid w:val="00D33D7B"/>
    <w:rsid w:val="00D33E14"/>
    <w:rsid w:val="00D37343"/>
    <w:rsid w:val="00D37E51"/>
    <w:rsid w:val="00D40597"/>
    <w:rsid w:val="00D410BC"/>
    <w:rsid w:val="00D41362"/>
    <w:rsid w:val="00D416AE"/>
    <w:rsid w:val="00D42898"/>
    <w:rsid w:val="00D42D2F"/>
    <w:rsid w:val="00D440A4"/>
    <w:rsid w:val="00D46007"/>
    <w:rsid w:val="00D46EE3"/>
    <w:rsid w:val="00D47D75"/>
    <w:rsid w:val="00D57C18"/>
    <w:rsid w:val="00D61255"/>
    <w:rsid w:val="00D6393D"/>
    <w:rsid w:val="00D63F27"/>
    <w:rsid w:val="00D654C9"/>
    <w:rsid w:val="00D65FBF"/>
    <w:rsid w:val="00D71D82"/>
    <w:rsid w:val="00D74F63"/>
    <w:rsid w:val="00D75319"/>
    <w:rsid w:val="00D75B39"/>
    <w:rsid w:val="00D8192A"/>
    <w:rsid w:val="00D846B5"/>
    <w:rsid w:val="00D90696"/>
    <w:rsid w:val="00D97645"/>
    <w:rsid w:val="00DA04C7"/>
    <w:rsid w:val="00DA49C6"/>
    <w:rsid w:val="00DA73BD"/>
    <w:rsid w:val="00DB101E"/>
    <w:rsid w:val="00DB13AC"/>
    <w:rsid w:val="00DB223C"/>
    <w:rsid w:val="00DB49D4"/>
    <w:rsid w:val="00DC071B"/>
    <w:rsid w:val="00DC1A21"/>
    <w:rsid w:val="00DC6419"/>
    <w:rsid w:val="00DD0389"/>
    <w:rsid w:val="00DD5DAA"/>
    <w:rsid w:val="00DD6A72"/>
    <w:rsid w:val="00DD7B66"/>
    <w:rsid w:val="00DE4D61"/>
    <w:rsid w:val="00DE5726"/>
    <w:rsid w:val="00DF0B1C"/>
    <w:rsid w:val="00DF33F4"/>
    <w:rsid w:val="00DF57A6"/>
    <w:rsid w:val="00E00BEF"/>
    <w:rsid w:val="00E01785"/>
    <w:rsid w:val="00E0291C"/>
    <w:rsid w:val="00E02AC0"/>
    <w:rsid w:val="00E0343D"/>
    <w:rsid w:val="00E1003F"/>
    <w:rsid w:val="00E13679"/>
    <w:rsid w:val="00E14D0D"/>
    <w:rsid w:val="00E15F6F"/>
    <w:rsid w:val="00E16BE1"/>
    <w:rsid w:val="00E17F37"/>
    <w:rsid w:val="00E20567"/>
    <w:rsid w:val="00E214C5"/>
    <w:rsid w:val="00E275C5"/>
    <w:rsid w:val="00E31134"/>
    <w:rsid w:val="00E31217"/>
    <w:rsid w:val="00E33778"/>
    <w:rsid w:val="00E34242"/>
    <w:rsid w:val="00E36B0C"/>
    <w:rsid w:val="00E41E0F"/>
    <w:rsid w:val="00E4526F"/>
    <w:rsid w:val="00E4538C"/>
    <w:rsid w:val="00E500BF"/>
    <w:rsid w:val="00E50F46"/>
    <w:rsid w:val="00E52B8B"/>
    <w:rsid w:val="00E5324B"/>
    <w:rsid w:val="00E53C8A"/>
    <w:rsid w:val="00E54116"/>
    <w:rsid w:val="00E546A1"/>
    <w:rsid w:val="00E55708"/>
    <w:rsid w:val="00E57DEE"/>
    <w:rsid w:val="00E57E8D"/>
    <w:rsid w:val="00E617D5"/>
    <w:rsid w:val="00E62C7F"/>
    <w:rsid w:val="00E64307"/>
    <w:rsid w:val="00E6531F"/>
    <w:rsid w:val="00E6550C"/>
    <w:rsid w:val="00E67974"/>
    <w:rsid w:val="00E71E7F"/>
    <w:rsid w:val="00E720BE"/>
    <w:rsid w:val="00E72B98"/>
    <w:rsid w:val="00E750E1"/>
    <w:rsid w:val="00E75148"/>
    <w:rsid w:val="00E75A8C"/>
    <w:rsid w:val="00E83EE4"/>
    <w:rsid w:val="00E84302"/>
    <w:rsid w:val="00E923F7"/>
    <w:rsid w:val="00E94AC4"/>
    <w:rsid w:val="00E94F2A"/>
    <w:rsid w:val="00E94F8B"/>
    <w:rsid w:val="00E95DC3"/>
    <w:rsid w:val="00E972D0"/>
    <w:rsid w:val="00EA0717"/>
    <w:rsid w:val="00EA21A1"/>
    <w:rsid w:val="00EA2554"/>
    <w:rsid w:val="00EA3A15"/>
    <w:rsid w:val="00EA3F88"/>
    <w:rsid w:val="00EA43AB"/>
    <w:rsid w:val="00EB16A0"/>
    <w:rsid w:val="00EB23E2"/>
    <w:rsid w:val="00EB3FFD"/>
    <w:rsid w:val="00EC4D08"/>
    <w:rsid w:val="00ED2E35"/>
    <w:rsid w:val="00ED3A35"/>
    <w:rsid w:val="00ED5BCE"/>
    <w:rsid w:val="00ED6A3D"/>
    <w:rsid w:val="00ED6AF6"/>
    <w:rsid w:val="00EE2762"/>
    <w:rsid w:val="00EE2B9D"/>
    <w:rsid w:val="00EE31A3"/>
    <w:rsid w:val="00EE4F86"/>
    <w:rsid w:val="00EF26F4"/>
    <w:rsid w:val="00EF2C0D"/>
    <w:rsid w:val="00EF4B1F"/>
    <w:rsid w:val="00EF6971"/>
    <w:rsid w:val="00EF7B18"/>
    <w:rsid w:val="00EF7DCF"/>
    <w:rsid w:val="00F0029A"/>
    <w:rsid w:val="00F008C0"/>
    <w:rsid w:val="00F0616C"/>
    <w:rsid w:val="00F1535A"/>
    <w:rsid w:val="00F172FD"/>
    <w:rsid w:val="00F23AF1"/>
    <w:rsid w:val="00F243E6"/>
    <w:rsid w:val="00F24B25"/>
    <w:rsid w:val="00F257C1"/>
    <w:rsid w:val="00F26C77"/>
    <w:rsid w:val="00F3092E"/>
    <w:rsid w:val="00F33C25"/>
    <w:rsid w:val="00F35485"/>
    <w:rsid w:val="00F371ED"/>
    <w:rsid w:val="00F3751B"/>
    <w:rsid w:val="00F42F0B"/>
    <w:rsid w:val="00F44948"/>
    <w:rsid w:val="00F4652D"/>
    <w:rsid w:val="00F46A57"/>
    <w:rsid w:val="00F47858"/>
    <w:rsid w:val="00F5055E"/>
    <w:rsid w:val="00F51E0D"/>
    <w:rsid w:val="00F614AA"/>
    <w:rsid w:val="00F6242F"/>
    <w:rsid w:val="00F64E16"/>
    <w:rsid w:val="00F7084D"/>
    <w:rsid w:val="00F70FA8"/>
    <w:rsid w:val="00F728FA"/>
    <w:rsid w:val="00F77152"/>
    <w:rsid w:val="00F812C5"/>
    <w:rsid w:val="00F876D4"/>
    <w:rsid w:val="00F90FBB"/>
    <w:rsid w:val="00F92A05"/>
    <w:rsid w:val="00F93486"/>
    <w:rsid w:val="00F93492"/>
    <w:rsid w:val="00F936DC"/>
    <w:rsid w:val="00F955D7"/>
    <w:rsid w:val="00F96D57"/>
    <w:rsid w:val="00F976FD"/>
    <w:rsid w:val="00FA0A94"/>
    <w:rsid w:val="00FA23BF"/>
    <w:rsid w:val="00FA3CD5"/>
    <w:rsid w:val="00FA3D3D"/>
    <w:rsid w:val="00FA3E1A"/>
    <w:rsid w:val="00FA6D79"/>
    <w:rsid w:val="00FB0AC0"/>
    <w:rsid w:val="00FB4B8B"/>
    <w:rsid w:val="00FC0542"/>
    <w:rsid w:val="00FC0F44"/>
    <w:rsid w:val="00FC3567"/>
    <w:rsid w:val="00FC5B69"/>
    <w:rsid w:val="00FC6336"/>
    <w:rsid w:val="00FC6C65"/>
    <w:rsid w:val="00FC7A73"/>
    <w:rsid w:val="00FC7C2C"/>
    <w:rsid w:val="00FD04B0"/>
    <w:rsid w:val="00FD16CB"/>
    <w:rsid w:val="00FD21AF"/>
    <w:rsid w:val="00FD500F"/>
    <w:rsid w:val="00FD7F9D"/>
    <w:rsid w:val="00FD7FF2"/>
    <w:rsid w:val="00FE0B79"/>
    <w:rsid w:val="00FE3603"/>
    <w:rsid w:val="00FE599C"/>
    <w:rsid w:val="00FE5A38"/>
    <w:rsid w:val="00FF2221"/>
    <w:rsid w:val="00FF4038"/>
    <w:rsid w:val="00FF4540"/>
    <w:rsid w:val="00FF4BBA"/>
    <w:rsid w:val="00FF4FC5"/>
    <w:rsid w:val="053836DF"/>
    <w:rsid w:val="5E49E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BDDA0"/>
  <w15:chartTrackingRefBased/>
  <w15:docId w15:val="{FE8CE2D0-600C-4626-9D8D-718804A4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D0"/>
    <w:pPr>
      <w:spacing w:after="0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48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348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833C0B" w:themeColor="accent2" w:themeShade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55D29"/>
    <w:pPr>
      <w:keepNext/>
      <w:keepLines/>
      <w:spacing w:before="40"/>
      <w:outlineLvl w:val="2"/>
    </w:pPr>
    <w:rPr>
      <w:rFonts w:eastAsiaTheme="majorEastAsia" w:cstheme="majorBid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A7C"/>
    <w:rPr>
      <w:color w:val="000000" w:themeColor="text1"/>
    </w:rPr>
  </w:style>
  <w:style w:type="paragraph" w:styleId="Footer">
    <w:name w:val="footer"/>
    <w:basedOn w:val="Normal"/>
    <w:link w:val="FooterCh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A7C"/>
    <w:rPr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25A7C"/>
    <w:rPr>
      <w:rFonts w:asciiTheme="majorHAnsi" w:eastAsiaTheme="majorEastAsia" w:hAnsiTheme="majorHAnsi" w:cstheme="majorBidi"/>
      <w:color w:val="833C0B" w:themeColor="accent2" w:themeShade="80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5485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table" w:styleId="TableGrid">
    <w:name w:val="Table Grid"/>
    <w:basedOn w:val="TableNormal"/>
    <w:uiPriority w:val="39"/>
    <w:rsid w:val="007C5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rsid w:val="00FB4B8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7C"/>
    <w:rPr>
      <w:rFonts w:eastAsiaTheme="majorEastAsia" w:cstheme="majorBidi"/>
      <w:color w:val="000000" w:themeColor="text1"/>
      <w:sz w:val="24"/>
      <w:szCs w:val="24"/>
    </w:rPr>
  </w:style>
  <w:style w:type="paragraph" w:customStyle="1" w:styleId="CompanyAddress">
    <w:name w:val="Company Address"/>
    <w:basedOn w:val="Normal"/>
    <w:qFormat/>
    <w:rsid w:val="004C5CD0"/>
    <w:pPr>
      <w:spacing w:line="240" w:lineRule="auto"/>
      <w:jc w:val="right"/>
    </w:pPr>
    <w:rPr>
      <w:color w:val="595959" w:themeColor="text1" w:themeTint="A6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6F8"/>
    <w:pPr>
      <w:numPr>
        <w:ilvl w:val="1"/>
      </w:numPr>
      <w:jc w:val="right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06F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rsid w:val="004C71B0"/>
    <w:rPr>
      <w:i/>
      <w:iCs/>
      <w:color w:val="404040" w:themeColor="text1" w:themeTint="BF"/>
    </w:rPr>
  </w:style>
  <w:style w:type="paragraph" w:customStyle="1" w:styleId="Graphicsplaceholder">
    <w:name w:val="Graphics placeholder"/>
    <w:basedOn w:val="Normal"/>
    <w:qFormat/>
    <w:rsid w:val="002C1118"/>
    <w:rPr>
      <w:noProof/>
      <w:sz w:val="12"/>
      <w:szCs w:val="12"/>
    </w:rPr>
  </w:style>
  <w:style w:type="paragraph" w:customStyle="1" w:styleId="CompanyName">
    <w:name w:val="Company Name"/>
    <w:basedOn w:val="Normal"/>
    <w:qFormat/>
    <w:rsid w:val="004C5CD0"/>
    <w:pPr>
      <w:spacing w:before="240" w:after="120" w:line="240" w:lineRule="auto"/>
      <w:jc w:val="right"/>
    </w:pPr>
    <w:rPr>
      <w:rFonts w:asciiTheme="majorHAnsi" w:hAnsiTheme="majorHAnsi"/>
      <w:sz w:val="36"/>
    </w:rPr>
  </w:style>
  <w:style w:type="character" w:styleId="PlaceholderText">
    <w:name w:val="Placeholder Text"/>
    <w:basedOn w:val="DefaultParagraphFont"/>
    <w:uiPriority w:val="99"/>
    <w:semiHidden/>
    <w:rsid w:val="004C5CD0"/>
    <w:rPr>
      <w:color w:val="808080"/>
    </w:rPr>
  </w:style>
  <w:style w:type="paragraph" w:customStyle="1" w:styleId="RecipientNameandAddress">
    <w:name w:val="Recipient Name and Address"/>
    <w:basedOn w:val="Normal"/>
    <w:qFormat/>
    <w:rsid w:val="004C5CD0"/>
    <w:pPr>
      <w:spacing w:line="240" w:lineRule="auto"/>
    </w:pPr>
  </w:style>
  <w:style w:type="paragraph" w:styleId="Closing">
    <w:name w:val="Closing"/>
    <w:basedOn w:val="Normal"/>
    <w:link w:val="ClosingChar"/>
    <w:uiPriority w:val="99"/>
    <w:rsid w:val="004C5CD0"/>
    <w:pPr>
      <w:spacing w:before="360"/>
    </w:pPr>
  </w:style>
  <w:style w:type="character" w:customStyle="1" w:styleId="ClosingChar">
    <w:name w:val="Closing Char"/>
    <w:basedOn w:val="DefaultParagraphFont"/>
    <w:link w:val="Closing"/>
    <w:uiPriority w:val="99"/>
    <w:rsid w:val="004C5CD0"/>
    <w:rPr>
      <w:color w:val="000000" w:themeColor="text1"/>
    </w:rPr>
  </w:style>
  <w:style w:type="paragraph" w:customStyle="1" w:styleId="SignatureLine1">
    <w:name w:val="Signature Line 1"/>
    <w:basedOn w:val="Normal"/>
    <w:qFormat/>
    <w:rsid w:val="003C442A"/>
    <w:pPr>
      <w:spacing w:before="120"/>
    </w:pPr>
    <w:rPr>
      <w:rFonts w:asciiTheme="majorHAnsi" w:hAnsiTheme="majorHAnsi"/>
      <w:sz w:val="28"/>
    </w:rPr>
  </w:style>
  <w:style w:type="paragraph" w:customStyle="1" w:styleId="SignatureLine2">
    <w:name w:val="Signature Line 2"/>
    <w:basedOn w:val="Normal"/>
    <w:qFormat/>
    <w:rsid w:val="0011222E"/>
  </w:style>
  <w:style w:type="character" w:styleId="Hyperlink">
    <w:name w:val="Hyperlink"/>
    <w:basedOn w:val="DefaultParagraphFont"/>
    <w:uiPriority w:val="99"/>
    <w:unhideWhenUsed/>
    <w:rsid w:val="0011222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222E"/>
    <w:rPr>
      <w:color w:val="605E5C"/>
      <w:shd w:val="clear" w:color="auto" w:fill="E1DFDD"/>
    </w:rPr>
  </w:style>
  <w:style w:type="paragraph" w:styleId="Salutation">
    <w:name w:val="Salutation"/>
    <w:basedOn w:val="Normal"/>
    <w:next w:val="Normal"/>
    <w:link w:val="SalutationChar"/>
    <w:uiPriority w:val="99"/>
    <w:rsid w:val="0011222E"/>
  </w:style>
  <w:style w:type="character" w:customStyle="1" w:styleId="SalutationChar">
    <w:name w:val="Salutation Char"/>
    <w:basedOn w:val="DefaultParagraphFont"/>
    <w:link w:val="Salutation"/>
    <w:uiPriority w:val="99"/>
    <w:rsid w:val="0011222E"/>
    <w:rPr>
      <w:color w:val="000000" w:themeColor="text1"/>
    </w:rPr>
  </w:style>
  <w:style w:type="paragraph" w:customStyle="1" w:styleId="CompanyAddress2">
    <w:name w:val="Company Address 2"/>
    <w:basedOn w:val="CompanyAddress"/>
    <w:qFormat/>
    <w:rsid w:val="00096B43"/>
    <w:pPr>
      <w:jc w:val="left"/>
    </w:pPr>
  </w:style>
  <w:style w:type="paragraph" w:customStyle="1" w:styleId="White">
    <w:name w:val="White"/>
    <w:basedOn w:val="CompanyName"/>
    <w:qFormat/>
    <w:rsid w:val="005E59FF"/>
    <w:pPr>
      <w:spacing w:after="240"/>
      <w:jc w:val="center"/>
    </w:pPr>
    <w:rPr>
      <w:color w:val="FFFFFF" w:themeColor="background1"/>
    </w:rPr>
  </w:style>
  <w:style w:type="paragraph" w:styleId="NormalWeb">
    <w:name w:val="Normal (Web)"/>
    <w:basedOn w:val="Normal"/>
    <w:uiPriority w:val="99"/>
    <w:semiHidden/>
    <w:unhideWhenUsed/>
    <w:rsid w:val="00824F88"/>
    <w:rPr>
      <w:rFonts w:ascii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824F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semiHidden/>
    <w:rsid w:val="0012033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A425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B4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49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49D4"/>
    <w:rPr>
      <w:color w:val="000000" w:themeColor="text1"/>
      <w:sz w:val="20"/>
      <w:szCs w:val="20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C25FE0"/>
    <w:pPr>
      <w:spacing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C25FE0"/>
    <w:rPr>
      <w:b/>
      <w:bCs/>
      <w:color w:val="000000" w:themeColor="text1"/>
      <w:sz w:val="20"/>
      <w:szCs w:val="20"/>
    </w:rPr>
  </w:style>
  <w:style w:type="character" w:styleId="Strong">
    <w:name w:val="Strong"/>
    <w:basedOn w:val="DefaultParagraphFont"/>
    <w:uiPriority w:val="22"/>
    <w:qFormat/>
    <w:rsid w:val="00AE19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4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2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joand\AppData\Roaming\Microsoft\Templates\Pinstripes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4">
      <a:majorFont>
        <a:latin typeface="Bodoni MT"/>
        <a:ea typeface=""/>
        <a:cs typeface=""/>
      </a:majorFont>
      <a:minorFont>
        <a:latin typeface="Source Sans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F856B-871C-4E38-A0D6-CF93805B027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0374BFE-32C3-4DE8-AE12-D0DE1C5B9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B1BCE1-BB22-4313-9CC2-3A32731212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82BFD4-85F0-420F-8A08-295D90DD27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Pinstripes letterhead</Template>
  <TotalTime>8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Dejarden</dc:creator>
  <cp:keywords/>
  <dc:description/>
  <cp:lastModifiedBy>Joan Dejarden</cp:lastModifiedBy>
  <cp:revision>2</cp:revision>
  <cp:lastPrinted>2026-03-24T10:35:00Z</cp:lastPrinted>
  <dcterms:created xsi:type="dcterms:W3CDTF">2026-04-15T18:32:00Z</dcterms:created>
  <dcterms:modified xsi:type="dcterms:W3CDTF">2026-04-15T18:32:00Z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f014c892-ad89-4d4d-b10c-dc751e01534b</vt:lpwstr>
  </property>
</Properties>
</file>