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BF24C4" w:rsidP="000F5A68">
      <w:pPr>
        <w:pStyle w:val="Standard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val="es-C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.75pt;height:198.75pt">
            <v:imagedata r:id="rId8" o:title="feb2c360-c3d5-40d4-a4c5-38805d2f7188"/>
          </v:shape>
        </w:pict>
      </w: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421A77" w:rsidRDefault="009734B9" w:rsidP="009734B9">
      <w:pPr>
        <w:pStyle w:val="Ttulo"/>
        <w:rPr>
          <w:rFonts w:ascii="Arial" w:hAnsi="Arial" w:cs="Arial"/>
          <w:bCs w:val="0"/>
          <w:sz w:val="32"/>
          <w:szCs w:val="24"/>
        </w:rPr>
      </w:pPr>
      <w:r w:rsidRPr="007B6D92">
        <w:rPr>
          <w:rFonts w:ascii="Arial" w:hAnsi="Arial" w:cs="Arial"/>
          <w:bCs w:val="0"/>
          <w:sz w:val="32"/>
          <w:szCs w:val="24"/>
        </w:rPr>
        <w:t xml:space="preserve">Software para administración de inventarios </w:t>
      </w:r>
    </w:p>
    <w:p w:rsidR="009734B9" w:rsidRDefault="00421A77" w:rsidP="009734B9">
      <w:pPr>
        <w:pStyle w:val="Ttulo"/>
        <w:rPr>
          <w:rFonts w:ascii="Arial" w:hAnsi="Arial" w:cs="Arial"/>
          <w:bCs w:val="0"/>
          <w:sz w:val="32"/>
          <w:szCs w:val="24"/>
        </w:rPr>
      </w:pPr>
      <w:proofErr w:type="spellStart"/>
      <w:r>
        <w:rPr>
          <w:rFonts w:ascii="Arial" w:hAnsi="Arial" w:cs="Arial"/>
          <w:bCs w:val="0"/>
          <w:sz w:val="32"/>
          <w:szCs w:val="24"/>
        </w:rPr>
        <w:t>GreenHouse</w:t>
      </w:r>
      <w:proofErr w:type="spellEnd"/>
      <w:r>
        <w:rPr>
          <w:rFonts w:ascii="Arial" w:hAnsi="Arial" w:cs="Arial"/>
          <w:bCs w:val="0"/>
          <w:sz w:val="32"/>
          <w:szCs w:val="24"/>
        </w:rPr>
        <w:t xml:space="preserve"> Software</w:t>
      </w:r>
    </w:p>
    <w:p w:rsidR="00421A77" w:rsidRPr="00421A77" w:rsidRDefault="00421A77" w:rsidP="00421A77">
      <w:pPr>
        <w:pStyle w:val="Subttulo"/>
        <w:rPr>
          <w:rFonts w:hint="eastAsia"/>
        </w:rPr>
      </w:pPr>
    </w:p>
    <w:p w:rsidR="009651D0" w:rsidRPr="007B6D92" w:rsidRDefault="00D94E7B" w:rsidP="00D94E7B">
      <w:pPr>
        <w:pStyle w:val="Textbody"/>
        <w:jc w:val="right"/>
        <w:rPr>
          <w:rFonts w:ascii="Arial" w:hAnsi="Arial" w:cs="Arial"/>
        </w:rPr>
      </w:pPr>
      <w:r w:rsidRPr="00D94E7B">
        <w:rPr>
          <w:rFonts w:ascii="Arial" w:hAnsi="Arial" w:cs="Arial"/>
          <w:b/>
          <w:bCs/>
          <w:sz w:val="36"/>
          <w:szCs w:val="36"/>
        </w:rPr>
        <w:t>Plan de Escalamiento de</w:t>
      </w:r>
      <w:r>
        <w:rPr>
          <w:rFonts w:ascii="Arial" w:hAnsi="Arial" w:cs="Arial"/>
          <w:b/>
          <w:bCs/>
          <w:sz w:val="36"/>
          <w:szCs w:val="36"/>
        </w:rPr>
        <w:t xml:space="preserve"> </w:t>
      </w:r>
      <w:r w:rsidRPr="00D94E7B">
        <w:rPr>
          <w:rFonts w:ascii="Arial" w:hAnsi="Arial" w:cs="Arial"/>
          <w:b/>
          <w:bCs/>
          <w:sz w:val="36"/>
          <w:szCs w:val="36"/>
        </w:rPr>
        <w:t>conflictos</w:t>
      </w:r>
    </w:p>
    <w:p w:rsidR="009651D0" w:rsidRPr="007B6D92" w:rsidRDefault="009651D0">
      <w:pPr>
        <w:pStyle w:val="Textbody"/>
        <w:rPr>
          <w:rFonts w:ascii="Arial" w:hAnsi="Arial" w:cs="Arial"/>
        </w:rPr>
      </w:pPr>
    </w:p>
    <w:p w:rsidR="009651D0" w:rsidRPr="007B6D92" w:rsidRDefault="009651D0">
      <w:pPr>
        <w:pStyle w:val="Textbody"/>
        <w:rPr>
          <w:rFonts w:ascii="Arial" w:hAnsi="Arial" w:cs="Arial"/>
        </w:rPr>
      </w:pPr>
    </w:p>
    <w:p w:rsidR="009651D0" w:rsidRPr="007B6D92" w:rsidRDefault="009651D0">
      <w:pPr>
        <w:pStyle w:val="Textbody"/>
        <w:rPr>
          <w:rFonts w:ascii="Arial" w:hAnsi="Arial" w:cs="Arial"/>
        </w:rPr>
      </w:pPr>
    </w:p>
    <w:p w:rsidR="009734B9" w:rsidRPr="007B6D92" w:rsidRDefault="009734B9">
      <w:pPr>
        <w:pStyle w:val="Textbody"/>
        <w:rPr>
          <w:rFonts w:ascii="Arial" w:hAnsi="Arial" w:cs="Arial"/>
        </w:rPr>
      </w:pPr>
    </w:p>
    <w:p w:rsidR="009734B9" w:rsidRPr="007B6D92" w:rsidRDefault="009734B9">
      <w:pPr>
        <w:pStyle w:val="Textbody"/>
        <w:rPr>
          <w:rFonts w:ascii="Arial" w:hAnsi="Arial" w:cs="Arial"/>
        </w:rPr>
      </w:pPr>
    </w:p>
    <w:p w:rsidR="009734B9" w:rsidRPr="007B6D92" w:rsidRDefault="009734B9">
      <w:pPr>
        <w:pStyle w:val="Textbody"/>
        <w:rPr>
          <w:rFonts w:ascii="Arial" w:hAnsi="Arial" w:cs="Arial"/>
        </w:rPr>
      </w:pPr>
    </w:p>
    <w:p w:rsidR="009651D0" w:rsidRPr="001C44A8" w:rsidRDefault="00A04FB9">
      <w:pPr>
        <w:pStyle w:val="Notaalpi"/>
        <w:rPr>
          <w:rFonts w:ascii="Arial" w:hAnsi="Arial" w:cs="Arial"/>
        </w:rPr>
      </w:pPr>
      <w:r w:rsidRPr="001C44A8">
        <w:rPr>
          <w:rFonts w:ascii="Arial" w:hAnsi="Arial" w:cs="Arial"/>
        </w:rPr>
        <w:t xml:space="preserve">Versión: </w:t>
      </w:r>
      <w:r w:rsidRPr="001C44A8">
        <w:rPr>
          <w:rFonts w:ascii="Arial" w:hAnsi="Arial" w:cs="Arial"/>
        </w:rPr>
        <w:fldChar w:fldCharType="begin"/>
      </w:r>
      <w:r w:rsidRPr="00421A77">
        <w:rPr>
          <w:rFonts w:ascii="Arial" w:hAnsi="Arial" w:cs="Arial"/>
        </w:rPr>
        <w:instrText xml:space="preserve"> KEYWORDS </w:instrText>
      </w:r>
      <w:r w:rsidRPr="001C44A8">
        <w:rPr>
          <w:rFonts w:ascii="Arial" w:hAnsi="Arial" w:cs="Arial"/>
        </w:rPr>
        <w:fldChar w:fldCharType="separate"/>
      </w:r>
      <w:r w:rsidRPr="001C44A8">
        <w:rPr>
          <w:rFonts w:ascii="Arial" w:hAnsi="Arial" w:cs="Arial"/>
        </w:rPr>
        <w:t>0100</w:t>
      </w:r>
      <w:r w:rsidRPr="001C44A8">
        <w:rPr>
          <w:rFonts w:ascii="Arial" w:hAnsi="Arial" w:cs="Arial"/>
        </w:rPr>
        <w:fldChar w:fldCharType="end"/>
      </w:r>
    </w:p>
    <w:p w:rsidR="009651D0" w:rsidRPr="001C44A8" w:rsidRDefault="00A04FB9">
      <w:pPr>
        <w:pStyle w:val="Notaalpi"/>
        <w:rPr>
          <w:rFonts w:ascii="Arial" w:hAnsi="Arial" w:cs="Arial"/>
        </w:rPr>
      </w:pPr>
      <w:r w:rsidRPr="001C44A8">
        <w:rPr>
          <w:rFonts w:ascii="Arial" w:hAnsi="Arial" w:cs="Arial"/>
        </w:rPr>
        <w:t xml:space="preserve">Fecha: </w:t>
      </w:r>
      <w:r w:rsidR="001C44A8" w:rsidRPr="001C44A8">
        <w:rPr>
          <w:rFonts w:ascii="Arial" w:hAnsi="Arial" w:cs="Arial"/>
        </w:rPr>
        <w:t>12/05/2019</w:t>
      </w:r>
    </w:p>
    <w:p w:rsidR="009651D0" w:rsidRPr="007B6D92" w:rsidRDefault="009651D0" w:rsidP="009734B9">
      <w:pPr>
        <w:pStyle w:val="Notaalpi"/>
        <w:jc w:val="center"/>
        <w:rPr>
          <w:rFonts w:ascii="Arial" w:hAnsi="Arial" w:cs="Arial"/>
        </w:rPr>
        <w:sectPr w:rsidR="009651D0" w:rsidRPr="007B6D92" w:rsidSect="0097116D">
          <w:pgSz w:w="11905" w:h="16837"/>
          <w:pgMar w:top="1701" w:right="1134" w:bottom="1701" w:left="1701" w:header="720" w:footer="720" w:gutter="0"/>
          <w:cols w:space="720"/>
        </w:sectPr>
      </w:pPr>
    </w:p>
    <w:p w:rsidR="009651D0" w:rsidRPr="007B6D92" w:rsidRDefault="009651D0">
      <w:pPr>
        <w:pStyle w:val="Heading"/>
        <w:rPr>
          <w:rFonts w:cs="Arial"/>
        </w:rPr>
      </w:pPr>
    </w:p>
    <w:p w:rsidR="009651D0" w:rsidRPr="007B6D92" w:rsidRDefault="00A04FB9">
      <w:pPr>
        <w:pStyle w:val="HojadeControl"/>
        <w:jc w:val="center"/>
        <w:rPr>
          <w:rFonts w:ascii="Arial" w:hAnsi="Arial" w:cs="Arial"/>
        </w:rPr>
      </w:pPr>
      <w:r w:rsidRPr="007B6D92">
        <w:rPr>
          <w:rFonts w:ascii="Arial" w:hAnsi="Arial" w:cs="Arial"/>
        </w:rPr>
        <w:t>HOJA DE CONTROL</w:t>
      </w:r>
    </w:p>
    <w:p w:rsidR="009651D0" w:rsidRPr="007B6D92" w:rsidRDefault="009651D0">
      <w:pPr>
        <w:pStyle w:val="Textbody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9651D0" w:rsidRPr="007B6D92" w:rsidTr="0097116D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7116D">
            <w:pPr>
              <w:pStyle w:val="TableContents"/>
              <w:rPr>
                <w:rFonts w:ascii="Arial" w:hAnsi="Arial" w:cs="Arial"/>
                <w:sz w:val="22"/>
              </w:rPr>
            </w:pPr>
            <w:r w:rsidRPr="007B6D92">
              <w:rPr>
                <w:rFonts w:ascii="Arial" w:hAnsi="Arial" w:cs="Arial"/>
                <w:sz w:val="22"/>
              </w:rPr>
              <w:t>Software para administración de inventarios</w:t>
            </w:r>
            <w:r w:rsidR="00421A77">
              <w:rPr>
                <w:rFonts w:ascii="Arial" w:hAnsi="Arial" w:cs="Arial"/>
                <w:sz w:val="22"/>
              </w:rPr>
              <w:t>:</w:t>
            </w:r>
            <w:r w:rsidRPr="007B6D92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="00421A77">
              <w:rPr>
                <w:rFonts w:ascii="Arial" w:hAnsi="Arial" w:cs="Arial"/>
                <w:sz w:val="22"/>
              </w:rPr>
              <w:t>GreenHouse</w:t>
            </w:r>
            <w:proofErr w:type="spellEnd"/>
            <w:r w:rsidR="00421A77">
              <w:rPr>
                <w:rFonts w:ascii="Arial" w:hAnsi="Arial" w:cs="Arial"/>
                <w:sz w:val="22"/>
              </w:rPr>
              <w:t xml:space="preserve"> Software</w:t>
            </w:r>
          </w:p>
        </w:tc>
      </w:tr>
      <w:tr w:rsidR="009651D0" w:rsidRPr="007B6D9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D94E7B">
            <w:pPr>
              <w:pStyle w:val="TableContents"/>
              <w:rPr>
                <w:rFonts w:ascii="Arial" w:hAnsi="Arial" w:cs="Arial"/>
                <w:sz w:val="22"/>
              </w:rPr>
            </w:pPr>
            <w:r w:rsidRPr="00D94E7B">
              <w:rPr>
                <w:rFonts w:ascii="Arial" w:hAnsi="Arial" w:cs="Arial"/>
                <w:sz w:val="22"/>
              </w:rPr>
              <w:t>Plan de Escalamiento de conflictos</w:t>
            </w:r>
          </w:p>
        </w:tc>
      </w:tr>
      <w:tr w:rsidR="009651D0" w:rsidRPr="007B6D9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0F5A68">
            <w:pPr>
              <w:pStyle w:val="TableContent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Grupo de estudiantes en calidad de ingenieros de software</w:t>
            </w:r>
          </w:p>
        </w:tc>
      </w:tr>
      <w:tr w:rsidR="009651D0" w:rsidRPr="007B6D9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877582">
            <w:pPr>
              <w:pStyle w:val="TableContents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003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1C44A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12/05/2019</w:t>
            </w:r>
          </w:p>
        </w:tc>
      </w:tr>
      <w:tr w:rsidR="009651D0" w:rsidRPr="007B6D9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1C44A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877582">
              <w:rPr>
                <w:rFonts w:ascii="Arial" w:hAnsi="Arial" w:cs="Arial"/>
                <w:sz w:val="22"/>
              </w:rPr>
              <w:t>5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</w:rPr>
              <w:t>/05/2019</w:t>
            </w:r>
          </w:p>
        </w:tc>
      </w:tr>
      <w:tr w:rsidR="009651D0" w:rsidRPr="007B6D92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  <w:sz w:val="24"/>
        </w:rPr>
      </w:pPr>
    </w:p>
    <w:p w:rsidR="0097116D" w:rsidRPr="007B6D92" w:rsidRDefault="0097116D">
      <w:pPr>
        <w:pStyle w:val="Standard"/>
        <w:rPr>
          <w:rFonts w:ascii="Arial" w:hAnsi="Arial" w:cs="Arial"/>
          <w:sz w:val="24"/>
        </w:rPr>
      </w:pPr>
    </w:p>
    <w:p w:rsidR="009651D0" w:rsidRPr="007B6D92" w:rsidRDefault="00A04FB9">
      <w:pPr>
        <w:pStyle w:val="Standard"/>
        <w:rPr>
          <w:rFonts w:ascii="Arial" w:hAnsi="Arial" w:cs="Arial"/>
          <w:sz w:val="24"/>
        </w:rPr>
      </w:pPr>
      <w:r w:rsidRPr="007B6D92">
        <w:rPr>
          <w:rFonts w:ascii="Arial" w:hAnsi="Arial" w:cs="Arial"/>
          <w:sz w:val="24"/>
        </w:rPr>
        <w:t>REGISTRO DE CAMBIOS</w:t>
      </w:r>
    </w:p>
    <w:p w:rsidR="009651D0" w:rsidRPr="007B6D92" w:rsidRDefault="009651D0">
      <w:pPr>
        <w:pStyle w:val="Standard"/>
        <w:rPr>
          <w:rFonts w:ascii="Arial" w:hAnsi="Arial" w:cs="Arial"/>
        </w:rPr>
      </w:pPr>
    </w:p>
    <w:tbl>
      <w:tblPr>
        <w:tblW w:w="9073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5"/>
        <w:gridCol w:w="2127"/>
        <w:gridCol w:w="4110"/>
        <w:gridCol w:w="1701"/>
      </w:tblGrid>
      <w:tr w:rsidR="0097116D" w:rsidRPr="007B6D92" w:rsidTr="007B6D92">
        <w:trPr>
          <w:trHeight w:val="504"/>
        </w:trPr>
        <w:tc>
          <w:tcPr>
            <w:tcW w:w="113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212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Causa del Cambio</w:t>
            </w:r>
          </w:p>
        </w:tc>
        <w:tc>
          <w:tcPr>
            <w:tcW w:w="411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Responsable del Cambio</w:t>
            </w:r>
          </w:p>
        </w:tc>
        <w:tc>
          <w:tcPr>
            <w:tcW w:w="170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97116D">
            <w:pPr>
              <w:pStyle w:val="TableContents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Fecha del Cambio</w:t>
            </w:r>
          </w:p>
        </w:tc>
      </w:tr>
      <w:tr w:rsidR="0097116D" w:rsidRPr="007B6D92" w:rsidTr="007B6D92">
        <w:trPr>
          <w:trHeight w:val="245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001</w:t>
            </w: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97116D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7B6D92">
              <w:rPr>
                <w:rFonts w:ascii="Arial" w:hAnsi="Arial" w:cs="Arial"/>
                <w:sz w:val="22"/>
              </w:rPr>
              <w:t>Versión inicial</w:t>
            </w: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7B6D92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 w:rsidRPr="007B6D92">
              <w:rPr>
                <w:rFonts w:ascii="Arial" w:hAnsi="Arial" w:cs="Arial"/>
                <w:sz w:val="22"/>
              </w:rPr>
              <w:t>Jimmy Alexander Pastrana Casteblanco</w:t>
            </w: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7116D" w:rsidRPr="007B6D92" w:rsidRDefault="001C44A8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12/05/2019</w:t>
            </w:r>
          </w:p>
        </w:tc>
      </w:tr>
      <w:tr w:rsidR="00A96756" w:rsidRPr="007B6D92" w:rsidTr="007B6D92">
        <w:trPr>
          <w:trHeight w:val="232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002</w:t>
            </w: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Corrección restricciones</w:t>
            </w: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AFBC</w:t>
            </w: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14/05/2019</w:t>
            </w:r>
          </w:p>
        </w:tc>
      </w:tr>
      <w:tr w:rsidR="00A96756" w:rsidRPr="007B6D92" w:rsidTr="007B6D92">
        <w:trPr>
          <w:trHeight w:val="259"/>
        </w:trPr>
        <w:tc>
          <w:tcPr>
            <w:tcW w:w="1135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003</w:t>
            </w:r>
          </w:p>
        </w:tc>
        <w:tc>
          <w:tcPr>
            <w:tcW w:w="2127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Corrección conflictos</w:t>
            </w:r>
          </w:p>
        </w:tc>
        <w:tc>
          <w:tcPr>
            <w:tcW w:w="4110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JSFO</w:t>
            </w:r>
          </w:p>
        </w:tc>
        <w:tc>
          <w:tcPr>
            <w:tcW w:w="170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A96756" w:rsidRPr="007B6D92" w:rsidRDefault="00A96756" w:rsidP="00A96756">
            <w:pPr>
              <w:pStyle w:val="TableContents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15/05/2019</w:t>
            </w:r>
          </w:p>
        </w:tc>
      </w:tr>
    </w:tbl>
    <w:p w:rsidR="009651D0" w:rsidRPr="007B6D92" w:rsidRDefault="009651D0">
      <w:pPr>
        <w:pStyle w:val="Standard"/>
        <w:rPr>
          <w:rFonts w:ascii="Arial" w:hAnsi="Arial" w:cs="Arial"/>
        </w:rPr>
      </w:pPr>
    </w:p>
    <w:p w:rsidR="0097116D" w:rsidRPr="007B6D92" w:rsidRDefault="0097116D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  <w:sz w:val="24"/>
        </w:rPr>
      </w:pPr>
    </w:p>
    <w:p w:rsidR="009651D0" w:rsidRPr="007B6D92" w:rsidRDefault="00A04FB9">
      <w:pPr>
        <w:pStyle w:val="Standard"/>
        <w:rPr>
          <w:rFonts w:ascii="Arial" w:hAnsi="Arial" w:cs="Arial"/>
          <w:sz w:val="24"/>
        </w:rPr>
      </w:pPr>
      <w:r w:rsidRPr="007B6D92">
        <w:rPr>
          <w:rFonts w:ascii="Arial" w:hAnsi="Arial" w:cs="Arial"/>
          <w:sz w:val="24"/>
        </w:rPr>
        <w:t>CONTROL DE DISTRIBUCIÓN</w:t>
      </w:r>
    </w:p>
    <w:p w:rsidR="009651D0" w:rsidRPr="007B6D92" w:rsidRDefault="009651D0">
      <w:pPr>
        <w:pStyle w:val="Standard"/>
        <w:rPr>
          <w:rFonts w:ascii="Arial" w:hAnsi="Arial" w:cs="Arial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71"/>
      </w:tblGrid>
      <w:tr w:rsidR="009651D0" w:rsidRPr="007B6D92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A04FB9">
            <w:pPr>
              <w:pStyle w:val="TableContents"/>
              <w:rPr>
                <w:rFonts w:ascii="Arial" w:hAnsi="Arial" w:cs="Arial"/>
                <w:b/>
                <w:bCs/>
                <w:sz w:val="22"/>
              </w:rPr>
            </w:pPr>
            <w:r w:rsidRPr="007B6D92">
              <w:rPr>
                <w:rFonts w:ascii="Arial" w:hAnsi="Arial" w:cs="Arial"/>
                <w:b/>
                <w:bCs/>
                <w:sz w:val="22"/>
              </w:rPr>
              <w:t>Nombre y Apellidos</w:t>
            </w:r>
          </w:p>
        </w:tc>
      </w:tr>
      <w:tr w:rsidR="009651D0" w:rsidRPr="007B6D9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7B6D9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7B6D9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7B6D9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  <w:tr w:rsidR="009651D0" w:rsidRPr="007B6D92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651D0" w:rsidRPr="007B6D92" w:rsidRDefault="009651D0">
            <w:pPr>
              <w:pStyle w:val="TableContents"/>
              <w:rPr>
                <w:rFonts w:ascii="Arial" w:hAnsi="Arial" w:cs="Arial"/>
                <w:sz w:val="22"/>
              </w:rPr>
            </w:pPr>
          </w:p>
        </w:tc>
      </w:tr>
    </w:tbl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>
      <w:pPr>
        <w:pStyle w:val="Standard"/>
        <w:rPr>
          <w:rFonts w:ascii="Arial" w:hAnsi="Arial" w:cs="Arial"/>
        </w:rPr>
      </w:pPr>
    </w:p>
    <w:p w:rsidR="009651D0" w:rsidRPr="007B6D92" w:rsidRDefault="009651D0" w:rsidP="00EC2CC5">
      <w:pPr>
        <w:pStyle w:val="Textbody"/>
        <w:pageBreakBefore/>
        <w:outlineLvl w:val="2"/>
        <w:rPr>
          <w:rFonts w:ascii="Arial" w:hAnsi="Arial" w:cs="Arial"/>
        </w:rPr>
      </w:pPr>
    </w:p>
    <w:p w:rsidR="005736C0" w:rsidRPr="005736C0" w:rsidRDefault="005736C0" w:rsidP="005736C0">
      <w:pPr>
        <w:pStyle w:val="TDC1"/>
      </w:pPr>
      <w:r w:rsidRPr="005736C0">
        <w:t>TABLA DE CONTENIDO</w:t>
      </w:r>
    </w:p>
    <w:p w:rsidR="005736C0" w:rsidRDefault="005736C0" w:rsidP="005736C0">
      <w:pPr>
        <w:pStyle w:val="TDC1"/>
      </w:pPr>
    </w:p>
    <w:p w:rsidR="005736C0" w:rsidRDefault="00A04FB9" w:rsidP="005736C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r w:rsidRPr="007B6D92">
        <w:rPr>
          <w:b/>
          <w:sz w:val="22"/>
        </w:rPr>
        <w:fldChar w:fldCharType="begin"/>
      </w:r>
      <w:r w:rsidRPr="007B6D92">
        <w:instrText xml:space="preserve"> TOC \o "1-9" \u \l 1-9 \h </w:instrText>
      </w:r>
      <w:r w:rsidRPr="007B6D92">
        <w:rPr>
          <w:b/>
          <w:sz w:val="22"/>
        </w:rPr>
        <w:fldChar w:fldCharType="separate"/>
      </w:r>
      <w:hyperlink w:anchor="_Toc9069132" w:history="1">
        <w:r w:rsidR="005736C0" w:rsidRPr="00D63DB6">
          <w:rPr>
            <w:rStyle w:val="Hipervnculo"/>
            <w:noProof/>
          </w:rPr>
          <w:t>1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</w:rPr>
          <w:t>Información del Proyecto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_Toc9069132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4</w:t>
        </w:r>
        <w:r w:rsidR="005736C0">
          <w:rPr>
            <w:noProof/>
          </w:rPr>
          <w:fldChar w:fldCharType="end"/>
        </w:r>
      </w:hyperlink>
    </w:p>
    <w:p w:rsidR="005736C0" w:rsidRDefault="00BF24C4" w:rsidP="005736C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3" w:history="1">
        <w:r w:rsidR="005736C0" w:rsidRPr="00D63DB6">
          <w:rPr>
            <w:rStyle w:val="Hipervnculo"/>
            <w:noProof/>
            <w:lang w:val="es-CO"/>
          </w:rPr>
          <w:t>2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Restricciones y premisas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_Toc9069133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5</w:t>
        </w:r>
        <w:r w:rsidR="005736C0">
          <w:rPr>
            <w:noProof/>
          </w:rPr>
          <w:fldChar w:fldCharType="end"/>
        </w:r>
      </w:hyperlink>
    </w:p>
    <w:p w:rsidR="005736C0" w:rsidRDefault="00BF24C4" w:rsidP="005736C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4" w:history="1">
        <w:r w:rsidR="005736C0" w:rsidRPr="00D63DB6">
          <w:rPr>
            <w:rStyle w:val="Hipervnculo"/>
            <w:noProof/>
            <w:lang w:val="es-CO"/>
          </w:rPr>
          <w:t>3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Categorización de tipos de conflictos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_Toc9069134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6</w:t>
        </w:r>
        <w:r w:rsidR="005736C0">
          <w:rPr>
            <w:noProof/>
          </w:rPr>
          <w:fldChar w:fldCharType="end"/>
        </w:r>
      </w:hyperlink>
    </w:p>
    <w:p w:rsidR="005736C0" w:rsidRDefault="00BF24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5" w:history="1">
        <w:r w:rsidR="005736C0" w:rsidRPr="00D63DB6">
          <w:rPr>
            <w:rStyle w:val="Hipervnculo"/>
            <w:noProof/>
            <w:lang w:val="es-CO"/>
          </w:rPr>
          <w:t>3.1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Conflictos considerados leves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_Toc9069135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6</w:t>
        </w:r>
        <w:r w:rsidR="005736C0">
          <w:rPr>
            <w:noProof/>
          </w:rPr>
          <w:fldChar w:fldCharType="end"/>
        </w:r>
      </w:hyperlink>
    </w:p>
    <w:p w:rsidR="005736C0" w:rsidRDefault="00BF24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6" w:history="1">
        <w:r w:rsidR="005736C0" w:rsidRPr="00D63DB6">
          <w:rPr>
            <w:rStyle w:val="Hipervnculo"/>
            <w:noProof/>
            <w:lang w:val="es-CO"/>
          </w:rPr>
          <w:t>3.2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Conflictos considerados medios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_Toc9069136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6</w:t>
        </w:r>
        <w:r w:rsidR="005736C0">
          <w:rPr>
            <w:noProof/>
          </w:rPr>
          <w:fldChar w:fldCharType="end"/>
        </w:r>
      </w:hyperlink>
    </w:p>
    <w:p w:rsidR="005736C0" w:rsidRDefault="00BF24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7" w:history="1">
        <w:r w:rsidR="005736C0" w:rsidRPr="00D63DB6">
          <w:rPr>
            <w:rStyle w:val="Hipervnculo"/>
            <w:noProof/>
            <w:lang w:val="es-CO"/>
          </w:rPr>
          <w:t>3.3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Conflictos considerados graves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_Toc9069137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6</w:t>
        </w:r>
        <w:r w:rsidR="005736C0">
          <w:rPr>
            <w:noProof/>
          </w:rPr>
          <w:fldChar w:fldCharType="end"/>
        </w:r>
      </w:hyperlink>
    </w:p>
    <w:p w:rsidR="005736C0" w:rsidRDefault="00BF24C4" w:rsidP="005736C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8" w:history="1">
        <w:r w:rsidR="005736C0" w:rsidRPr="00D63DB6">
          <w:rPr>
            <w:rStyle w:val="Hipervnculo"/>
            <w:noProof/>
            <w:lang w:val="es-CO"/>
          </w:rPr>
          <w:t>4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Proceso definido para el escalamiento de conflictos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_Toc9069138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7</w:t>
        </w:r>
        <w:r w:rsidR="005736C0">
          <w:rPr>
            <w:noProof/>
          </w:rPr>
          <w:fldChar w:fldCharType="end"/>
        </w:r>
      </w:hyperlink>
    </w:p>
    <w:p w:rsidR="005736C0" w:rsidRDefault="00BF24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39" w:history="1">
        <w:r w:rsidR="005736C0" w:rsidRPr="00D63DB6">
          <w:rPr>
            <w:rStyle w:val="Hipervnculo"/>
            <w:noProof/>
            <w:lang w:val="es-CO"/>
          </w:rPr>
          <w:t>4.1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Proceso para escalar conflictos leves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_Toc9069139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7</w:t>
        </w:r>
        <w:r w:rsidR="005736C0">
          <w:rPr>
            <w:noProof/>
          </w:rPr>
          <w:fldChar w:fldCharType="end"/>
        </w:r>
      </w:hyperlink>
    </w:p>
    <w:p w:rsidR="005736C0" w:rsidRDefault="00BF24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40" w:history="1">
        <w:r w:rsidR="005736C0" w:rsidRPr="00D63DB6">
          <w:rPr>
            <w:rStyle w:val="Hipervnculo"/>
            <w:noProof/>
            <w:lang w:val="es-CO"/>
          </w:rPr>
          <w:t>4.2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Proceso para escalar conflictos medios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_Toc9069140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7</w:t>
        </w:r>
        <w:r w:rsidR="005736C0">
          <w:rPr>
            <w:noProof/>
          </w:rPr>
          <w:fldChar w:fldCharType="end"/>
        </w:r>
      </w:hyperlink>
    </w:p>
    <w:p w:rsidR="005736C0" w:rsidRDefault="00BF24C4">
      <w:pPr>
        <w:pStyle w:val="TDC2"/>
        <w:tabs>
          <w:tab w:val="left" w:pos="880"/>
          <w:tab w:val="right" w:leader="dot" w:pos="9061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41" w:history="1">
        <w:r w:rsidR="005736C0" w:rsidRPr="00D63DB6">
          <w:rPr>
            <w:rStyle w:val="Hipervnculo"/>
            <w:noProof/>
            <w:lang w:val="es-CO"/>
          </w:rPr>
          <w:t>4.3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  <w:lang w:val="es-CO"/>
          </w:rPr>
          <w:t>Proceso para escalar conflictos graves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_Toc9069141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7</w:t>
        </w:r>
        <w:r w:rsidR="005736C0">
          <w:rPr>
            <w:noProof/>
          </w:rPr>
          <w:fldChar w:fldCharType="end"/>
        </w:r>
      </w:hyperlink>
    </w:p>
    <w:p w:rsidR="005736C0" w:rsidRDefault="00BF24C4" w:rsidP="005736C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42" w:history="1">
        <w:r w:rsidR="005736C0" w:rsidRPr="00D63DB6">
          <w:rPr>
            <w:rStyle w:val="Hipervnculo"/>
            <w:noProof/>
          </w:rPr>
          <w:t>5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</w:rPr>
          <w:t>ANEXOS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_Toc9069142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8</w:t>
        </w:r>
        <w:r w:rsidR="005736C0">
          <w:rPr>
            <w:noProof/>
          </w:rPr>
          <w:fldChar w:fldCharType="end"/>
        </w:r>
      </w:hyperlink>
    </w:p>
    <w:p w:rsidR="005736C0" w:rsidRDefault="00BF24C4" w:rsidP="005736C0">
      <w:pPr>
        <w:pStyle w:val="TDC1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s-CO"/>
        </w:rPr>
      </w:pPr>
      <w:hyperlink w:anchor="_Toc9069143" w:history="1">
        <w:r w:rsidR="005736C0" w:rsidRPr="00D63DB6">
          <w:rPr>
            <w:rStyle w:val="Hipervnculo"/>
            <w:noProof/>
          </w:rPr>
          <w:t>6</w:t>
        </w:r>
        <w:r w:rsidR="005736C0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s-CO"/>
          </w:rPr>
          <w:tab/>
        </w:r>
        <w:r w:rsidR="005736C0" w:rsidRPr="00D63DB6">
          <w:rPr>
            <w:rStyle w:val="Hipervnculo"/>
            <w:noProof/>
          </w:rPr>
          <w:t>GLOSARIO</w:t>
        </w:r>
        <w:r w:rsidR="005736C0">
          <w:rPr>
            <w:noProof/>
          </w:rPr>
          <w:tab/>
        </w:r>
        <w:r w:rsidR="005736C0">
          <w:rPr>
            <w:noProof/>
          </w:rPr>
          <w:fldChar w:fldCharType="begin"/>
        </w:r>
        <w:r w:rsidR="005736C0">
          <w:rPr>
            <w:noProof/>
          </w:rPr>
          <w:instrText xml:space="preserve"> PAGEREF _Toc9069143 \h </w:instrText>
        </w:r>
        <w:r w:rsidR="005736C0">
          <w:rPr>
            <w:noProof/>
          </w:rPr>
        </w:r>
        <w:r w:rsidR="005736C0">
          <w:rPr>
            <w:noProof/>
          </w:rPr>
          <w:fldChar w:fldCharType="separate"/>
        </w:r>
        <w:r w:rsidR="005736C0">
          <w:rPr>
            <w:noProof/>
          </w:rPr>
          <w:t>9</w:t>
        </w:r>
        <w:r w:rsidR="005736C0">
          <w:rPr>
            <w:noProof/>
          </w:rPr>
          <w:fldChar w:fldCharType="end"/>
        </w:r>
      </w:hyperlink>
    </w:p>
    <w:p w:rsidR="009651D0" w:rsidRPr="007B6D92" w:rsidRDefault="00A04FB9">
      <w:pPr>
        <w:pStyle w:val="Textbody"/>
        <w:rPr>
          <w:rFonts w:ascii="Arial" w:hAnsi="Arial" w:cs="Arial"/>
        </w:rPr>
      </w:pPr>
      <w:r w:rsidRPr="007B6D92">
        <w:rPr>
          <w:rFonts w:ascii="Arial" w:hAnsi="Arial" w:cs="Arial"/>
          <w:sz w:val="20"/>
        </w:rPr>
        <w:fldChar w:fldCharType="end"/>
      </w:r>
    </w:p>
    <w:p w:rsidR="009651D0" w:rsidRPr="007B6D92" w:rsidRDefault="00A04FB9">
      <w:pPr>
        <w:pStyle w:val="Contents1"/>
        <w:tabs>
          <w:tab w:val="clear" w:pos="9128"/>
          <w:tab w:val="right" w:leader="dot" w:pos="9071"/>
        </w:tabs>
        <w:jc w:val="center"/>
        <w:rPr>
          <w:rFonts w:ascii="Arial" w:hAnsi="Arial" w:cs="Arial"/>
        </w:rPr>
      </w:pPr>
      <w:r w:rsidRPr="007B6D92">
        <w:rPr>
          <w:rFonts w:ascii="Arial" w:hAnsi="Arial" w:cs="Arial"/>
        </w:rPr>
        <w:t xml:space="preserve"> </w:t>
      </w:r>
    </w:p>
    <w:p w:rsidR="009651D0" w:rsidRPr="007B6D92" w:rsidRDefault="009651D0">
      <w:pPr>
        <w:pStyle w:val="Contents1"/>
        <w:tabs>
          <w:tab w:val="clear" w:pos="9128"/>
          <w:tab w:val="right" w:leader="dot" w:pos="9071"/>
        </w:tabs>
        <w:jc w:val="center"/>
        <w:rPr>
          <w:rFonts w:ascii="Arial" w:hAnsi="Arial" w:cs="Arial"/>
        </w:rPr>
      </w:pPr>
    </w:p>
    <w:p w:rsidR="00D94E7B" w:rsidRDefault="00D94E7B" w:rsidP="00D94E7B">
      <w:pPr>
        <w:pStyle w:val="Ttulo1"/>
      </w:pPr>
      <w:bookmarkStart w:id="1" w:name="_Toc383902528"/>
      <w:bookmarkStart w:id="2" w:name="_Toc9069132"/>
      <w:r>
        <w:lastRenderedPageBreak/>
        <w:t>I</w:t>
      </w:r>
      <w:r w:rsidRPr="00FD7899">
        <w:t>nformación del Proyecto</w:t>
      </w:r>
      <w:bookmarkEnd w:id="1"/>
      <w:bookmarkEnd w:id="2"/>
    </w:p>
    <w:p w:rsidR="00D94E7B" w:rsidRPr="00D94E7B" w:rsidRDefault="00D94E7B" w:rsidP="009B159C">
      <w:pPr>
        <w:pStyle w:val="Standard"/>
        <w:snapToGrid w:val="0"/>
        <w:jc w:val="center"/>
      </w:pPr>
    </w:p>
    <w:p w:rsidR="009B159C" w:rsidRDefault="009B159C" w:rsidP="00D94E7B"/>
    <w:p w:rsidR="009B159C" w:rsidRDefault="009B159C" w:rsidP="00D94E7B"/>
    <w:tbl>
      <w:tblPr>
        <w:tblW w:w="9073" w:type="dxa"/>
        <w:tblInd w:w="-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262"/>
        <w:gridCol w:w="5811"/>
      </w:tblGrid>
      <w:tr w:rsidR="009B159C" w:rsidRPr="007B6D92" w:rsidTr="009B159C">
        <w:trPr>
          <w:trHeight w:val="506"/>
        </w:trPr>
        <w:tc>
          <w:tcPr>
            <w:tcW w:w="3262" w:type="dxa"/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B159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VE"/>
              </w:rPr>
              <w:t>Empresa / Organización</w:t>
            </w:r>
          </w:p>
        </w:tc>
        <w:tc>
          <w:tcPr>
            <w:tcW w:w="58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B159C">
              <w:rPr>
                <w:rFonts w:ascii="Arial" w:hAnsi="Arial" w:cs="Arial"/>
                <w:bCs/>
                <w:sz w:val="22"/>
                <w:szCs w:val="22"/>
              </w:rPr>
              <w:t>GreenHouse</w:t>
            </w:r>
            <w:proofErr w:type="spellEnd"/>
          </w:p>
        </w:tc>
      </w:tr>
      <w:tr w:rsidR="009B159C" w:rsidRPr="007B6D92" w:rsidTr="009B159C">
        <w:trPr>
          <w:trHeight w:val="506"/>
        </w:trPr>
        <w:tc>
          <w:tcPr>
            <w:tcW w:w="3262" w:type="dxa"/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9B159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VE"/>
              </w:rPr>
              <w:t>Proyecto</w:t>
            </w:r>
          </w:p>
        </w:tc>
        <w:tc>
          <w:tcPr>
            <w:tcW w:w="58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B159C">
              <w:rPr>
                <w:rFonts w:ascii="Arial" w:hAnsi="Arial" w:cs="Arial"/>
                <w:sz w:val="22"/>
                <w:szCs w:val="22"/>
              </w:rPr>
              <w:t xml:space="preserve">Software para administración de inventarios: </w:t>
            </w:r>
            <w:proofErr w:type="spellStart"/>
            <w:r w:rsidRPr="009B159C">
              <w:rPr>
                <w:rFonts w:ascii="Arial" w:hAnsi="Arial" w:cs="Arial"/>
                <w:sz w:val="22"/>
                <w:szCs w:val="22"/>
              </w:rPr>
              <w:t>GreenHouse</w:t>
            </w:r>
            <w:proofErr w:type="spellEnd"/>
            <w:r w:rsidRPr="009B159C">
              <w:rPr>
                <w:rFonts w:ascii="Arial" w:hAnsi="Arial" w:cs="Arial"/>
                <w:sz w:val="22"/>
                <w:szCs w:val="22"/>
              </w:rPr>
              <w:t xml:space="preserve"> Software</w:t>
            </w:r>
          </w:p>
        </w:tc>
      </w:tr>
      <w:tr w:rsidR="009B159C" w:rsidRPr="007B6D92" w:rsidTr="009B159C">
        <w:trPr>
          <w:trHeight w:val="506"/>
        </w:trPr>
        <w:tc>
          <w:tcPr>
            <w:tcW w:w="3262" w:type="dxa"/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9B159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VE"/>
              </w:rPr>
              <w:t>Fecha de preparación</w:t>
            </w:r>
          </w:p>
        </w:tc>
        <w:tc>
          <w:tcPr>
            <w:tcW w:w="58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B159C">
              <w:rPr>
                <w:rFonts w:ascii="Arial" w:hAnsi="Arial" w:cs="Arial"/>
                <w:sz w:val="22"/>
                <w:szCs w:val="22"/>
              </w:rPr>
              <w:t>12/05/2019</w:t>
            </w:r>
          </w:p>
        </w:tc>
      </w:tr>
      <w:tr w:rsidR="009B159C" w:rsidRPr="007B6D92" w:rsidTr="009B159C">
        <w:trPr>
          <w:trHeight w:val="506"/>
        </w:trPr>
        <w:tc>
          <w:tcPr>
            <w:tcW w:w="3262" w:type="dxa"/>
            <w:shd w:val="clear" w:color="auto" w:fill="E7E6E6" w:themeFill="background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9B159C">
              <w:rPr>
                <w:rFonts w:ascii="Arial" w:eastAsia="Times New Roman" w:hAnsi="Arial" w:cs="Arial"/>
                <w:b/>
                <w:color w:val="000000"/>
                <w:sz w:val="22"/>
                <w:szCs w:val="22"/>
                <w:lang w:eastAsia="es-VE"/>
              </w:rPr>
              <w:t>Cliente</w:t>
            </w:r>
          </w:p>
        </w:tc>
        <w:tc>
          <w:tcPr>
            <w:tcW w:w="581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B159C" w:rsidRPr="009B159C" w:rsidRDefault="009B159C" w:rsidP="009B159C">
            <w:pPr>
              <w:pStyle w:val="TableContents"/>
              <w:jc w:val="left"/>
              <w:rPr>
                <w:rFonts w:ascii="Arial" w:hAnsi="Arial" w:cs="Arial"/>
                <w:sz w:val="22"/>
                <w:szCs w:val="22"/>
              </w:rPr>
            </w:pPr>
            <w:r w:rsidRPr="009B159C">
              <w:rPr>
                <w:rFonts w:ascii="Arial" w:hAnsi="Arial" w:cs="Arial"/>
                <w:sz w:val="22"/>
                <w:szCs w:val="22"/>
              </w:rPr>
              <w:t>Luisa Daniela Fonseca López</w:t>
            </w:r>
          </w:p>
        </w:tc>
      </w:tr>
    </w:tbl>
    <w:p w:rsidR="009B159C" w:rsidRDefault="009B159C" w:rsidP="00D94E7B"/>
    <w:p w:rsidR="00D94E7B" w:rsidRDefault="00D94E7B" w:rsidP="00D94E7B">
      <w:pPr>
        <w:pStyle w:val="Ttulo1"/>
        <w:rPr>
          <w:lang w:val="es-CO"/>
        </w:rPr>
      </w:pPr>
      <w:bookmarkStart w:id="3" w:name="_Toc9069133"/>
      <w:r>
        <w:rPr>
          <w:lang w:val="es-CO"/>
        </w:rPr>
        <w:lastRenderedPageBreak/>
        <w:t>Restricciones y premisas</w:t>
      </w:r>
      <w:bookmarkEnd w:id="3"/>
    </w:p>
    <w:p w:rsidR="000B62B2" w:rsidRPr="000B62B2" w:rsidRDefault="000B62B2" w:rsidP="000B62B2">
      <w:pPr>
        <w:pStyle w:val="Textbody"/>
        <w:rPr>
          <w:rFonts w:ascii="Arial" w:hAnsi="Arial" w:cs="Arial"/>
          <w:sz w:val="24"/>
          <w:lang w:val="es-CO"/>
        </w:rPr>
      </w:pPr>
      <w:r w:rsidRPr="000B62B2">
        <w:rPr>
          <w:rFonts w:ascii="Arial" w:hAnsi="Arial" w:cs="Arial"/>
          <w:sz w:val="24"/>
          <w:lang w:val="es-CO"/>
        </w:rPr>
        <w:t>“Existe una demonización del conflicto que los asocia indiscriminadamente a conductas no deseables, a veces delictivas. Pero el conflicto es también confrontación de ideas, creencias y valores, opiniones, estilos de vida, pautas de comportamiento, etc. que en una sociedad democrática que se rige por el diálogo y la tolerancia, encuentran su espacio y ámbito de expresión”. (Ortega, 2001).</w:t>
      </w:r>
    </w:p>
    <w:p w:rsidR="00D46E53" w:rsidRPr="00D46E53" w:rsidRDefault="000B62B2" w:rsidP="00D46E53">
      <w:pPr>
        <w:rPr>
          <w:lang w:val="es-CO"/>
        </w:rPr>
      </w:pPr>
      <w:r>
        <w:rPr>
          <w:lang w:val="es-CO"/>
        </w:rPr>
        <w:t>Las premisas que se tiene en el escalamiento de conflictos están limitadas por las siguientes pautas a seguir:</w:t>
      </w:r>
    </w:p>
    <w:p w:rsidR="00D46E53" w:rsidRPr="00D46E53" w:rsidRDefault="00D46E53" w:rsidP="00D46E53">
      <w:pPr>
        <w:rPr>
          <w:lang w:val="es-CO"/>
        </w:rPr>
      </w:pPr>
    </w:p>
    <w:p w:rsid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Crear una atmósfera propicia, de seguridad y confianza.</w:t>
      </w:r>
    </w:p>
    <w:p w:rsidR="00936D69" w:rsidRDefault="00936D69" w:rsidP="00936D69">
      <w:pPr>
        <w:pStyle w:val="Prrafodelista"/>
        <w:rPr>
          <w:lang w:val="es-CO"/>
        </w:rPr>
      </w:pPr>
    </w:p>
    <w:p w:rsid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Clarificar percepciones, aclarando malentendidos; escuchando activamente a cada parte.</w:t>
      </w:r>
    </w:p>
    <w:p w:rsidR="00936D69" w:rsidRPr="00936D69" w:rsidRDefault="00936D69" w:rsidP="00936D69">
      <w:pPr>
        <w:pStyle w:val="Prrafodelista"/>
        <w:rPr>
          <w:lang w:val="es-CO"/>
        </w:rPr>
      </w:pPr>
    </w:p>
    <w:p w:rsid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Distinguir entre posiciones, intereses y necesidades</w:t>
      </w:r>
      <w:r w:rsidR="00936D69">
        <w:rPr>
          <w:lang w:val="es-CO"/>
        </w:rPr>
        <w:t>.</w:t>
      </w:r>
    </w:p>
    <w:p w:rsidR="00936D69" w:rsidRPr="00936D69" w:rsidRDefault="00936D69" w:rsidP="00936D69">
      <w:pPr>
        <w:pStyle w:val="Prrafodelista"/>
        <w:rPr>
          <w:lang w:val="es-CO"/>
        </w:rPr>
      </w:pPr>
    </w:p>
    <w:p w:rsid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Fomentar los mensajes yo. (hablando desde uno, sin culpabilizar).</w:t>
      </w:r>
    </w:p>
    <w:p w:rsidR="00936D69" w:rsidRPr="00936D69" w:rsidRDefault="00936D69" w:rsidP="00936D69">
      <w:pPr>
        <w:pStyle w:val="Prrafodelista"/>
        <w:rPr>
          <w:lang w:val="es-CO"/>
        </w:rPr>
      </w:pPr>
    </w:p>
    <w:p w:rsid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Proyectarse hacia el futuro, reconociendo y aprendiendo del pasado.</w:t>
      </w:r>
    </w:p>
    <w:p w:rsidR="00936D69" w:rsidRPr="00936D69" w:rsidRDefault="00936D69" w:rsidP="00936D69">
      <w:pPr>
        <w:pStyle w:val="Prrafodelista"/>
        <w:rPr>
          <w:lang w:val="es-CO"/>
        </w:rPr>
      </w:pPr>
    </w:p>
    <w:p w:rsid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Fomentar el lenguaje de la responsabilidad como alternativa al de la culpa.</w:t>
      </w:r>
    </w:p>
    <w:p w:rsidR="00936D69" w:rsidRPr="00936D69" w:rsidRDefault="00936D69" w:rsidP="00936D69">
      <w:pPr>
        <w:pStyle w:val="Prrafodelista"/>
        <w:rPr>
          <w:lang w:val="es-CO"/>
        </w:rPr>
      </w:pPr>
    </w:p>
    <w:p w:rsidR="00D46E53" w:rsidRDefault="00D46E53" w:rsidP="000B62B2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Identificar y desarrollar alternativas factibles gradualmente.</w:t>
      </w:r>
    </w:p>
    <w:p w:rsidR="00936D69" w:rsidRPr="00936D69" w:rsidRDefault="00936D69" w:rsidP="00936D69">
      <w:pPr>
        <w:pStyle w:val="Prrafodelista"/>
        <w:rPr>
          <w:lang w:val="es-CO"/>
        </w:rPr>
      </w:pPr>
    </w:p>
    <w:p w:rsidR="00D46E53" w:rsidRPr="00D46E53" w:rsidRDefault="00D46E53" w:rsidP="00D46E53">
      <w:pPr>
        <w:pStyle w:val="Prrafodelista"/>
        <w:numPr>
          <w:ilvl w:val="0"/>
          <w:numId w:val="19"/>
        </w:numPr>
        <w:rPr>
          <w:lang w:val="es-CO"/>
        </w:rPr>
      </w:pPr>
      <w:r w:rsidRPr="00D46E53">
        <w:rPr>
          <w:lang w:val="es-CO"/>
        </w:rPr>
        <w:t>Descansos y aplazamientos.</w:t>
      </w:r>
    </w:p>
    <w:p w:rsidR="00D94E7B" w:rsidRPr="00B03178" w:rsidRDefault="00D94E7B" w:rsidP="00D94E7B">
      <w:pPr>
        <w:pStyle w:val="Ttulo1"/>
        <w:rPr>
          <w:lang w:val="es-CO"/>
        </w:rPr>
      </w:pPr>
      <w:bookmarkStart w:id="4" w:name="_Toc9069134"/>
      <w:r>
        <w:rPr>
          <w:lang w:val="es-CO"/>
        </w:rPr>
        <w:lastRenderedPageBreak/>
        <w:t>Categorización de tipos de conflictos</w:t>
      </w:r>
      <w:bookmarkEnd w:id="4"/>
    </w:p>
    <w:p w:rsidR="006C0BEB" w:rsidRPr="006C0BEB" w:rsidRDefault="006C0BEB" w:rsidP="006C0BEB">
      <w:pPr>
        <w:pStyle w:val="Ttulo2"/>
      </w:pPr>
      <w:bookmarkStart w:id="5" w:name="_Toc9069138"/>
      <w:r w:rsidRPr="006C0BEB">
        <w:rPr>
          <w:rStyle w:val="Textoennegrita"/>
          <w:b/>
          <w:bCs/>
        </w:rPr>
        <w:t>Problemas de relación</w:t>
      </w:r>
    </w:p>
    <w:p w:rsidR="006C0BEB" w:rsidRDefault="006C0BEB" w:rsidP="006C0BEB">
      <w:pPr>
        <w:rPr>
          <w:rFonts w:cs="Arial"/>
        </w:rPr>
      </w:pPr>
      <w:r>
        <w:rPr>
          <w:rFonts w:cs="Arial"/>
        </w:rPr>
        <w:t>E</w:t>
      </w:r>
      <w:r w:rsidRPr="006C0BEB">
        <w:rPr>
          <w:rFonts w:cs="Arial"/>
        </w:rPr>
        <w:t>xisten dificultades en la relación entre dos o más personas debido a la aparición de comportamientos inesperados o inapropiados, estereotipos y prejuicios, etc.</w:t>
      </w:r>
    </w:p>
    <w:p w:rsidR="006C0BEB" w:rsidRPr="006C0BEB" w:rsidRDefault="006C0BEB" w:rsidP="006C0BEB">
      <w:pPr>
        <w:rPr>
          <w:rFonts w:cs="Arial"/>
        </w:rPr>
      </w:pPr>
    </w:p>
    <w:p w:rsidR="006C0BEB" w:rsidRPr="006C0BEB" w:rsidRDefault="006C0BEB" w:rsidP="006C0BEB">
      <w:pPr>
        <w:pStyle w:val="Ttulo2"/>
      </w:pPr>
      <w:r w:rsidRPr="006C0BEB">
        <w:rPr>
          <w:rStyle w:val="Textoennegrita"/>
          <w:b/>
          <w:bCs/>
        </w:rPr>
        <w:t>Problemas de información</w:t>
      </w:r>
    </w:p>
    <w:p w:rsidR="006C0BEB" w:rsidRDefault="006C0BEB" w:rsidP="006C0BEB">
      <w:pPr>
        <w:rPr>
          <w:rFonts w:cs="Arial"/>
        </w:rPr>
      </w:pPr>
      <w:r>
        <w:rPr>
          <w:rFonts w:cs="Arial"/>
        </w:rPr>
        <w:t>L</w:t>
      </w:r>
      <w:r w:rsidRPr="006C0BEB">
        <w:rPr>
          <w:rFonts w:cs="Arial"/>
        </w:rPr>
        <w:t>os implicados pueden tener diferentes percepciones sobre algo, lo que impide que se pongan de acuerdo y se genera una discusión.</w:t>
      </w:r>
    </w:p>
    <w:p w:rsidR="006C0BEB" w:rsidRPr="006C0BEB" w:rsidRDefault="006C0BEB" w:rsidP="006C0BEB">
      <w:pPr>
        <w:rPr>
          <w:rFonts w:cs="Arial"/>
        </w:rPr>
      </w:pPr>
    </w:p>
    <w:p w:rsidR="006C0BEB" w:rsidRDefault="006C0BEB" w:rsidP="006C0BEB">
      <w:pPr>
        <w:rPr>
          <w:rFonts w:cs="Arial"/>
        </w:rPr>
      </w:pPr>
      <w:r w:rsidRPr="006C0BEB">
        <w:rPr>
          <w:rFonts w:cs="Arial"/>
        </w:rPr>
        <w:t>Intereses y necesidades incompatibles: pueden ser materiales o inmateriales, pero al no coincidir provocan un conflicto.</w:t>
      </w:r>
    </w:p>
    <w:p w:rsidR="006C0BEB" w:rsidRPr="006C0BEB" w:rsidRDefault="006C0BEB" w:rsidP="006C0BEB">
      <w:pPr>
        <w:rPr>
          <w:rFonts w:cs="Arial"/>
        </w:rPr>
      </w:pPr>
    </w:p>
    <w:p w:rsidR="006C0BEB" w:rsidRPr="006C0BEB" w:rsidRDefault="006C0BEB" w:rsidP="006C0BEB">
      <w:pPr>
        <w:pStyle w:val="Ttulo2"/>
      </w:pPr>
      <w:r w:rsidRPr="006C0BEB">
        <w:rPr>
          <w:rStyle w:val="Textoennegrita"/>
          <w:b/>
          <w:bCs/>
        </w:rPr>
        <w:t>Por preferencias, valores o creencias</w:t>
      </w:r>
    </w:p>
    <w:p w:rsidR="006C0BEB" w:rsidRDefault="006C0BEB" w:rsidP="006C0BEB">
      <w:pPr>
        <w:rPr>
          <w:rFonts w:cs="Arial"/>
        </w:rPr>
      </w:pPr>
      <w:r>
        <w:rPr>
          <w:rFonts w:cs="Arial"/>
        </w:rPr>
        <w:t>T</w:t>
      </w:r>
      <w:r w:rsidRPr="006C0BEB">
        <w:rPr>
          <w:rFonts w:cs="Arial"/>
        </w:rPr>
        <w:t>ienen una connotación emocional o psíquica. No compartir una serie de valores, creencias o preferencias puede impedir el acercamiento y la buena relación entre las personas.</w:t>
      </w:r>
    </w:p>
    <w:p w:rsidR="006C0BEB" w:rsidRPr="006C0BEB" w:rsidRDefault="006C0BEB" w:rsidP="006C0BEB">
      <w:pPr>
        <w:rPr>
          <w:rFonts w:cs="Arial"/>
        </w:rPr>
      </w:pPr>
    </w:p>
    <w:p w:rsidR="006C0BEB" w:rsidRPr="006C0BEB" w:rsidRDefault="006C0BEB" w:rsidP="006C0BEB">
      <w:pPr>
        <w:pStyle w:val="Ttulo2"/>
      </w:pPr>
      <w:r w:rsidRPr="006C0BEB">
        <w:rPr>
          <w:rStyle w:val="Textoennegrita"/>
          <w:b/>
          <w:bCs/>
        </w:rPr>
        <w:t>Conflictos estructurales</w:t>
      </w:r>
    </w:p>
    <w:p w:rsidR="006C0BEB" w:rsidRPr="006C0BEB" w:rsidRDefault="006C0BEB" w:rsidP="006C0BEB">
      <w:pPr>
        <w:rPr>
          <w:rFonts w:cs="Arial"/>
        </w:rPr>
      </w:pPr>
      <w:r>
        <w:rPr>
          <w:rFonts w:cs="Arial"/>
        </w:rPr>
        <w:t>S</w:t>
      </w:r>
      <w:r w:rsidRPr="006C0BEB">
        <w:rPr>
          <w:rFonts w:cs="Arial"/>
        </w:rPr>
        <w:t>e refieren fundamentalmente a los roles que se asumen en una relación, a la simetría o asimetría de poder.</w:t>
      </w:r>
    </w:p>
    <w:p w:rsidR="00D94E7B" w:rsidRDefault="006C0BEB" w:rsidP="006C0BEB">
      <w:pPr>
        <w:pStyle w:val="Ttulo1"/>
        <w:rPr>
          <w:lang w:val="es-CO"/>
        </w:rPr>
      </w:pPr>
      <w:r>
        <w:rPr>
          <w:lang w:val="es-CO"/>
        </w:rPr>
        <w:lastRenderedPageBreak/>
        <w:t xml:space="preserve"> </w:t>
      </w:r>
      <w:r w:rsidR="00D94E7B">
        <w:rPr>
          <w:lang w:val="es-CO"/>
        </w:rPr>
        <w:t>Proceso definido para el escalamiento de conflictos</w:t>
      </w:r>
      <w:bookmarkEnd w:id="5"/>
    </w:p>
    <w:p w:rsidR="00DA2CE3" w:rsidRPr="00DA2CE3" w:rsidRDefault="00DA2CE3" w:rsidP="00DA2CE3">
      <w:pPr>
        <w:rPr>
          <w:lang w:val="es-CO"/>
        </w:rPr>
      </w:pPr>
      <w:r w:rsidRPr="00DA2CE3">
        <w:rPr>
          <w:lang w:val="es-CO"/>
        </w:rPr>
        <w:t>En primer lugar, se debe analizar el conflicto para conseguir comprenderlo mejor y contribuir a solucionarlo. Para ello, establecen dos fases en el proceso:</w:t>
      </w:r>
    </w:p>
    <w:p w:rsidR="00DA2CE3" w:rsidRPr="00DA2CE3" w:rsidRDefault="00DA2CE3" w:rsidP="00DA2CE3">
      <w:pPr>
        <w:rPr>
          <w:lang w:val="es-CO"/>
        </w:rPr>
      </w:pPr>
    </w:p>
    <w:p w:rsidR="00DA2CE3" w:rsidRDefault="00DA2CE3" w:rsidP="00DA2CE3">
      <w:pPr>
        <w:pStyle w:val="Ttulo2"/>
        <w:rPr>
          <w:lang w:val="es-CO"/>
        </w:rPr>
      </w:pPr>
      <w:r w:rsidRPr="00DA2CE3">
        <w:rPr>
          <w:lang w:val="es-CO"/>
        </w:rPr>
        <w:t>Diagnóstico</w:t>
      </w:r>
    </w:p>
    <w:p w:rsidR="00DA2CE3" w:rsidRPr="00DA2CE3" w:rsidRDefault="00DA2CE3" w:rsidP="00DA2CE3">
      <w:pPr>
        <w:rPr>
          <w:lang w:val="es-CO"/>
        </w:rPr>
      </w:pPr>
    </w:p>
    <w:p w:rsidR="00DA2CE3" w:rsidRDefault="00DA2CE3" w:rsidP="00DA2CE3">
      <w:pPr>
        <w:pStyle w:val="Prrafodelista"/>
        <w:numPr>
          <w:ilvl w:val="0"/>
          <w:numId w:val="21"/>
        </w:numPr>
        <w:rPr>
          <w:lang w:val="es-CO"/>
        </w:rPr>
      </w:pPr>
      <w:r w:rsidRPr="00DA2CE3">
        <w:rPr>
          <w:lang w:val="es-CO"/>
        </w:rPr>
        <w:t>En primer lugar, es necesario conocer los puntos básicos del conflicto: qué es lo que ha ocurrido, quiénes son los implicados, en qué momento y lugar se ha producido, de qué manera y por qué.</w:t>
      </w:r>
    </w:p>
    <w:p w:rsidR="00DA2CE3" w:rsidRPr="00DA2CE3" w:rsidRDefault="00DA2CE3" w:rsidP="00DA2CE3">
      <w:pPr>
        <w:rPr>
          <w:lang w:val="es-CO"/>
        </w:rPr>
      </w:pPr>
    </w:p>
    <w:p w:rsidR="00DA2CE3" w:rsidRDefault="00DA2CE3" w:rsidP="00DA2CE3">
      <w:pPr>
        <w:pStyle w:val="Prrafodelista"/>
        <w:numPr>
          <w:ilvl w:val="0"/>
          <w:numId w:val="21"/>
        </w:numPr>
        <w:rPr>
          <w:lang w:val="es-CO"/>
        </w:rPr>
      </w:pPr>
      <w:r w:rsidRPr="00DA2CE3">
        <w:rPr>
          <w:lang w:val="es-CO"/>
        </w:rPr>
        <w:t>En segundo lugar, hay que centrarse en el curso del problema, en la forma en que se ha ido desarrollando.</w:t>
      </w:r>
    </w:p>
    <w:p w:rsidR="00DA2CE3" w:rsidRPr="00DA2CE3" w:rsidRDefault="00DA2CE3" w:rsidP="00DA2CE3">
      <w:pPr>
        <w:rPr>
          <w:lang w:val="es-CO"/>
        </w:rPr>
      </w:pPr>
    </w:p>
    <w:p w:rsidR="00DA2CE3" w:rsidRDefault="00DA2CE3" w:rsidP="00DA2CE3">
      <w:pPr>
        <w:pStyle w:val="Prrafodelista"/>
        <w:numPr>
          <w:ilvl w:val="0"/>
          <w:numId w:val="21"/>
        </w:numPr>
        <w:rPr>
          <w:lang w:val="es-CO"/>
        </w:rPr>
      </w:pPr>
      <w:r w:rsidRPr="00DA2CE3">
        <w:rPr>
          <w:lang w:val="es-CO"/>
        </w:rPr>
        <w:t>En tercer lugar, se prestará atención al conflicto, cuáles son las causas del mismo y qué intereses y metas tiene cada una de las personas implicadas.</w:t>
      </w:r>
    </w:p>
    <w:p w:rsidR="00DA2CE3" w:rsidRPr="00DA2CE3" w:rsidRDefault="00DA2CE3" w:rsidP="00DA2CE3">
      <w:pPr>
        <w:pStyle w:val="Prrafodelista"/>
        <w:rPr>
          <w:lang w:val="es-CO"/>
        </w:rPr>
      </w:pPr>
    </w:p>
    <w:p w:rsidR="005661E2" w:rsidRPr="006C0BEB" w:rsidRDefault="00DA2CE3" w:rsidP="00DA2CE3">
      <w:pPr>
        <w:pStyle w:val="Prrafodelista"/>
        <w:numPr>
          <w:ilvl w:val="0"/>
          <w:numId w:val="21"/>
        </w:numPr>
      </w:pPr>
      <w:r w:rsidRPr="00DA2CE3">
        <w:rPr>
          <w:lang w:val="es-CO"/>
        </w:rPr>
        <w:t>Finalmente, habrá que analizar el contexto físico y social en el que se ha producido, así como otros factores que hayan podido influir en su desarrollo.</w:t>
      </w:r>
    </w:p>
    <w:p w:rsidR="005661E2" w:rsidRDefault="005661E2" w:rsidP="00D94E7B">
      <w:pPr>
        <w:rPr>
          <w:lang w:val="es-CO"/>
        </w:rPr>
      </w:pPr>
    </w:p>
    <w:p w:rsidR="00DA2CE3" w:rsidRDefault="00DA2CE3" w:rsidP="00DA2CE3">
      <w:pPr>
        <w:pStyle w:val="Ttulo2"/>
        <w:rPr>
          <w:lang w:val="es-CO"/>
        </w:rPr>
      </w:pPr>
      <w:r>
        <w:rPr>
          <w:lang w:val="es-CO"/>
        </w:rPr>
        <w:t>Solución</w:t>
      </w:r>
      <w:r w:rsidRPr="00DA2CE3">
        <w:rPr>
          <w:lang w:val="es-CO"/>
        </w:rPr>
        <w:t xml:space="preserve"> del conflicto</w:t>
      </w:r>
    </w:p>
    <w:p w:rsidR="00DA2CE3" w:rsidRPr="00DA2CE3" w:rsidRDefault="00DA2CE3" w:rsidP="00DA2CE3">
      <w:pPr>
        <w:rPr>
          <w:lang w:val="es-CO"/>
        </w:rPr>
      </w:pPr>
    </w:p>
    <w:p w:rsidR="00DA2CE3" w:rsidRDefault="00DA2CE3" w:rsidP="00DA2CE3">
      <w:pPr>
        <w:rPr>
          <w:lang w:val="es-CO"/>
        </w:rPr>
      </w:pPr>
      <w:r w:rsidRPr="00DA2CE3">
        <w:rPr>
          <w:lang w:val="es-CO"/>
        </w:rPr>
        <w:t>En función del interés por la otra persona se establecen diferentes objetivos que hay que conseguir:</w:t>
      </w:r>
    </w:p>
    <w:p w:rsidR="00DA2CE3" w:rsidRPr="00DA2CE3" w:rsidRDefault="00DA2CE3" w:rsidP="00DA2CE3">
      <w:pPr>
        <w:rPr>
          <w:lang w:val="es-CO"/>
        </w:rPr>
      </w:pPr>
    </w:p>
    <w:p w:rsidR="00DA2CE3" w:rsidRDefault="00230F3D" w:rsidP="00DA2CE3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Competición: A</w:t>
      </w:r>
      <w:r w:rsidR="00DA2CE3" w:rsidRPr="00DA2CE3">
        <w:rPr>
          <w:lang w:val="es-CO"/>
        </w:rPr>
        <w:t xml:space="preserve">mbas partes tratan de conseguir el mayor beneficio, </w:t>
      </w:r>
      <w:r>
        <w:rPr>
          <w:lang w:val="es-CO"/>
        </w:rPr>
        <w:t>evitando que</w:t>
      </w:r>
      <w:r w:rsidR="00DA2CE3" w:rsidRPr="00DA2CE3">
        <w:rPr>
          <w:lang w:val="es-CO"/>
        </w:rPr>
        <w:t xml:space="preserve"> esto perjudique, al contrario.</w:t>
      </w:r>
      <w:r>
        <w:rPr>
          <w:lang w:val="es-CO"/>
        </w:rPr>
        <w:t xml:space="preserve"> </w:t>
      </w:r>
    </w:p>
    <w:p w:rsidR="00DA2CE3" w:rsidRPr="00DA2CE3" w:rsidRDefault="00DA2CE3" w:rsidP="00DA2CE3">
      <w:pPr>
        <w:rPr>
          <w:lang w:val="es-CO"/>
        </w:rPr>
      </w:pPr>
    </w:p>
    <w:p w:rsidR="00DA2CE3" w:rsidRDefault="00230F3D" w:rsidP="00DA2CE3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Evitación: L</w:t>
      </w:r>
      <w:r w:rsidR="00DA2CE3" w:rsidRPr="00DA2CE3">
        <w:rPr>
          <w:lang w:val="es-CO"/>
        </w:rPr>
        <w:t xml:space="preserve">os implicados </w:t>
      </w:r>
      <w:r>
        <w:rPr>
          <w:lang w:val="es-CO"/>
        </w:rPr>
        <w:t>toman</w:t>
      </w:r>
      <w:r w:rsidR="00DA2CE3" w:rsidRPr="00DA2CE3">
        <w:rPr>
          <w:lang w:val="es-CO"/>
        </w:rPr>
        <w:t xml:space="preserve"> interés en solucionar el problema, de manera que ambos </w:t>
      </w:r>
      <w:r>
        <w:rPr>
          <w:lang w:val="es-CO"/>
        </w:rPr>
        <w:t>evitan el salir perjudicados</w:t>
      </w:r>
      <w:r w:rsidR="00DA2CE3" w:rsidRPr="00DA2CE3">
        <w:rPr>
          <w:lang w:val="es-CO"/>
        </w:rPr>
        <w:t>.</w:t>
      </w:r>
    </w:p>
    <w:p w:rsidR="00DA2CE3" w:rsidRPr="00DA2CE3" w:rsidRDefault="00DA2CE3" w:rsidP="00DA2CE3">
      <w:pPr>
        <w:pStyle w:val="Prrafodelista"/>
        <w:rPr>
          <w:lang w:val="es-CO"/>
        </w:rPr>
      </w:pPr>
    </w:p>
    <w:p w:rsidR="00DA2CE3" w:rsidRDefault="00230F3D" w:rsidP="00DA2CE3">
      <w:pPr>
        <w:pStyle w:val="Prrafodelista"/>
        <w:numPr>
          <w:ilvl w:val="0"/>
          <w:numId w:val="22"/>
        </w:numPr>
        <w:rPr>
          <w:lang w:val="es-CO"/>
        </w:rPr>
      </w:pPr>
      <w:r>
        <w:rPr>
          <w:lang w:val="es-CO"/>
        </w:rPr>
        <w:t>Pacto o capitulación: E</w:t>
      </w:r>
      <w:r w:rsidR="00DA2CE3" w:rsidRPr="00DA2CE3">
        <w:rPr>
          <w:lang w:val="es-CO"/>
        </w:rPr>
        <w:t>s la meta de la negociación. Los participantes renuncian a algunos beneficios para que todos puedan conseguir una solución satisfactoria al problema.</w:t>
      </w:r>
    </w:p>
    <w:p w:rsidR="00DA2CE3" w:rsidRPr="00DA2CE3" w:rsidRDefault="00DA2CE3" w:rsidP="00DA2CE3">
      <w:pPr>
        <w:pStyle w:val="Prrafodelista"/>
        <w:rPr>
          <w:lang w:val="es-CO"/>
        </w:rPr>
      </w:pPr>
    </w:p>
    <w:p w:rsidR="00DA2CE3" w:rsidRPr="00DA2CE3" w:rsidRDefault="00DA2CE3" w:rsidP="00DA2CE3">
      <w:pPr>
        <w:pStyle w:val="Prrafodelista"/>
        <w:numPr>
          <w:ilvl w:val="0"/>
          <w:numId w:val="22"/>
        </w:numPr>
        <w:rPr>
          <w:lang w:val="es-CO"/>
        </w:rPr>
      </w:pPr>
      <w:r w:rsidRPr="00DA2CE3">
        <w:rPr>
          <w:lang w:val="es-CO"/>
        </w:rPr>
        <w:t>Cooperación: ambos alcanzan una solución beneficiosa sin tener que renunciar a nada.</w:t>
      </w:r>
    </w:p>
    <w:p w:rsidR="00D71205" w:rsidRPr="00A47D4B" w:rsidRDefault="00D71205" w:rsidP="00D71205">
      <w:pPr>
        <w:pStyle w:val="Ttulo1"/>
        <w:rPr>
          <w:rFonts w:cs="Arial"/>
        </w:rPr>
      </w:pPr>
      <w:bookmarkStart w:id="6" w:name="_Toc9037436"/>
      <w:bookmarkStart w:id="7" w:name="_Toc9039576"/>
      <w:bookmarkStart w:id="8" w:name="_Toc9069142"/>
      <w:r w:rsidRPr="00A47D4B">
        <w:rPr>
          <w:rFonts w:cs="Arial"/>
        </w:rPr>
        <w:lastRenderedPageBreak/>
        <w:t>ANEXOS</w:t>
      </w:r>
      <w:bookmarkEnd w:id="6"/>
      <w:bookmarkEnd w:id="7"/>
      <w:bookmarkEnd w:id="8"/>
    </w:p>
    <w:p w:rsidR="00D71205" w:rsidRPr="00A47D4B" w:rsidRDefault="00D71205" w:rsidP="00D71205">
      <w:pPr>
        <w:pStyle w:val="Standard"/>
        <w:rPr>
          <w:rFonts w:ascii="Arial" w:hAnsi="Arial" w:cs="Arial"/>
        </w:rPr>
      </w:pPr>
    </w:p>
    <w:p w:rsidR="00D71205" w:rsidRPr="00A47D4B" w:rsidRDefault="00D71205" w:rsidP="00D71205">
      <w:pPr>
        <w:pStyle w:val="Ttulo1"/>
        <w:rPr>
          <w:rFonts w:cs="Arial"/>
        </w:rPr>
      </w:pPr>
      <w:bookmarkStart w:id="9" w:name="_Toc9037437"/>
      <w:bookmarkStart w:id="10" w:name="_Toc9039577"/>
      <w:bookmarkStart w:id="11" w:name="_Toc9069143"/>
      <w:r w:rsidRPr="00A47D4B">
        <w:rPr>
          <w:rFonts w:cs="Arial"/>
        </w:rPr>
        <w:lastRenderedPageBreak/>
        <w:t>GLOSARIO</w:t>
      </w:r>
      <w:bookmarkEnd w:id="9"/>
      <w:bookmarkEnd w:id="10"/>
      <w:bookmarkEnd w:id="11"/>
    </w:p>
    <w:p w:rsidR="00D71205" w:rsidRPr="00A47D4B" w:rsidRDefault="00D71205" w:rsidP="00D71205">
      <w:pPr>
        <w:pStyle w:val="Standard"/>
        <w:rPr>
          <w:rFonts w:ascii="Arial" w:hAnsi="Arial" w:cs="Arial"/>
        </w:rPr>
      </w:pPr>
    </w:p>
    <w:tbl>
      <w:tblPr>
        <w:tblW w:w="9051" w:type="dxa"/>
        <w:tblInd w:w="1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27"/>
        <w:gridCol w:w="5924"/>
      </w:tblGrid>
      <w:tr w:rsidR="00D71205" w:rsidRPr="00DD7A35" w:rsidTr="00C41DB3">
        <w:trPr>
          <w:trHeight w:val="510"/>
        </w:trPr>
        <w:tc>
          <w:tcPr>
            <w:tcW w:w="3127" w:type="dxa"/>
            <w:tcBorders>
              <w:top w:val="double" w:sz="2" w:space="0" w:color="C0C0C0"/>
              <w:left w:val="double" w:sz="2" w:space="0" w:color="C0C0C0"/>
              <w:bottom w:val="single" w:sz="4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71205" w:rsidRPr="00DD7A35" w:rsidRDefault="00D71205" w:rsidP="00C41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 w:rsidRPr="00DD7A35">
              <w:rPr>
                <w:rFonts w:ascii="Arial" w:hAnsi="Arial" w:cs="Arial"/>
                <w:b/>
                <w:sz w:val="22"/>
              </w:rPr>
              <w:t>Término</w:t>
            </w:r>
          </w:p>
        </w:tc>
        <w:tc>
          <w:tcPr>
            <w:tcW w:w="5924" w:type="dxa"/>
            <w:tcBorders>
              <w:top w:val="double" w:sz="2" w:space="0" w:color="C0C0C0"/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E6E6E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71205" w:rsidRPr="00DD7A35" w:rsidRDefault="00D71205" w:rsidP="00C41DB3">
            <w:pPr>
              <w:pStyle w:val="Standard"/>
              <w:snapToGrid w:val="0"/>
              <w:jc w:val="center"/>
              <w:rPr>
                <w:rFonts w:ascii="Arial" w:hAnsi="Arial" w:cs="Arial"/>
                <w:b/>
                <w:sz w:val="22"/>
              </w:rPr>
            </w:pPr>
            <w:r w:rsidRPr="00DD7A35">
              <w:rPr>
                <w:rFonts w:ascii="Arial" w:hAnsi="Arial" w:cs="Arial"/>
                <w:b/>
                <w:sz w:val="22"/>
              </w:rPr>
              <w:t>Descripción</w:t>
            </w:r>
          </w:p>
        </w:tc>
      </w:tr>
      <w:tr w:rsidR="00D71205" w:rsidRPr="00DD7A35" w:rsidTr="00C41DB3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1205" w:rsidRPr="00DD7A35" w:rsidRDefault="00D71205" w:rsidP="00C41DB3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1205" w:rsidRPr="00DD7A35" w:rsidRDefault="00D71205" w:rsidP="00C41DB3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D71205" w:rsidRPr="00DD7A35" w:rsidTr="00C41DB3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single" w:sz="4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1205" w:rsidRPr="00DD7A35" w:rsidRDefault="00D71205" w:rsidP="00C41DB3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single" w:sz="4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1205" w:rsidRPr="00DD7A35" w:rsidRDefault="00D71205" w:rsidP="00C41DB3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</w:tr>
      <w:tr w:rsidR="00D71205" w:rsidRPr="00DD7A35" w:rsidTr="00C41DB3">
        <w:trPr>
          <w:trHeight w:val="510"/>
        </w:trPr>
        <w:tc>
          <w:tcPr>
            <w:tcW w:w="3127" w:type="dxa"/>
            <w:tcBorders>
              <w:left w:val="double" w:sz="2" w:space="0" w:color="C0C0C0"/>
              <w:bottom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1205" w:rsidRPr="00DD7A35" w:rsidRDefault="00D71205" w:rsidP="00C41DB3">
            <w:pPr>
              <w:pStyle w:val="Standard"/>
              <w:snapToGrid w:val="0"/>
              <w:rPr>
                <w:rFonts w:ascii="Arial" w:hAnsi="Arial" w:cs="Arial"/>
                <w:sz w:val="22"/>
              </w:rPr>
            </w:pPr>
          </w:p>
        </w:tc>
        <w:tc>
          <w:tcPr>
            <w:tcW w:w="5924" w:type="dxa"/>
            <w:tcBorders>
              <w:left w:val="single" w:sz="4" w:space="0" w:color="C0C0C0"/>
              <w:bottom w:val="double" w:sz="2" w:space="0" w:color="C0C0C0"/>
              <w:right w:val="double" w:sz="2" w:space="0" w:color="C0C0C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71205" w:rsidRPr="00DD7A35" w:rsidRDefault="00D71205" w:rsidP="009B159C">
            <w:pPr>
              <w:pStyle w:val="Standard"/>
              <w:snapToGrid w:val="0"/>
              <w:jc w:val="center"/>
              <w:rPr>
                <w:rFonts w:ascii="Arial" w:hAnsi="Arial" w:cs="Arial"/>
                <w:sz w:val="22"/>
              </w:rPr>
            </w:pPr>
          </w:p>
        </w:tc>
      </w:tr>
    </w:tbl>
    <w:p w:rsidR="00D71205" w:rsidRPr="00A47D4B" w:rsidRDefault="00D71205" w:rsidP="009B159C">
      <w:pPr>
        <w:pStyle w:val="Standard"/>
        <w:snapToGrid w:val="0"/>
        <w:jc w:val="center"/>
        <w:rPr>
          <w:rFonts w:ascii="Arial" w:hAnsi="Arial" w:cs="Arial"/>
        </w:rPr>
      </w:pPr>
    </w:p>
    <w:p w:rsidR="009651D0" w:rsidRDefault="000B62B2" w:rsidP="000B62B2">
      <w:pPr>
        <w:pStyle w:val="Ttulo1"/>
      </w:pPr>
      <w:r>
        <w:lastRenderedPageBreak/>
        <w:t>Referencias</w:t>
      </w:r>
    </w:p>
    <w:p w:rsidR="000B62B2" w:rsidRDefault="000B62B2" w:rsidP="000B62B2">
      <w:pPr>
        <w:pStyle w:val="Textbody"/>
      </w:pPr>
    </w:p>
    <w:p w:rsidR="000B62B2" w:rsidRDefault="000B62B2" w:rsidP="000B62B2">
      <w:pPr>
        <w:pStyle w:val="Textbody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Ortega, P. (2001). Presentación. En: P. Ortega (coord.) </w:t>
      </w:r>
      <w:r>
        <w:rPr>
          <w:rFonts w:ascii="Verdana" w:hAnsi="Verdana"/>
          <w:i/>
          <w:iCs/>
          <w:color w:val="000000"/>
          <w:shd w:val="clear" w:color="auto" w:fill="FFFFFF"/>
        </w:rPr>
        <w:t>Conflicto, violencia y educación. Actas del XX Seminario Interuniversitario de Teoría de la Educación.</w:t>
      </w:r>
      <w:r>
        <w:rPr>
          <w:rFonts w:ascii="Verdana" w:hAnsi="Verdana"/>
          <w:color w:val="000000"/>
          <w:shd w:val="clear" w:color="auto" w:fill="FFFFFF"/>
        </w:rPr>
        <w:t xml:space="preserve"> Murcia: </w:t>
      </w:r>
      <w:proofErr w:type="spellStart"/>
      <w:r>
        <w:rPr>
          <w:rFonts w:ascii="Verdana" w:hAnsi="Verdana"/>
          <w:color w:val="000000"/>
          <w:shd w:val="clear" w:color="auto" w:fill="FFFFFF"/>
        </w:rPr>
        <w:t>Cajamurcia</w:t>
      </w:r>
      <w:proofErr w:type="spellEnd"/>
      <w:r>
        <w:rPr>
          <w:rFonts w:ascii="Verdana" w:hAnsi="Verdana"/>
          <w:color w:val="000000"/>
          <w:shd w:val="clear" w:color="auto" w:fill="FFFFFF"/>
        </w:rPr>
        <w:t>.</w:t>
      </w:r>
    </w:p>
    <w:p w:rsidR="006C0BEB" w:rsidRDefault="006C0BEB" w:rsidP="000B62B2">
      <w:pPr>
        <w:pStyle w:val="Textbody"/>
        <w:rPr>
          <w:rFonts w:ascii="Verdana" w:hAnsi="Verdana"/>
          <w:color w:val="000000"/>
          <w:shd w:val="clear" w:color="auto" w:fill="FFFFFF"/>
        </w:rPr>
      </w:pPr>
    </w:p>
    <w:p w:rsidR="006C0BEB" w:rsidRDefault="006C0BEB" w:rsidP="000B62B2">
      <w:pPr>
        <w:pStyle w:val="Textbody"/>
        <w:rPr>
          <w:rFonts w:ascii="Verdana" w:hAnsi="Verdana"/>
          <w:color w:val="000000"/>
          <w:shd w:val="clear" w:color="auto" w:fill="FFFFFF"/>
        </w:rPr>
      </w:pPr>
      <w:proofErr w:type="spellStart"/>
      <w:r w:rsidRPr="006C0BEB">
        <w:rPr>
          <w:rFonts w:ascii="Verdana" w:hAnsi="Verdana"/>
          <w:color w:val="000000"/>
          <w:shd w:val="clear" w:color="auto" w:fill="FFFFFF"/>
        </w:rPr>
        <w:t>Guerri</w:t>
      </w:r>
      <w:proofErr w:type="spellEnd"/>
      <w:r>
        <w:rPr>
          <w:rFonts w:ascii="Verdana" w:hAnsi="Verdana"/>
          <w:color w:val="000000"/>
          <w:shd w:val="clear" w:color="auto" w:fill="FFFFFF"/>
        </w:rPr>
        <w:t xml:space="preserve">, M. </w:t>
      </w:r>
      <w:r w:rsidRPr="006C0BEB">
        <w:rPr>
          <w:rFonts w:ascii="Verdana" w:hAnsi="Verdana"/>
          <w:color w:val="000000"/>
          <w:shd w:val="clear" w:color="auto" w:fill="FFFFFF"/>
        </w:rPr>
        <w:t>Los conflictos: tipos, c</w:t>
      </w:r>
      <w:r>
        <w:rPr>
          <w:rFonts w:ascii="Verdana" w:hAnsi="Verdana"/>
          <w:color w:val="000000"/>
          <w:shd w:val="clear" w:color="auto" w:fill="FFFFFF"/>
        </w:rPr>
        <w:t>ausas y alternativas de solución.</w:t>
      </w:r>
      <w:r w:rsidRPr="006C0BEB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 xml:space="preserve">Psicoactiva sitio WEB. Recuperado de </w:t>
      </w:r>
      <w:hyperlink r:id="rId9" w:history="1">
        <w:r w:rsidRPr="004C39A2">
          <w:rPr>
            <w:rStyle w:val="Hipervnculo"/>
            <w:rFonts w:ascii="Verdana" w:hAnsi="Verdana"/>
            <w:shd w:val="clear" w:color="auto" w:fill="FFFFFF"/>
          </w:rPr>
          <w:t>https://www.psicoactiva.com/blog/los-conflictos-tipos-causas-alternativas-solucion/</w:t>
        </w:r>
      </w:hyperlink>
      <w:r>
        <w:rPr>
          <w:rFonts w:ascii="Verdana" w:hAnsi="Verdana"/>
          <w:color w:val="000000"/>
          <w:shd w:val="clear" w:color="auto" w:fill="FFFFFF"/>
        </w:rPr>
        <w:t xml:space="preserve"> </w:t>
      </w:r>
    </w:p>
    <w:p w:rsidR="000B62B2" w:rsidRPr="000B62B2" w:rsidRDefault="000B62B2" w:rsidP="000B62B2">
      <w:pPr>
        <w:pStyle w:val="Textbody"/>
      </w:pPr>
    </w:p>
    <w:sectPr w:rsidR="000B62B2" w:rsidRPr="000B62B2" w:rsidSect="0097116D">
      <w:headerReference w:type="default" r:id="rId10"/>
      <w:footerReference w:type="default" r:id="rId11"/>
      <w:pgSz w:w="11906" w:h="16838"/>
      <w:pgMar w:top="1701" w:right="1134" w:bottom="1701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24C4" w:rsidRDefault="00BF24C4">
      <w:r>
        <w:separator/>
      </w:r>
    </w:p>
  </w:endnote>
  <w:endnote w:type="continuationSeparator" w:id="0">
    <w:p w:rsidR="00BF24C4" w:rsidRDefault="00BF2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OpenSymbol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Eras Md BT">
    <w:altName w:val="Arial"/>
    <w:charset w:val="00"/>
    <w:family w:val="swiss"/>
    <w:pitch w:val="variable"/>
  </w:font>
  <w:font w:name="NewsGotT">
    <w:altName w:val="Times New Roman"/>
    <w:charset w:val="00"/>
    <w:family w:val="auto"/>
    <w:pitch w:val="variable"/>
  </w:font>
  <w:font w:name="Eras Bk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AF" w:rsidRPr="001C44A8" w:rsidRDefault="00A04FB9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ascii="Arial" w:hAnsi="Arial" w:cs="Arial"/>
        <w:szCs w:val="20"/>
      </w:rPr>
    </w:pPr>
    <w:r>
      <w:rPr>
        <w:b/>
        <w:bCs/>
        <w:sz w:val="14"/>
        <w:szCs w:val="14"/>
      </w:rPr>
      <w:tab/>
    </w:r>
    <w:r w:rsidRPr="001C44A8">
      <w:rPr>
        <w:rFonts w:ascii="Arial" w:hAnsi="Arial" w:cs="Arial"/>
        <w:szCs w:val="20"/>
      </w:rPr>
      <w:t xml:space="preserve">Página </w:t>
    </w:r>
    <w:r w:rsidRPr="001C44A8">
      <w:rPr>
        <w:rFonts w:ascii="Arial" w:hAnsi="Arial" w:cs="Arial"/>
        <w:szCs w:val="20"/>
      </w:rPr>
      <w:fldChar w:fldCharType="begin"/>
    </w:r>
    <w:r w:rsidRPr="001C44A8">
      <w:rPr>
        <w:rFonts w:ascii="Arial" w:hAnsi="Arial" w:cs="Arial"/>
        <w:szCs w:val="20"/>
      </w:rPr>
      <w:instrText xml:space="preserve"> PAGE </w:instrText>
    </w:r>
    <w:r w:rsidRPr="001C44A8">
      <w:rPr>
        <w:rFonts w:ascii="Arial" w:hAnsi="Arial" w:cs="Arial"/>
        <w:szCs w:val="20"/>
      </w:rPr>
      <w:fldChar w:fldCharType="separate"/>
    </w:r>
    <w:r w:rsidR="00936D69">
      <w:rPr>
        <w:rFonts w:ascii="Arial" w:hAnsi="Arial" w:cs="Arial"/>
        <w:noProof/>
        <w:szCs w:val="20"/>
      </w:rPr>
      <w:t>9</w:t>
    </w:r>
    <w:r w:rsidRPr="001C44A8">
      <w:rPr>
        <w:rFonts w:ascii="Arial" w:hAnsi="Arial" w:cs="Arial"/>
        <w:szCs w:val="20"/>
      </w:rPr>
      <w:fldChar w:fldCharType="end"/>
    </w:r>
    <w:r w:rsidRPr="001C44A8">
      <w:rPr>
        <w:rFonts w:ascii="Arial" w:hAnsi="Arial" w:cs="Arial"/>
        <w:szCs w:val="20"/>
      </w:rPr>
      <w:t xml:space="preserve"> de </w:t>
    </w:r>
    <w:r w:rsidRPr="001C44A8">
      <w:rPr>
        <w:rFonts w:ascii="Arial" w:hAnsi="Arial" w:cs="Arial"/>
        <w:szCs w:val="20"/>
      </w:rPr>
      <w:fldChar w:fldCharType="begin"/>
    </w:r>
    <w:r w:rsidRPr="001C44A8">
      <w:rPr>
        <w:rFonts w:ascii="Arial" w:hAnsi="Arial" w:cs="Arial"/>
        <w:szCs w:val="20"/>
      </w:rPr>
      <w:instrText xml:space="preserve"> NUMPAGES </w:instrText>
    </w:r>
    <w:r w:rsidRPr="001C44A8">
      <w:rPr>
        <w:rFonts w:ascii="Arial" w:hAnsi="Arial" w:cs="Arial"/>
        <w:szCs w:val="20"/>
      </w:rPr>
      <w:fldChar w:fldCharType="separate"/>
    </w:r>
    <w:r w:rsidR="00936D69">
      <w:rPr>
        <w:rFonts w:ascii="Arial" w:hAnsi="Arial" w:cs="Arial"/>
        <w:noProof/>
        <w:szCs w:val="20"/>
      </w:rPr>
      <w:t>10</w:t>
    </w:r>
    <w:r w:rsidRPr="001C44A8">
      <w:rPr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24C4" w:rsidRDefault="00BF24C4">
      <w:r>
        <w:rPr>
          <w:color w:val="000000"/>
        </w:rPr>
        <w:separator/>
      </w:r>
    </w:p>
  </w:footnote>
  <w:footnote w:type="continuationSeparator" w:id="0">
    <w:p w:rsidR="00BF24C4" w:rsidRDefault="00BF24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3EAF" w:rsidRDefault="00BF24C4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89"/>
      <w:gridCol w:w="4691"/>
      <w:gridCol w:w="2928"/>
    </w:tblGrid>
    <w:tr w:rsidR="00253EAF">
      <w:trPr>
        <w:trHeight w:val="1017"/>
      </w:trPr>
      <w:tc>
        <w:tcPr>
          <w:tcW w:w="1389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97116D">
          <w:pPr>
            <w:pStyle w:val="TableContents"/>
            <w:spacing w:after="283"/>
            <w:jc w:val="right"/>
            <w:rPr>
              <w:color w:val="FFFFFF"/>
            </w:rPr>
          </w:pPr>
          <w:r>
            <w:rPr>
              <w:noProof/>
              <w:lang w:val="es-CO"/>
            </w:rPr>
            <w:drawing>
              <wp:inline distT="0" distB="0" distL="0" distR="0" wp14:anchorId="7A492F2D" wp14:editId="64A3D764">
                <wp:extent cx="884724" cy="454026"/>
                <wp:effectExtent l="0" t="0" r="0" b="3175"/>
                <wp:docPr id="24" name="Imagen 24" descr="C:\Users\alexa\AppData\Local\Microsoft\Windows\INetCache\Content.Word\feb2c360-c3d5-40d4-a4c5-38805d2f7188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alexa\AppData\Local\Microsoft\Windows\INetCache\Content.Word\feb2c360-c3d5-40d4-a4c5-38805d2f7188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19247"/>
                        <a:stretch/>
                      </pic:blipFill>
                      <pic:spPr bwMode="auto">
                        <a:xfrm>
                          <a:off x="0" y="0"/>
                          <a:ext cx="903113" cy="4634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91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9734B9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9734B9">
            <w:rPr>
              <w:rFonts w:ascii="Eras Bk BT" w:hAnsi="Eras Bk BT"/>
              <w:b/>
              <w:bCs/>
              <w:szCs w:val="20"/>
            </w:rPr>
            <w:t xml:space="preserve">Software para administración de inventarios </w:t>
          </w:r>
          <w:proofErr w:type="spellStart"/>
          <w:r w:rsidR="00421A77">
            <w:rPr>
              <w:rFonts w:ascii="Eras Bk BT" w:hAnsi="Eras Bk BT"/>
              <w:b/>
              <w:bCs/>
              <w:szCs w:val="20"/>
            </w:rPr>
            <w:t>GreenHouse</w:t>
          </w:r>
          <w:proofErr w:type="spellEnd"/>
          <w:r w:rsidR="00421A77">
            <w:rPr>
              <w:rFonts w:ascii="Eras Bk BT" w:hAnsi="Eras Bk BT"/>
              <w:b/>
              <w:bCs/>
              <w:szCs w:val="20"/>
            </w:rPr>
            <w:t xml:space="preserve"> Software</w:t>
          </w:r>
        </w:p>
        <w:p w:rsidR="00253EAF" w:rsidRDefault="00D94E7B" w:rsidP="00D94E7B">
          <w:pPr>
            <w:pStyle w:val="TableContents"/>
            <w:spacing w:after="113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 w:rsidRPr="00D94E7B">
            <w:rPr>
              <w:rFonts w:ascii="Eras Bk BT" w:hAnsi="Eras Bk BT"/>
              <w:b/>
              <w:bCs/>
              <w:szCs w:val="20"/>
            </w:rPr>
            <w:t>Plan de Escalamiento de</w:t>
          </w:r>
          <w:r>
            <w:rPr>
              <w:rFonts w:ascii="Eras Bk BT" w:hAnsi="Eras Bk BT"/>
              <w:b/>
              <w:bCs/>
              <w:szCs w:val="20"/>
            </w:rPr>
            <w:t xml:space="preserve"> </w:t>
          </w:r>
          <w:r w:rsidRPr="00D94E7B">
            <w:rPr>
              <w:rFonts w:ascii="Eras Bk BT" w:hAnsi="Eras Bk BT"/>
              <w:b/>
              <w:bCs/>
              <w:szCs w:val="20"/>
            </w:rPr>
            <w:t>conflictos</w:t>
          </w:r>
        </w:p>
      </w:tc>
      <w:tc>
        <w:tcPr>
          <w:tcW w:w="292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:rsidR="00253EAF" w:rsidRDefault="00A04FB9">
          <w:pPr>
            <w:pStyle w:val="TableContents"/>
            <w:ind w:right="57"/>
            <w:jc w:val="center"/>
            <w:rPr>
              <w:rFonts w:ascii="Eras Bk BT" w:hAnsi="Eras Bk BT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&lt;Unidad Organizativa&gt;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:rsidR="00253EAF" w:rsidRDefault="00BF24C4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06E4"/>
    <w:multiLevelType w:val="hybridMultilevel"/>
    <w:tmpl w:val="0B1A2C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0AEF"/>
    <w:multiLevelType w:val="hybridMultilevel"/>
    <w:tmpl w:val="DDBC041E"/>
    <w:lvl w:ilvl="0" w:tplc="4F083FE6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655A8"/>
    <w:multiLevelType w:val="multilevel"/>
    <w:tmpl w:val="9118F2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27B57EE8"/>
    <w:multiLevelType w:val="hybridMultilevel"/>
    <w:tmpl w:val="D8C223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13593"/>
    <w:multiLevelType w:val="hybridMultilevel"/>
    <w:tmpl w:val="06068018"/>
    <w:lvl w:ilvl="0" w:tplc="356E44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abstractNum w:abstractNumId="5" w15:restartNumberingAfterBreak="0">
    <w:nsid w:val="2BB90616"/>
    <w:multiLevelType w:val="hybridMultilevel"/>
    <w:tmpl w:val="4D62104A"/>
    <w:lvl w:ilvl="0" w:tplc="356E4438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A1548"/>
    <w:multiLevelType w:val="hybridMultilevel"/>
    <w:tmpl w:val="4E5CAC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EB1B27"/>
    <w:multiLevelType w:val="multilevel"/>
    <w:tmpl w:val="DA989AE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328C639E"/>
    <w:multiLevelType w:val="hybridMultilevel"/>
    <w:tmpl w:val="529483DC"/>
    <w:lvl w:ilvl="0" w:tplc="2012BDD0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E2263"/>
    <w:multiLevelType w:val="multilevel"/>
    <w:tmpl w:val="DA3CF2F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4CDF4DB1"/>
    <w:multiLevelType w:val="hybridMultilevel"/>
    <w:tmpl w:val="CE9CCE8C"/>
    <w:lvl w:ilvl="0" w:tplc="356E4438">
      <w:start w:val="1"/>
      <w:numFmt w:val="bullet"/>
      <w:lvlText w:val="•"/>
      <w:lvlJc w:val="left"/>
      <w:pPr>
        <w:ind w:left="1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FE7658">
      <w:start w:val="1"/>
      <w:numFmt w:val="bullet"/>
      <w:lvlText w:val="o"/>
      <w:lvlJc w:val="left"/>
      <w:pPr>
        <w:ind w:left="21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400D56">
      <w:start w:val="1"/>
      <w:numFmt w:val="bullet"/>
      <w:lvlText w:val="▪"/>
      <w:lvlJc w:val="left"/>
      <w:pPr>
        <w:ind w:left="2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9E3042">
      <w:start w:val="1"/>
      <w:numFmt w:val="bullet"/>
      <w:lvlText w:val="•"/>
      <w:lvlJc w:val="left"/>
      <w:pPr>
        <w:ind w:left="3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2A8AD6">
      <w:start w:val="1"/>
      <w:numFmt w:val="bullet"/>
      <w:lvlText w:val="o"/>
      <w:lvlJc w:val="left"/>
      <w:pPr>
        <w:ind w:left="4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44A834">
      <w:start w:val="1"/>
      <w:numFmt w:val="bullet"/>
      <w:lvlText w:val="▪"/>
      <w:lvlJc w:val="left"/>
      <w:pPr>
        <w:ind w:left="50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48CA0C">
      <w:start w:val="1"/>
      <w:numFmt w:val="bullet"/>
      <w:lvlText w:val="•"/>
      <w:lvlJc w:val="left"/>
      <w:pPr>
        <w:ind w:left="5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ECE8EF8">
      <w:start w:val="1"/>
      <w:numFmt w:val="bullet"/>
      <w:lvlText w:val="o"/>
      <w:lvlJc w:val="left"/>
      <w:pPr>
        <w:ind w:left="6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C0A18E">
      <w:start w:val="1"/>
      <w:numFmt w:val="bullet"/>
      <w:lvlText w:val="▪"/>
      <w:lvlJc w:val="left"/>
      <w:pPr>
        <w:ind w:left="7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735E87"/>
    <w:multiLevelType w:val="hybridMultilevel"/>
    <w:tmpl w:val="79B226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A31C5F"/>
    <w:multiLevelType w:val="hybridMultilevel"/>
    <w:tmpl w:val="4A5C3A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65BFD"/>
    <w:multiLevelType w:val="multilevel"/>
    <w:tmpl w:val="62B4F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9C3E28"/>
    <w:multiLevelType w:val="hybridMultilevel"/>
    <w:tmpl w:val="74A095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682469"/>
    <w:multiLevelType w:val="multilevel"/>
    <w:tmpl w:val="FA66B71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5FF464BD"/>
    <w:multiLevelType w:val="multilevel"/>
    <w:tmpl w:val="D5C46A78"/>
    <w:styleLink w:val="Outline"/>
    <w:lvl w:ilvl="0">
      <w:start w:val="1"/>
      <w:numFmt w:val="decimal"/>
      <w:pStyle w:val="Ttulo1"/>
      <w:lvlText w:val="%1 "/>
      <w:lvlJc w:val="left"/>
      <w:pPr>
        <w:ind w:left="432" w:hanging="432"/>
      </w:pPr>
    </w:lvl>
    <w:lvl w:ilvl="1">
      <w:start w:val="1"/>
      <w:numFmt w:val="decimal"/>
      <w:pStyle w:val="Ttulo2"/>
      <w:lvlText w:val="%1.%2 "/>
      <w:lvlJc w:val="left"/>
      <w:pPr>
        <w:ind w:left="576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7" w15:restartNumberingAfterBreak="0">
    <w:nsid w:val="6DD975D6"/>
    <w:multiLevelType w:val="hybridMultilevel"/>
    <w:tmpl w:val="854C261A"/>
    <w:lvl w:ilvl="0" w:tplc="17E4C93C">
      <w:numFmt w:val="bullet"/>
      <w:lvlText w:val="•"/>
      <w:lvlJc w:val="left"/>
      <w:pPr>
        <w:ind w:left="1065" w:hanging="705"/>
      </w:pPr>
      <w:rPr>
        <w:rFonts w:ascii="Arial" w:eastAsia="Arial Unicode MS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7C6713"/>
    <w:multiLevelType w:val="hybridMultilevel"/>
    <w:tmpl w:val="152814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00512A"/>
    <w:multiLevelType w:val="hybridMultilevel"/>
    <w:tmpl w:val="EEA01AA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F57728"/>
    <w:multiLevelType w:val="multilevel"/>
    <w:tmpl w:val="33000F42"/>
    <w:styleLink w:val="WW8Num22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4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1" w15:restartNumberingAfterBreak="0">
    <w:nsid w:val="7AB828E7"/>
    <w:multiLevelType w:val="hybridMultilevel"/>
    <w:tmpl w:val="CC38252A"/>
    <w:lvl w:ilvl="0" w:tplc="356E4438">
      <w:start w:val="1"/>
      <w:numFmt w:val="bullet"/>
      <w:lvlText w:val="•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0A0003" w:tentative="1">
      <w:start w:val="1"/>
      <w:numFmt w:val="bullet"/>
      <w:lvlText w:val="o"/>
      <w:lvlJc w:val="left"/>
      <w:pPr>
        <w:ind w:left="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7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14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21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29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36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43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5066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5"/>
  </w:num>
  <w:num w:numId="4">
    <w:abstractNumId w:val="7"/>
  </w:num>
  <w:num w:numId="5">
    <w:abstractNumId w:val="2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21"/>
  </w:num>
  <w:num w:numId="11">
    <w:abstractNumId w:val="12"/>
  </w:num>
  <w:num w:numId="12">
    <w:abstractNumId w:val="0"/>
  </w:num>
  <w:num w:numId="13">
    <w:abstractNumId w:val="11"/>
  </w:num>
  <w:num w:numId="14">
    <w:abstractNumId w:val="1"/>
  </w:num>
  <w:num w:numId="15">
    <w:abstractNumId w:val="3"/>
  </w:num>
  <w:num w:numId="16">
    <w:abstractNumId w:val="17"/>
  </w:num>
  <w:num w:numId="17">
    <w:abstractNumId w:val="18"/>
  </w:num>
  <w:num w:numId="18">
    <w:abstractNumId w:val="8"/>
  </w:num>
  <w:num w:numId="19">
    <w:abstractNumId w:val="6"/>
  </w:num>
  <w:num w:numId="20">
    <w:abstractNumId w:val="13"/>
  </w:num>
  <w:num w:numId="21">
    <w:abstractNumId w:val="1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1D0"/>
    <w:rsid w:val="000846E1"/>
    <w:rsid w:val="000B62B2"/>
    <w:rsid w:val="000F5A68"/>
    <w:rsid w:val="001C44A8"/>
    <w:rsid w:val="001C5461"/>
    <w:rsid w:val="001E7F72"/>
    <w:rsid w:val="00230F3D"/>
    <w:rsid w:val="00266208"/>
    <w:rsid w:val="00340565"/>
    <w:rsid w:val="003654F0"/>
    <w:rsid w:val="00421A77"/>
    <w:rsid w:val="00440721"/>
    <w:rsid w:val="005661E2"/>
    <w:rsid w:val="005736C0"/>
    <w:rsid w:val="00615893"/>
    <w:rsid w:val="006C0BEB"/>
    <w:rsid w:val="007539A7"/>
    <w:rsid w:val="007B6D92"/>
    <w:rsid w:val="00803D9F"/>
    <w:rsid w:val="00877582"/>
    <w:rsid w:val="00936D69"/>
    <w:rsid w:val="009651D0"/>
    <w:rsid w:val="009671CC"/>
    <w:rsid w:val="0097116D"/>
    <w:rsid w:val="009734B9"/>
    <w:rsid w:val="009B159C"/>
    <w:rsid w:val="009F39CE"/>
    <w:rsid w:val="00A04FB9"/>
    <w:rsid w:val="00A96756"/>
    <w:rsid w:val="00BF24C4"/>
    <w:rsid w:val="00D46E53"/>
    <w:rsid w:val="00D71205"/>
    <w:rsid w:val="00D94E7B"/>
    <w:rsid w:val="00DA2CE3"/>
    <w:rsid w:val="00DF2DA4"/>
    <w:rsid w:val="00EC2CC5"/>
    <w:rsid w:val="00EE005F"/>
    <w:rsid w:val="00F715E5"/>
    <w:rsid w:val="00FD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048DC8"/>
  <w15:docId w15:val="{8F4A5EA0-1E5E-45C5-B246-0C47A234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D92"/>
    <w:pPr>
      <w:jc w:val="both"/>
    </w:pPr>
    <w:rPr>
      <w:rFonts w:ascii="Arial" w:hAnsi="Arial"/>
    </w:rPr>
  </w:style>
  <w:style w:type="paragraph" w:styleId="Ttulo1">
    <w:name w:val="heading 1"/>
    <w:basedOn w:val="Heading"/>
    <w:next w:val="Textbody"/>
    <w:rsid w:val="00D94E7B"/>
    <w:pPr>
      <w:pageBreakBefore/>
      <w:numPr>
        <w:numId w:val="1"/>
      </w:numPr>
      <w:outlineLvl w:val="0"/>
    </w:pPr>
    <w:rPr>
      <w:b/>
      <w:bCs/>
    </w:rPr>
  </w:style>
  <w:style w:type="paragraph" w:styleId="Ttulo2">
    <w:name w:val="heading 2"/>
    <w:basedOn w:val="Heading"/>
    <w:next w:val="Textbody"/>
    <w:rsid w:val="00D94E7B"/>
    <w:pPr>
      <w:numPr>
        <w:ilvl w:val="1"/>
        <w:numId w:val="1"/>
      </w:numPr>
      <w:outlineLvl w:val="1"/>
    </w:pPr>
    <w:rPr>
      <w:b/>
      <w:bCs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link w:val="EncabezadoCar"/>
    <w:uiPriority w:val="99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WW8Num22z0">
    <w:name w:val="WW8Num22z0"/>
    <w:rPr>
      <w:rFonts w:ascii="Symbol" w:hAnsi="Symbol"/>
      <w:sz w:val="24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numbering" w:customStyle="1" w:styleId="WW8Num22">
    <w:name w:val="WW8Num22"/>
    <w:basedOn w:val="Sinlista"/>
    <w:pPr>
      <w:numPr>
        <w:numId w:val="2"/>
      </w:numPr>
    </w:pPr>
  </w:style>
  <w:style w:type="character" w:customStyle="1" w:styleId="EncabezadoCar">
    <w:name w:val="Encabezado Car"/>
    <w:basedOn w:val="Fuentedeprrafopredeter"/>
    <w:link w:val="Encabezado"/>
    <w:uiPriority w:val="99"/>
    <w:rsid w:val="007B6D92"/>
    <w:rPr>
      <w:rFonts w:ascii="Tahoma" w:hAnsi="Tahoma"/>
      <w:b/>
      <w:color w:val="FFFFFF"/>
      <w:sz w:val="20"/>
    </w:rPr>
  </w:style>
  <w:style w:type="paragraph" w:styleId="Prrafodelista">
    <w:name w:val="List Paragraph"/>
    <w:basedOn w:val="Normal"/>
    <w:uiPriority w:val="34"/>
    <w:qFormat/>
    <w:rsid w:val="007B6D92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5736C0"/>
    <w:pPr>
      <w:tabs>
        <w:tab w:val="left" w:pos="480"/>
        <w:tab w:val="right" w:leader="dot" w:pos="9061"/>
      </w:tabs>
      <w:spacing w:after="100"/>
      <w:jc w:val="center"/>
    </w:pPr>
    <w:rPr>
      <w:rFonts w:cs="Arial"/>
      <w:bCs/>
    </w:rPr>
  </w:style>
  <w:style w:type="paragraph" w:styleId="TDC2">
    <w:name w:val="toc 2"/>
    <w:basedOn w:val="Normal"/>
    <w:next w:val="Normal"/>
    <w:autoRedefine/>
    <w:uiPriority w:val="39"/>
    <w:unhideWhenUsed/>
    <w:rsid w:val="007B6D92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7B6D92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7B6D9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C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psicoactiva.com/blog/los-conflictos-tipos-causas-alternativas-soluc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A3678-8C2B-4222-9A1C-55EBA26F1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931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Normas de Gestión de Proyecto</vt:lpstr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Normas de Gestión de Proyecto</dc:title>
  <dc:subject>&lt;Nombre Proyecto&gt;</dc:subject>
  <dc:creator>jimmy alexander pastrana casteblanco</dc:creator>
  <cp:keywords>0100</cp:keywords>
  <cp:lastModifiedBy>Alvaro Felipe</cp:lastModifiedBy>
  <cp:revision>14</cp:revision>
  <cp:lastPrinted>2010-01-15T17:08:00Z</cp:lastPrinted>
  <dcterms:created xsi:type="dcterms:W3CDTF">2019-05-18T15:43:00Z</dcterms:created>
  <dcterms:modified xsi:type="dcterms:W3CDTF">2019-05-19T04:12:00Z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