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F23A0E" w:rsidP="000F5A68">
      <w:pPr>
        <w:pStyle w:val="Standard"/>
        <w:jc w:val="center"/>
        <w:rPr>
          <w:rFonts w:ascii="Arial" w:hAnsi="Arial" w:cs="Arial"/>
        </w:rPr>
      </w:pPr>
      <w:r>
        <w:rPr>
          <w:rFonts w:ascii="Arial" w:hAnsi="Arial" w:cs="Arial"/>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199.5pt">
            <v:imagedata r:id="rId8" o:title="feb2c360-c3d5-40d4-a4c5-38805d2f7188"/>
          </v:shape>
        </w:pict>
      </w: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F44593" w:rsidRDefault="009734B9" w:rsidP="009734B9">
      <w:pPr>
        <w:pStyle w:val="Ttulo"/>
        <w:rPr>
          <w:rFonts w:ascii="Arial" w:hAnsi="Arial" w:cs="Arial"/>
          <w:bCs w:val="0"/>
          <w:sz w:val="32"/>
          <w:szCs w:val="24"/>
        </w:rPr>
      </w:pPr>
      <w:r w:rsidRPr="00A47D4B">
        <w:rPr>
          <w:rFonts w:ascii="Arial" w:hAnsi="Arial" w:cs="Arial"/>
          <w:bCs w:val="0"/>
          <w:sz w:val="32"/>
          <w:szCs w:val="24"/>
        </w:rPr>
        <w:t xml:space="preserve">Software para administración de inventarios </w:t>
      </w:r>
    </w:p>
    <w:p w:rsidR="009734B9" w:rsidRDefault="00F44593" w:rsidP="009734B9">
      <w:pPr>
        <w:pStyle w:val="Ttulo"/>
        <w:rPr>
          <w:rFonts w:ascii="Arial" w:hAnsi="Arial" w:cs="Arial"/>
          <w:bCs w:val="0"/>
          <w:sz w:val="32"/>
          <w:szCs w:val="24"/>
        </w:rPr>
      </w:pPr>
      <w:proofErr w:type="spellStart"/>
      <w:r>
        <w:rPr>
          <w:rFonts w:ascii="Arial" w:hAnsi="Arial" w:cs="Arial"/>
          <w:bCs w:val="0"/>
          <w:sz w:val="32"/>
          <w:szCs w:val="24"/>
        </w:rPr>
        <w:t>GreenHouse</w:t>
      </w:r>
      <w:proofErr w:type="spellEnd"/>
      <w:r>
        <w:rPr>
          <w:rFonts w:ascii="Arial" w:hAnsi="Arial" w:cs="Arial"/>
          <w:bCs w:val="0"/>
          <w:sz w:val="32"/>
          <w:szCs w:val="24"/>
        </w:rPr>
        <w:t xml:space="preserve"> Software</w:t>
      </w:r>
    </w:p>
    <w:p w:rsidR="0086289E" w:rsidRPr="0086289E" w:rsidRDefault="0086289E" w:rsidP="0086289E">
      <w:pPr>
        <w:pStyle w:val="Subttulo"/>
        <w:rPr>
          <w:rFonts w:hint="eastAsia"/>
        </w:rPr>
      </w:pPr>
    </w:p>
    <w:p w:rsidR="009651D0" w:rsidRPr="00A47D4B" w:rsidRDefault="00A24AC8">
      <w:pPr>
        <w:pStyle w:val="Ttulo"/>
        <w:rPr>
          <w:rFonts w:ascii="Arial" w:hAnsi="Arial" w:cs="Arial"/>
        </w:rPr>
      </w:pPr>
      <w:r>
        <w:rPr>
          <w:rFonts w:ascii="Arial" w:hAnsi="Arial" w:cs="Arial"/>
        </w:rPr>
        <w:t>Taxonomía inicial</w:t>
      </w: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734B9" w:rsidRPr="00A47D4B" w:rsidRDefault="009734B9">
      <w:pPr>
        <w:pStyle w:val="Textbody"/>
        <w:rPr>
          <w:rFonts w:ascii="Arial" w:hAnsi="Arial" w:cs="Arial"/>
        </w:rPr>
      </w:pPr>
    </w:p>
    <w:p w:rsidR="009734B9" w:rsidRPr="00A47D4B" w:rsidRDefault="009734B9">
      <w:pPr>
        <w:pStyle w:val="Textbody"/>
        <w:rPr>
          <w:rFonts w:ascii="Arial" w:hAnsi="Arial" w:cs="Arial"/>
        </w:rPr>
      </w:pPr>
    </w:p>
    <w:p w:rsidR="009734B9" w:rsidRPr="00A47D4B" w:rsidRDefault="009734B9">
      <w:pPr>
        <w:pStyle w:val="Textbody"/>
        <w:rPr>
          <w:rFonts w:ascii="Arial" w:hAnsi="Arial" w:cs="Arial"/>
        </w:rPr>
      </w:pPr>
    </w:p>
    <w:p w:rsidR="009651D0" w:rsidRPr="00A47D4B" w:rsidRDefault="00A04FB9">
      <w:pPr>
        <w:pStyle w:val="Notaalpi"/>
        <w:rPr>
          <w:rFonts w:ascii="Arial" w:hAnsi="Arial" w:cs="Arial"/>
        </w:rPr>
      </w:pPr>
      <w:r w:rsidRPr="00A47D4B">
        <w:rPr>
          <w:rFonts w:ascii="Arial" w:hAnsi="Arial" w:cs="Arial"/>
        </w:rPr>
        <w:t xml:space="preserve">Versión: </w:t>
      </w:r>
      <w:r w:rsidRPr="00A47D4B">
        <w:rPr>
          <w:rFonts w:ascii="Arial" w:hAnsi="Arial" w:cs="Arial"/>
        </w:rPr>
        <w:fldChar w:fldCharType="begin"/>
      </w:r>
      <w:r w:rsidRPr="00A47D4B">
        <w:rPr>
          <w:rFonts w:ascii="Arial" w:hAnsi="Arial" w:cs="Arial"/>
        </w:rPr>
        <w:instrText xml:space="preserve"> KEYWORDS </w:instrText>
      </w:r>
      <w:r w:rsidRPr="00A47D4B">
        <w:rPr>
          <w:rFonts w:ascii="Arial" w:hAnsi="Arial" w:cs="Arial"/>
        </w:rPr>
        <w:fldChar w:fldCharType="separate"/>
      </w:r>
      <w:r w:rsidRPr="00A47D4B">
        <w:rPr>
          <w:rFonts w:ascii="Arial" w:hAnsi="Arial" w:cs="Arial"/>
        </w:rPr>
        <w:t>0</w:t>
      </w:r>
      <w:r w:rsidR="00A24AC8">
        <w:rPr>
          <w:rFonts w:ascii="Arial" w:hAnsi="Arial" w:cs="Arial"/>
        </w:rPr>
        <w:t>01</w:t>
      </w:r>
      <w:r w:rsidRPr="00A47D4B">
        <w:rPr>
          <w:rFonts w:ascii="Arial" w:hAnsi="Arial" w:cs="Arial"/>
        </w:rPr>
        <w:t>0</w:t>
      </w:r>
      <w:r w:rsidRPr="00A47D4B">
        <w:rPr>
          <w:rFonts w:ascii="Arial" w:hAnsi="Arial" w:cs="Arial"/>
        </w:rPr>
        <w:fldChar w:fldCharType="end"/>
      </w:r>
    </w:p>
    <w:p w:rsidR="009651D0" w:rsidRPr="00A47D4B" w:rsidRDefault="00A04FB9">
      <w:pPr>
        <w:pStyle w:val="Notaalpi"/>
        <w:rPr>
          <w:rFonts w:ascii="Arial" w:hAnsi="Arial" w:cs="Arial"/>
        </w:rPr>
      </w:pPr>
      <w:r w:rsidRPr="00A47D4B">
        <w:rPr>
          <w:rFonts w:ascii="Arial" w:hAnsi="Arial" w:cs="Arial"/>
        </w:rPr>
        <w:t xml:space="preserve">Fecha: </w:t>
      </w:r>
      <w:r w:rsidR="001C44A8" w:rsidRPr="00A47D4B">
        <w:rPr>
          <w:rFonts w:ascii="Arial" w:hAnsi="Arial" w:cs="Arial"/>
        </w:rPr>
        <w:t>1</w:t>
      </w:r>
      <w:r w:rsidR="00A24AC8">
        <w:rPr>
          <w:rFonts w:ascii="Arial" w:hAnsi="Arial" w:cs="Arial"/>
        </w:rPr>
        <w:t>4</w:t>
      </w:r>
      <w:r w:rsidR="001C44A8" w:rsidRPr="00A47D4B">
        <w:rPr>
          <w:rFonts w:ascii="Arial" w:hAnsi="Arial" w:cs="Arial"/>
        </w:rPr>
        <w:t>/05/2019</w:t>
      </w:r>
    </w:p>
    <w:p w:rsidR="009651D0" w:rsidRPr="00A47D4B" w:rsidRDefault="009651D0" w:rsidP="009734B9">
      <w:pPr>
        <w:pStyle w:val="Notaalpi"/>
        <w:jc w:val="center"/>
        <w:rPr>
          <w:rFonts w:ascii="Arial" w:hAnsi="Arial" w:cs="Arial"/>
        </w:rPr>
        <w:sectPr w:rsidR="009651D0" w:rsidRPr="00A47D4B" w:rsidSect="0097116D">
          <w:pgSz w:w="11905" w:h="16837"/>
          <w:pgMar w:top="1701" w:right="1134" w:bottom="1701" w:left="1701" w:header="720" w:footer="720" w:gutter="0"/>
          <w:cols w:space="720"/>
        </w:sectPr>
      </w:pPr>
    </w:p>
    <w:p w:rsidR="009651D0" w:rsidRPr="00A47D4B" w:rsidRDefault="009651D0">
      <w:pPr>
        <w:pStyle w:val="Heading"/>
        <w:rPr>
          <w:rFonts w:cs="Arial"/>
        </w:rPr>
      </w:pPr>
    </w:p>
    <w:p w:rsidR="009651D0" w:rsidRPr="00A47D4B" w:rsidRDefault="00A04FB9">
      <w:pPr>
        <w:pStyle w:val="HojadeControl"/>
        <w:jc w:val="center"/>
        <w:rPr>
          <w:rFonts w:ascii="Arial" w:hAnsi="Arial" w:cs="Arial"/>
        </w:rPr>
      </w:pPr>
      <w:r w:rsidRPr="00A47D4B">
        <w:rPr>
          <w:rFonts w:ascii="Arial" w:hAnsi="Arial" w:cs="Arial"/>
        </w:rPr>
        <w:t>HOJA DE CONTROL</w:t>
      </w:r>
    </w:p>
    <w:p w:rsidR="009651D0" w:rsidRPr="00A47D4B" w:rsidRDefault="009651D0">
      <w:pPr>
        <w:pStyle w:val="Textbody"/>
        <w:rPr>
          <w:rFonts w:ascii="Arial" w:hAnsi="Arial" w:cs="Arial"/>
        </w:rPr>
      </w:pPr>
    </w:p>
    <w:p w:rsidR="009651D0" w:rsidRPr="00A47D4B" w:rsidRDefault="009651D0">
      <w:pPr>
        <w:pStyle w:val="Standard"/>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7071AE" w:rsidRPr="00A47D4B" w:rsidTr="0097116D">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Proyecto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7B6D92" w:rsidRDefault="007071AE" w:rsidP="007071AE">
            <w:pPr>
              <w:pStyle w:val="TableContents"/>
              <w:rPr>
                <w:rFonts w:ascii="Arial" w:hAnsi="Arial" w:cs="Arial"/>
                <w:sz w:val="22"/>
              </w:rPr>
            </w:pPr>
            <w:r w:rsidRPr="007B6D92">
              <w:rPr>
                <w:rFonts w:ascii="Arial" w:hAnsi="Arial" w:cs="Arial"/>
                <w:sz w:val="22"/>
              </w:rPr>
              <w:t>Software para administración de inventarios</w:t>
            </w:r>
            <w:r>
              <w:rPr>
                <w:rFonts w:ascii="Arial" w:hAnsi="Arial" w:cs="Arial"/>
                <w:sz w:val="22"/>
              </w:rPr>
              <w:t>:</w:t>
            </w:r>
            <w:r w:rsidRPr="007B6D92">
              <w:rPr>
                <w:rFonts w:ascii="Arial" w:hAnsi="Arial" w:cs="Arial"/>
                <w:sz w:val="22"/>
              </w:rPr>
              <w:t xml:space="preserve"> </w:t>
            </w:r>
            <w:proofErr w:type="spellStart"/>
            <w:r>
              <w:rPr>
                <w:rFonts w:ascii="Arial" w:hAnsi="Arial" w:cs="Arial"/>
                <w:sz w:val="22"/>
              </w:rPr>
              <w:t>GreenHouse</w:t>
            </w:r>
            <w:proofErr w:type="spellEnd"/>
            <w:r>
              <w:rPr>
                <w:rFonts w:ascii="Arial" w:hAnsi="Arial" w:cs="Arial"/>
                <w:sz w:val="22"/>
              </w:rPr>
              <w:t xml:space="preserve"> Software</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r w:rsidRPr="00A47D4B">
              <w:rPr>
                <w:rFonts w:ascii="Arial" w:hAnsi="Arial" w:cs="Arial"/>
                <w:sz w:val="22"/>
              </w:rPr>
              <w:t>Esquema de comunicación</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A24AC8" w:rsidP="007071AE">
            <w:pPr>
              <w:pStyle w:val="TableContents"/>
              <w:rPr>
                <w:rFonts w:ascii="Arial" w:hAnsi="Arial" w:cs="Arial"/>
                <w:sz w:val="22"/>
              </w:rPr>
            </w:pPr>
            <w:r>
              <w:rPr>
                <w:rFonts w:ascii="Arial" w:hAnsi="Arial" w:cs="Arial"/>
                <w:sz w:val="22"/>
              </w:rPr>
              <w:t>Alvaro Felipe Bobadilla Camargo</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r w:rsidRPr="00A47D4B">
              <w:rPr>
                <w:rFonts w:ascii="Arial" w:hAnsi="Arial" w:cs="Arial"/>
                <w:sz w:val="22"/>
              </w:rPr>
              <w:fldChar w:fldCharType="begin"/>
            </w:r>
            <w:r w:rsidRPr="00A47D4B">
              <w:rPr>
                <w:rFonts w:ascii="Arial" w:hAnsi="Arial" w:cs="Arial"/>
                <w:sz w:val="22"/>
              </w:rPr>
              <w:instrText xml:space="preserve"> KEYWORDS </w:instrText>
            </w:r>
            <w:r w:rsidRPr="00A47D4B">
              <w:rPr>
                <w:rFonts w:ascii="Arial" w:hAnsi="Arial" w:cs="Arial"/>
                <w:sz w:val="22"/>
              </w:rPr>
              <w:fldChar w:fldCharType="separate"/>
            </w:r>
            <w:r w:rsidRPr="00A47D4B">
              <w:rPr>
                <w:rFonts w:ascii="Arial" w:hAnsi="Arial" w:cs="Arial"/>
                <w:sz w:val="22"/>
              </w:rPr>
              <w:t>00</w:t>
            </w:r>
            <w:r w:rsidR="00A24AC8">
              <w:rPr>
                <w:rFonts w:ascii="Arial" w:hAnsi="Arial" w:cs="Arial"/>
                <w:sz w:val="22"/>
              </w:rPr>
              <w:t>1</w:t>
            </w:r>
            <w:r w:rsidRPr="00A47D4B">
              <w:rPr>
                <w:rFonts w:ascii="Arial" w:hAnsi="Arial" w:cs="Arial"/>
                <w:sz w:val="22"/>
              </w:rPr>
              <w:t>0</w:t>
            </w:r>
            <w:r w:rsidRPr="00A47D4B">
              <w:rPr>
                <w:rFonts w:ascii="Arial" w:hAnsi="Arial" w:cs="Arial"/>
                <w:sz w:val="22"/>
              </w:rP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r w:rsidRPr="00A47D4B">
              <w:rPr>
                <w:rFonts w:ascii="Arial" w:hAnsi="Arial" w:cs="Arial"/>
                <w:sz w:val="22"/>
              </w:rPr>
              <w:t>1</w:t>
            </w:r>
            <w:r w:rsidR="00A24AC8">
              <w:rPr>
                <w:rFonts w:ascii="Arial" w:hAnsi="Arial" w:cs="Arial"/>
                <w:sz w:val="22"/>
              </w:rPr>
              <w:t>4</w:t>
            </w:r>
            <w:r w:rsidRPr="00A47D4B">
              <w:rPr>
                <w:rFonts w:ascii="Arial" w:hAnsi="Arial" w:cs="Arial"/>
                <w:sz w:val="22"/>
              </w:rPr>
              <w:t>/05/2019</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r w:rsidRPr="00A47D4B">
              <w:rPr>
                <w:rFonts w:ascii="Arial" w:hAnsi="Arial" w:cs="Arial"/>
                <w:sz w:val="22"/>
              </w:rPr>
              <w:t>1</w:t>
            </w:r>
            <w:r w:rsidR="00A24AC8">
              <w:rPr>
                <w:rFonts w:ascii="Arial" w:hAnsi="Arial" w:cs="Arial"/>
                <w:sz w:val="22"/>
              </w:rPr>
              <w:t>5</w:t>
            </w:r>
            <w:r w:rsidRPr="00A47D4B">
              <w:rPr>
                <w:rFonts w:ascii="Arial" w:hAnsi="Arial" w:cs="Arial"/>
                <w:sz w:val="22"/>
              </w:rPr>
              <w:t>/05/2019</w:t>
            </w:r>
          </w:p>
        </w:tc>
      </w:tr>
      <w:tr w:rsidR="007071AE" w:rsidRPr="00A47D4B">
        <w:tc>
          <w:tcPr>
            <w:tcW w:w="2208"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p>
        </w:tc>
      </w:tr>
    </w:tbl>
    <w:p w:rsidR="009651D0" w:rsidRPr="00A47D4B" w:rsidRDefault="009651D0">
      <w:pPr>
        <w:pStyle w:val="Standard"/>
        <w:rPr>
          <w:rFonts w:ascii="Arial" w:hAnsi="Arial" w:cs="Arial"/>
        </w:rPr>
      </w:pPr>
    </w:p>
    <w:p w:rsidR="009651D0" w:rsidRPr="00A47D4B" w:rsidRDefault="009651D0">
      <w:pPr>
        <w:pStyle w:val="Standard"/>
        <w:rPr>
          <w:rFonts w:ascii="Arial" w:hAnsi="Arial" w:cs="Arial"/>
          <w:sz w:val="24"/>
        </w:rPr>
      </w:pPr>
    </w:p>
    <w:p w:rsidR="0097116D" w:rsidRPr="00A47D4B" w:rsidRDefault="0097116D">
      <w:pPr>
        <w:pStyle w:val="Standard"/>
        <w:rPr>
          <w:rFonts w:ascii="Arial" w:hAnsi="Arial" w:cs="Arial"/>
          <w:sz w:val="24"/>
        </w:rPr>
      </w:pPr>
    </w:p>
    <w:p w:rsidR="009651D0" w:rsidRPr="00A47D4B" w:rsidRDefault="00A04FB9">
      <w:pPr>
        <w:pStyle w:val="Standard"/>
        <w:rPr>
          <w:rFonts w:ascii="Arial" w:hAnsi="Arial" w:cs="Arial"/>
          <w:sz w:val="24"/>
        </w:rPr>
      </w:pPr>
      <w:r w:rsidRPr="00A47D4B">
        <w:rPr>
          <w:rFonts w:ascii="Arial" w:hAnsi="Arial" w:cs="Arial"/>
          <w:sz w:val="24"/>
        </w:rPr>
        <w:t>REGISTRO DE CAMBIOS</w:t>
      </w:r>
    </w:p>
    <w:p w:rsidR="009651D0" w:rsidRPr="00A47D4B" w:rsidRDefault="009651D0">
      <w:pPr>
        <w:pStyle w:val="Standard"/>
        <w:rPr>
          <w:rFonts w:ascii="Arial" w:hAnsi="Arial" w:cs="Arial"/>
        </w:rPr>
      </w:pPr>
    </w:p>
    <w:tbl>
      <w:tblPr>
        <w:tblW w:w="9073" w:type="dxa"/>
        <w:tblInd w:w="-6" w:type="dxa"/>
        <w:tblLayout w:type="fixed"/>
        <w:tblCellMar>
          <w:left w:w="10" w:type="dxa"/>
          <w:right w:w="10" w:type="dxa"/>
        </w:tblCellMar>
        <w:tblLook w:val="0000" w:firstRow="0" w:lastRow="0" w:firstColumn="0" w:lastColumn="0" w:noHBand="0" w:noVBand="0"/>
      </w:tblPr>
      <w:tblGrid>
        <w:gridCol w:w="1135"/>
        <w:gridCol w:w="2127"/>
        <w:gridCol w:w="4110"/>
        <w:gridCol w:w="1701"/>
      </w:tblGrid>
      <w:tr w:rsidR="0097116D" w:rsidRPr="00A47D4B" w:rsidTr="007B6D92">
        <w:trPr>
          <w:trHeight w:val="504"/>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Versión</w:t>
            </w:r>
          </w:p>
        </w:tc>
        <w:tc>
          <w:tcPr>
            <w:tcW w:w="212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Causa del Cambio</w:t>
            </w:r>
          </w:p>
        </w:tc>
        <w:tc>
          <w:tcPr>
            <w:tcW w:w="4110"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Responsable del Cambio</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Fecha del Cambio</w:t>
            </w:r>
          </w:p>
        </w:tc>
      </w:tr>
      <w:tr w:rsidR="0097116D" w:rsidRPr="00A47D4B" w:rsidTr="007B6D92">
        <w:trPr>
          <w:trHeight w:val="24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r w:rsidRPr="00A47D4B">
              <w:rPr>
                <w:rFonts w:ascii="Arial" w:hAnsi="Arial" w:cs="Arial"/>
                <w:sz w:val="22"/>
              </w:rPr>
              <w:t>0</w:t>
            </w:r>
            <w:r w:rsidR="00A24AC8">
              <w:rPr>
                <w:rFonts w:ascii="Arial" w:hAnsi="Arial" w:cs="Arial"/>
                <w:sz w:val="22"/>
              </w:rPr>
              <w:t>01</w:t>
            </w:r>
            <w:r w:rsidRPr="00A47D4B">
              <w:rPr>
                <w:rFonts w:ascii="Arial" w:hAnsi="Arial" w:cs="Arial"/>
                <w:sz w:val="22"/>
              </w:rPr>
              <w:t>0</w:t>
            </w: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r w:rsidRPr="00A47D4B">
              <w:rPr>
                <w:rFonts w:ascii="Arial" w:hAnsi="Arial" w:cs="Arial"/>
                <w:sz w:val="22"/>
              </w:rPr>
              <w:t>Versión inicial</w:t>
            </w: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A24AC8">
            <w:pPr>
              <w:pStyle w:val="TableContents"/>
              <w:jc w:val="center"/>
              <w:rPr>
                <w:rFonts w:ascii="Arial" w:hAnsi="Arial" w:cs="Arial"/>
                <w:sz w:val="22"/>
              </w:rPr>
            </w:pPr>
            <w:r>
              <w:rPr>
                <w:rFonts w:ascii="Arial" w:hAnsi="Arial" w:cs="Arial"/>
                <w:sz w:val="22"/>
              </w:rPr>
              <w:t>Alvaro Felipe Bobadilla Camargo</w:t>
            </w: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1C44A8">
            <w:pPr>
              <w:pStyle w:val="TableContents"/>
              <w:jc w:val="center"/>
              <w:rPr>
                <w:rFonts w:ascii="Arial" w:hAnsi="Arial" w:cs="Arial"/>
                <w:sz w:val="22"/>
              </w:rPr>
            </w:pPr>
            <w:r w:rsidRPr="00A47D4B">
              <w:rPr>
                <w:rFonts w:ascii="Arial" w:hAnsi="Arial" w:cs="Arial"/>
                <w:sz w:val="22"/>
              </w:rPr>
              <w:t>1</w:t>
            </w:r>
            <w:r w:rsidR="00A24AC8">
              <w:rPr>
                <w:rFonts w:ascii="Arial" w:hAnsi="Arial" w:cs="Arial"/>
                <w:sz w:val="22"/>
              </w:rPr>
              <w:t>5</w:t>
            </w:r>
            <w:r w:rsidRPr="00A47D4B">
              <w:rPr>
                <w:rFonts w:ascii="Arial" w:hAnsi="Arial" w:cs="Arial"/>
                <w:sz w:val="22"/>
              </w:rPr>
              <w:t>/05/2019</w:t>
            </w:r>
          </w:p>
        </w:tc>
      </w:tr>
      <w:tr w:rsidR="0097116D" w:rsidRPr="00A47D4B" w:rsidTr="007B6D92">
        <w:trPr>
          <w:trHeight w:val="232"/>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r>
      <w:tr w:rsidR="0097116D" w:rsidRPr="00A47D4B" w:rsidTr="007B6D92">
        <w:trPr>
          <w:trHeight w:val="259"/>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r>
    </w:tbl>
    <w:p w:rsidR="009651D0" w:rsidRPr="00A47D4B" w:rsidRDefault="009651D0">
      <w:pPr>
        <w:pStyle w:val="Standard"/>
        <w:rPr>
          <w:rFonts w:ascii="Arial" w:hAnsi="Arial" w:cs="Arial"/>
        </w:rPr>
      </w:pPr>
    </w:p>
    <w:p w:rsidR="0097116D" w:rsidRPr="00A47D4B" w:rsidRDefault="0097116D">
      <w:pPr>
        <w:pStyle w:val="Standard"/>
        <w:rPr>
          <w:rFonts w:ascii="Arial" w:hAnsi="Arial" w:cs="Arial"/>
        </w:rPr>
      </w:pPr>
    </w:p>
    <w:p w:rsidR="009651D0" w:rsidRPr="00A47D4B" w:rsidRDefault="009651D0">
      <w:pPr>
        <w:pStyle w:val="Standard"/>
        <w:rPr>
          <w:rFonts w:ascii="Arial" w:hAnsi="Arial" w:cs="Arial"/>
          <w:sz w:val="24"/>
        </w:rPr>
      </w:pPr>
    </w:p>
    <w:p w:rsidR="009651D0" w:rsidRPr="00A47D4B" w:rsidRDefault="00A04FB9">
      <w:pPr>
        <w:pStyle w:val="Standard"/>
        <w:rPr>
          <w:rFonts w:ascii="Arial" w:hAnsi="Arial" w:cs="Arial"/>
          <w:sz w:val="24"/>
        </w:rPr>
      </w:pPr>
      <w:r w:rsidRPr="00A47D4B">
        <w:rPr>
          <w:rFonts w:ascii="Arial" w:hAnsi="Arial" w:cs="Arial"/>
          <w:sz w:val="24"/>
        </w:rPr>
        <w:t>CONTROL DE DISTRIBUCIÓN</w:t>
      </w:r>
    </w:p>
    <w:p w:rsidR="009651D0" w:rsidRPr="00A47D4B" w:rsidRDefault="009651D0">
      <w:pPr>
        <w:pStyle w:val="Standard"/>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651D0" w:rsidRPr="00A47D4B">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651D0" w:rsidRPr="00A47D4B" w:rsidRDefault="00A04FB9">
            <w:pPr>
              <w:pStyle w:val="TableContents"/>
              <w:rPr>
                <w:rFonts w:ascii="Arial" w:hAnsi="Arial" w:cs="Arial"/>
                <w:b/>
                <w:bCs/>
                <w:sz w:val="22"/>
              </w:rPr>
            </w:pPr>
            <w:r w:rsidRPr="00A47D4B">
              <w:rPr>
                <w:rFonts w:ascii="Arial" w:hAnsi="Arial" w:cs="Arial"/>
                <w:b/>
                <w:bCs/>
                <w:sz w:val="22"/>
              </w:rPr>
              <w:t>Nombre y Apellidos</w:t>
            </w: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bl>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rsidP="00EC2CC5">
      <w:pPr>
        <w:pStyle w:val="Textbody"/>
        <w:pageBreakBefore/>
        <w:outlineLvl w:val="2"/>
        <w:rPr>
          <w:rFonts w:ascii="Arial" w:hAnsi="Arial" w:cs="Arial"/>
        </w:rPr>
      </w:pPr>
    </w:p>
    <w:p w:rsidR="00D814D7" w:rsidRDefault="00D814D7" w:rsidP="00D814D7">
      <w:pPr>
        <w:pStyle w:val="TDC1"/>
        <w:jc w:val="center"/>
      </w:pPr>
      <w:r>
        <w:t>TABLA DE CONTENIDO</w:t>
      </w:r>
    </w:p>
    <w:p w:rsidR="00D814D7" w:rsidRDefault="00D814D7">
      <w:pPr>
        <w:pStyle w:val="TDC1"/>
        <w:tabs>
          <w:tab w:val="left" w:pos="480"/>
          <w:tab w:val="right" w:leader="dot" w:pos="9061"/>
        </w:tabs>
        <w:rPr>
          <w:rFonts w:cs="Arial"/>
          <w:b/>
          <w:bCs/>
          <w:sz w:val="22"/>
        </w:rPr>
      </w:pPr>
    </w:p>
    <w:p w:rsidR="00907A24" w:rsidRDefault="00A04FB9">
      <w:pPr>
        <w:pStyle w:val="TDC1"/>
        <w:tabs>
          <w:tab w:val="left" w:pos="480"/>
          <w:tab w:val="right" w:leader="dot" w:pos="9061"/>
        </w:tabs>
        <w:rPr>
          <w:rFonts w:asciiTheme="minorHAnsi" w:eastAsiaTheme="minorEastAsia" w:hAnsiTheme="minorHAnsi" w:cstheme="minorBidi"/>
          <w:noProof/>
          <w:kern w:val="0"/>
          <w:sz w:val="22"/>
          <w:szCs w:val="22"/>
          <w:lang w:val="es-CO"/>
        </w:rPr>
      </w:pPr>
      <w:r w:rsidRPr="00A47D4B">
        <w:rPr>
          <w:rFonts w:cs="Arial"/>
          <w:b/>
          <w:bCs/>
          <w:sz w:val="22"/>
        </w:rPr>
        <w:fldChar w:fldCharType="begin"/>
      </w:r>
      <w:r w:rsidRPr="00A47D4B">
        <w:rPr>
          <w:rFonts w:cs="Arial"/>
        </w:rPr>
        <w:instrText xml:space="preserve"> TOC \o "1-9" \u \l 1-9 \h </w:instrText>
      </w:r>
      <w:r w:rsidRPr="00A47D4B">
        <w:rPr>
          <w:rFonts w:cs="Arial"/>
          <w:b/>
          <w:bCs/>
          <w:sz w:val="22"/>
        </w:rPr>
        <w:fldChar w:fldCharType="separate"/>
      </w:r>
      <w:hyperlink w:anchor="_Toc9112001" w:history="1">
        <w:r w:rsidR="00907A24" w:rsidRPr="00AE17F4">
          <w:rPr>
            <w:rStyle w:val="Hipervnculo"/>
            <w:rFonts w:cs="Arial"/>
            <w:noProof/>
          </w:rPr>
          <w:t>1</w:t>
        </w:r>
        <w:r w:rsidR="00907A24">
          <w:rPr>
            <w:rFonts w:asciiTheme="minorHAnsi" w:eastAsiaTheme="minorEastAsia" w:hAnsiTheme="minorHAnsi" w:cstheme="minorBidi"/>
            <w:noProof/>
            <w:kern w:val="0"/>
            <w:sz w:val="22"/>
            <w:szCs w:val="22"/>
            <w:lang w:val="es-CO"/>
          </w:rPr>
          <w:tab/>
        </w:r>
        <w:r w:rsidR="00907A24" w:rsidRPr="00AE17F4">
          <w:rPr>
            <w:rStyle w:val="Hipervnculo"/>
            <w:rFonts w:cs="Arial"/>
            <w:noProof/>
          </w:rPr>
          <w:t>INTRODUCCIÓN</w:t>
        </w:r>
        <w:r w:rsidR="00907A24">
          <w:rPr>
            <w:noProof/>
          </w:rPr>
          <w:tab/>
        </w:r>
        <w:r w:rsidR="00907A24">
          <w:rPr>
            <w:noProof/>
          </w:rPr>
          <w:fldChar w:fldCharType="begin"/>
        </w:r>
        <w:r w:rsidR="00907A24">
          <w:rPr>
            <w:noProof/>
          </w:rPr>
          <w:instrText xml:space="preserve"> PAGEREF _Toc9112001 \h </w:instrText>
        </w:r>
        <w:r w:rsidR="00907A24">
          <w:rPr>
            <w:noProof/>
          </w:rPr>
        </w:r>
        <w:r w:rsidR="00907A24">
          <w:rPr>
            <w:noProof/>
          </w:rPr>
          <w:fldChar w:fldCharType="separate"/>
        </w:r>
        <w:r w:rsidR="00907A24">
          <w:rPr>
            <w:noProof/>
          </w:rPr>
          <w:t>4</w:t>
        </w:r>
        <w:r w:rsidR="00907A24">
          <w:rPr>
            <w:noProof/>
          </w:rPr>
          <w:fldChar w:fldCharType="end"/>
        </w:r>
      </w:hyperlink>
    </w:p>
    <w:p w:rsidR="00907A24" w:rsidRDefault="00F23A0E">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2" w:history="1">
        <w:r w:rsidR="00907A24" w:rsidRPr="00AE17F4">
          <w:rPr>
            <w:rStyle w:val="Hipervnculo"/>
            <w:rFonts w:cs="Arial"/>
            <w:noProof/>
          </w:rPr>
          <w:t>1.1</w:t>
        </w:r>
        <w:r w:rsidR="00907A24">
          <w:rPr>
            <w:rFonts w:asciiTheme="minorHAnsi" w:eastAsiaTheme="minorEastAsia" w:hAnsiTheme="minorHAnsi" w:cstheme="minorBidi"/>
            <w:noProof/>
            <w:kern w:val="0"/>
            <w:sz w:val="22"/>
            <w:szCs w:val="22"/>
            <w:lang w:val="es-CO"/>
          </w:rPr>
          <w:tab/>
        </w:r>
        <w:r w:rsidR="00907A24" w:rsidRPr="00AE17F4">
          <w:rPr>
            <w:rStyle w:val="Hipervnculo"/>
            <w:rFonts w:cs="Arial"/>
            <w:noProof/>
          </w:rPr>
          <w:t>Objeto</w:t>
        </w:r>
        <w:r w:rsidR="00907A24">
          <w:rPr>
            <w:noProof/>
          </w:rPr>
          <w:tab/>
        </w:r>
        <w:r w:rsidR="00907A24">
          <w:rPr>
            <w:noProof/>
          </w:rPr>
          <w:fldChar w:fldCharType="begin"/>
        </w:r>
        <w:r w:rsidR="00907A24">
          <w:rPr>
            <w:noProof/>
          </w:rPr>
          <w:instrText xml:space="preserve"> PAGEREF _Toc9112002 \h </w:instrText>
        </w:r>
        <w:r w:rsidR="00907A24">
          <w:rPr>
            <w:noProof/>
          </w:rPr>
        </w:r>
        <w:r w:rsidR="00907A24">
          <w:rPr>
            <w:noProof/>
          </w:rPr>
          <w:fldChar w:fldCharType="separate"/>
        </w:r>
        <w:r w:rsidR="00907A24">
          <w:rPr>
            <w:noProof/>
          </w:rPr>
          <w:t>4</w:t>
        </w:r>
        <w:r w:rsidR="00907A24">
          <w:rPr>
            <w:noProof/>
          </w:rPr>
          <w:fldChar w:fldCharType="end"/>
        </w:r>
      </w:hyperlink>
    </w:p>
    <w:p w:rsidR="00907A24" w:rsidRDefault="00F23A0E">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3" w:history="1">
        <w:r w:rsidR="00907A24" w:rsidRPr="00AE17F4">
          <w:rPr>
            <w:rStyle w:val="Hipervnculo"/>
            <w:rFonts w:cs="Arial"/>
            <w:noProof/>
          </w:rPr>
          <w:t>1.2</w:t>
        </w:r>
        <w:r w:rsidR="00907A24">
          <w:rPr>
            <w:rFonts w:asciiTheme="minorHAnsi" w:eastAsiaTheme="minorEastAsia" w:hAnsiTheme="minorHAnsi" w:cstheme="minorBidi"/>
            <w:noProof/>
            <w:kern w:val="0"/>
            <w:sz w:val="22"/>
            <w:szCs w:val="22"/>
            <w:lang w:val="es-CO"/>
          </w:rPr>
          <w:tab/>
        </w:r>
        <w:r w:rsidR="00907A24" w:rsidRPr="00AE17F4">
          <w:rPr>
            <w:rStyle w:val="Hipervnculo"/>
            <w:rFonts w:cs="Arial"/>
            <w:noProof/>
          </w:rPr>
          <w:t>Alcance</w:t>
        </w:r>
        <w:r w:rsidR="00907A24">
          <w:rPr>
            <w:noProof/>
          </w:rPr>
          <w:tab/>
        </w:r>
        <w:r w:rsidR="00907A24">
          <w:rPr>
            <w:noProof/>
          </w:rPr>
          <w:fldChar w:fldCharType="begin"/>
        </w:r>
        <w:r w:rsidR="00907A24">
          <w:rPr>
            <w:noProof/>
          </w:rPr>
          <w:instrText xml:space="preserve"> PAGEREF _Toc9112003 \h </w:instrText>
        </w:r>
        <w:r w:rsidR="00907A24">
          <w:rPr>
            <w:noProof/>
          </w:rPr>
        </w:r>
        <w:r w:rsidR="00907A24">
          <w:rPr>
            <w:noProof/>
          </w:rPr>
          <w:fldChar w:fldCharType="separate"/>
        </w:r>
        <w:r w:rsidR="00907A24">
          <w:rPr>
            <w:noProof/>
          </w:rPr>
          <w:t>4</w:t>
        </w:r>
        <w:r w:rsidR="00907A24">
          <w:rPr>
            <w:noProof/>
          </w:rPr>
          <w:fldChar w:fldCharType="end"/>
        </w:r>
      </w:hyperlink>
    </w:p>
    <w:p w:rsidR="00907A24" w:rsidRDefault="00F23A0E">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112004" w:history="1">
        <w:r w:rsidR="00907A24" w:rsidRPr="00AE17F4">
          <w:rPr>
            <w:rStyle w:val="Hipervnculo"/>
            <w:rFonts w:cs="Arial"/>
            <w:noProof/>
          </w:rPr>
          <w:t>2</w:t>
        </w:r>
        <w:r w:rsidR="00907A24">
          <w:rPr>
            <w:rFonts w:asciiTheme="minorHAnsi" w:eastAsiaTheme="minorEastAsia" w:hAnsiTheme="minorHAnsi" w:cstheme="minorBidi"/>
            <w:noProof/>
            <w:kern w:val="0"/>
            <w:sz w:val="22"/>
            <w:szCs w:val="22"/>
            <w:lang w:val="es-CO"/>
          </w:rPr>
          <w:tab/>
        </w:r>
        <w:r w:rsidR="00907A24" w:rsidRPr="00AE17F4">
          <w:rPr>
            <w:rStyle w:val="Hipervnculo"/>
            <w:rFonts w:cs="Arial"/>
            <w:noProof/>
          </w:rPr>
          <w:t>OBJETIVOS DEL PLAN</w:t>
        </w:r>
        <w:r w:rsidR="00907A24">
          <w:rPr>
            <w:noProof/>
          </w:rPr>
          <w:tab/>
        </w:r>
        <w:r w:rsidR="00907A24">
          <w:rPr>
            <w:noProof/>
          </w:rPr>
          <w:fldChar w:fldCharType="begin"/>
        </w:r>
        <w:r w:rsidR="00907A24">
          <w:rPr>
            <w:noProof/>
          </w:rPr>
          <w:instrText xml:space="preserve"> PAGEREF _Toc9112004 \h </w:instrText>
        </w:r>
        <w:r w:rsidR="00907A24">
          <w:rPr>
            <w:noProof/>
          </w:rPr>
        </w:r>
        <w:r w:rsidR="00907A24">
          <w:rPr>
            <w:noProof/>
          </w:rPr>
          <w:fldChar w:fldCharType="separate"/>
        </w:r>
        <w:r w:rsidR="00907A24">
          <w:rPr>
            <w:noProof/>
          </w:rPr>
          <w:t>5</w:t>
        </w:r>
        <w:r w:rsidR="00907A24">
          <w:rPr>
            <w:noProof/>
          </w:rPr>
          <w:fldChar w:fldCharType="end"/>
        </w:r>
      </w:hyperlink>
    </w:p>
    <w:p w:rsidR="00907A24" w:rsidRDefault="00F23A0E">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5" w:history="1">
        <w:r w:rsidR="00907A24" w:rsidRPr="00AE17F4">
          <w:rPr>
            <w:rStyle w:val="Hipervnculo"/>
            <w:noProof/>
          </w:rPr>
          <w:t>2.1</w:t>
        </w:r>
        <w:r w:rsidR="00907A24">
          <w:rPr>
            <w:rFonts w:asciiTheme="minorHAnsi" w:eastAsiaTheme="minorEastAsia" w:hAnsiTheme="minorHAnsi" w:cstheme="minorBidi"/>
            <w:noProof/>
            <w:kern w:val="0"/>
            <w:sz w:val="22"/>
            <w:szCs w:val="22"/>
            <w:lang w:val="es-CO"/>
          </w:rPr>
          <w:tab/>
        </w:r>
        <w:r w:rsidR="00907A24" w:rsidRPr="00AE17F4">
          <w:rPr>
            <w:rStyle w:val="Hipervnculo"/>
            <w:noProof/>
          </w:rPr>
          <w:t>Determinar los elementos generales sobre los que realizar las acciones de comunicación.</w:t>
        </w:r>
        <w:r w:rsidR="00907A24">
          <w:rPr>
            <w:noProof/>
          </w:rPr>
          <w:tab/>
        </w:r>
        <w:r w:rsidR="00907A24">
          <w:rPr>
            <w:noProof/>
          </w:rPr>
          <w:fldChar w:fldCharType="begin"/>
        </w:r>
        <w:r w:rsidR="00907A24">
          <w:rPr>
            <w:noProof/>
          </w:rPr>
          <w:instrText xml:space="preserve"> PAGEREF _Toc9112005 \h </w:instrText>
        </w:r>
        <w:r w:rsidR="00907A24">
          <w:rPr>
            <w:noProof/>
          </w:rPr>
        </w:r>
        <w:r w:rsidR="00907A24">
          <w:rPr>
            <w:noProof/>
          </w:rPr>
          <w:fldChar w:fldCharType="separate"/>
        </w:r>
        <w:r w:rsidR="00907A24">
          <w:rPr>
            <w:noProof/>
          </w:rPr>
          <w:t>5</w:t>
        </w:r>
        <w:r w:rsidR="00907A24">
          <w:rPr>
            <w:noProof/>
          </w:rPr>
          <w:fldChar w:fldCharType="end"/>
        </w:r>
      </w:hyperlink>
    </w:p>
    <w:p w:rsidR="00907A24" w:rsidRDefault="00F23A0E">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6" w:history="1">
        <w:r w:rsidR="00907A24" w:rsidRPr="00AE17F4">
          <w:rPr>
            <w:rStyle w:val="Hipervnculo"/>
            <w:noProof/>
          </w:rPr>
          <w:t>2.2</w:t>
        </w:r>
        <w:r w:rsidR="00907A24">
          <w:rPr>
            <w:rFonts w:asciiTheme="minorHAnsi" w:eastAsiaTheme="minorEastAsia" w:hAnsiTheme="minorHAnsi" w:cstheme="minorBidi"/>
            <w:noProof/>
            <w:kern w:val="0"/>
            <w:sz w:val="22"/>
            <w:szCs w:val="22"/>
            <w:lang w:val="es-CO"/>
          </w:rPr>
          <w:tab/>
        </w:r>
        <w:r w:rsidR="00907A24" w:rsidRPr="00AE17F4">
          <w:rPr>
            <w:rStyle w:val="Hipervnculo"/>
            <w:noProof/>
          </w:rPr>
          <w:t>Identificar la audiencia objetivo.</w:t>
        </w:r>
        <w:r w:rsidR="00907A24">
          <w:rPr>
            <w:noProof/>
          </w:rPr>
          <w:tab/>
        </w:r>
        <w:r w:rsidR="00907A24">
          <w:rPr>
            <w:noProof/>
          </w:rPr>
          <w:fldChar w:fldCharType="begin"/>
        </w:r>
        <w:r w:rsidR="00907A24">
          <w:rPr>
            <w:noProof/>
          </w:rPr>
          <w:instrText xml:space="preserve"> PAGEREF _Toc9112006 \h </w:instrText>
        </w:r>
        <w:r w:rsidR="00907A24">
          <w:rPr>
            <w:noProof/>
          </w:rPr>
        </w:r>
        <w:r w:rsidR="00907A24">
          <w:rPr>
            <w:noProof/>
          </w:rPr>
          <w:fldChar w:fldCharType="separate"/>
        </w:r>
        <w:r w:rsidR="00907A24">
          <w:rPr>
            <w:noProof/>
          </w:rPr>
          <w:t>5</w:t>
        </w:r>
        <w:r w:rsidR="00907A24">
          <w:rPr>
            <w:noProof/>
          </w:rPr>
          <w:fldChar w:fldCharType="end"/>
        </w:r>
      </w:hyperlink>
    </w:p>
    <w:p w:rsidR="00907A24" w:rsidRDefault="00F23A0E">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7" w:history="1">
        <w:r w:rsidR="00907A24" w:rsidRPr="00AE17F4">
          <w:rPr>
            <w:rStyle w:val="Hipervnculo"/>
            <w:noProof/>
          </w:rPr>
          <w:t>2.3</w:t>
        </w:r>
        <w:r w:rsidR="00907A24">
          <w:rPr>
            <w:rFonts w:asciiTheme="minorHAnsi" w:eastAsiaTheme="minorEastAsia" w:hAnsiTheme="minorHAnsi" w:cstheme="minorBidi"/>
            <w:noProof/>
            <w:kern w:val="0"/>
            <w:sz w:val="22"/>
            <w:szCs w:val="22"/>
            <w:lang w:val="es-CO"/>
          </w:rPr>
          <w:tab/>
        </w:r>
        <w:r w:rsidR="00907A24" w:rsidRPr="00AE17F4">
          <w:rPr>
            <w:rStyle w:val="Hipervnculo"/>
            <w:noProof/>
          </w:rPr>
          <w:t>Establecer los canales de comunicación.</w:t>
        </w:r>
        <w:r w:rsidR="00907A24">
          <w:rPr>
            <w:noProof/>
          </w:rPr>
          <w:tab/>
        </w:r>
        <w:r w:rsidR="00907A24">
          <w:rPr>
            <w:noProof/>
          </w:rPr>
          <w:fldChar w:fldCharType="begin"/>
        </w:r>
        <w:r w:rsidR="00907A24">
          <w:rPr>
            <w:noProof/>
          </w:rPr>
          <w:instrText xml:space="preserve"> PAGEREF _Toc9112007 \h </w:instrText>
        </w:r>
        <w:r w:rsidR="00907A24">
          <w:rPr>
            <w:noProof/>
          </w:rPr>
        </w:r>
        <w:r w:rsidR="00907A24">
          <w:rPr>
            <w:noProof/>
          </w:rPr>
          <w:fldChar w:fldCharType="separate"/>
        </w:r>
        <w:r w:rsidR="00907A24">
          <w:rPr>
            <w:noProof/>
          </w:rPr>
          <w:t>5</w:t>
        </w:r>
        <w:r w:rsidR="00907A24">
          <w:rPr>
            <w:noProof/>
          </w:rPr>
          <w:fldChar w:fldCharType="end"/>
        </w:r>
      </w:hyperlink>
    </w:p>
    <w:p w:rsidR="00907A24" w:rsidRDefault="00F23A0E">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112008" w:history="1">
        <w:r w:rsidR="00907A24" w:rsidRPr="00AE17F4">
          <w:rPr>
            <w:rStyle w:val="Hipervnculo"/>
            <w:rFonts w:cs="Arial"/>
            <w:noProof/>
          </w:rPr>
          <w:t>3</w:t>
        </w:r>
        <w:r w:rsidR="00907A24">
          <w:rPr>
            <w:rFonts w:asciiTheme="minorHAnsi" w:eastAsiaTheme="minorEastAsia" w:hAnsiTheme="minorHAnsi" w:cstheme="minorBidi"/>
            <w:noProof/>
            <w:kern w:val="0"/>
            <w:sz w:val="22"/>
            <w:szCs w:val="22"/>
            <w:lang w:val="es-CO"/>
          </w:rPr>
          <w:tab/>
        </w:r>
        <w:r w:rsidR="00907A24" w:rsidRPr="00AE17F4">
          <w:rPr>
            <w:rStyle w:val="Hipervnculo"/>
            <w:rFonts w:cs="Arial"/>
            <w:noProof/>
          </w:rPr>
          <w:t>PLAN DE ACCIONES DE COMUNICACIÓN</w:t>
        </w:r>
        <w:r w:rsidR="00907A24">
          <w:rPr>
            <w:noProof/>
          </w:rPr>
          <w:tab/>
        </w:r>
        <w:r w:rsidR="00907A24">
          <w:rPr>
            <w:noProof/>
          </w:rPr>
          <w:fldChar w:fldCharType="begin"/>
        </w:r>
        <w:r w:rsidR="00907A24">
          <w:rPr>
            <w:noProof/>
          </w:rPr>
          <w:instrText xml:space="preserve"> PAGEREF _Toc9112008 \h </w:instrText>
        </w:r>
        <w:r w:rsidR="00907A24">
          <w:rPr>
            <w:noProof/>
          </w:rPr>
        </w:r>
        <w:r w:rsidR="00907A24">
          <w:rPr>
            <w:noProof/>
          </w:rPr>
          <w:fldChar w:fldCharType="separate"/>
        </w:r>
        <w:r w:rsidR="00907A24">
          <w:rPr>
            <w:noProof/>
          </w:rPr>
          <w:t>7</w:t>
        </w:r>
        <w:r w:rsidR="00907A24">
          <w:rPr>
            <w:noProof/>
          </w:rPr>
          <w:fldChar w:fldCharType="end"/>
        </w:r>
      </w:hyperlink>
    </w:p>
    <w:p w:rsidR="00907A24" w:rsidRDefault="00F23A0E">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9" w:history="1">
        <w:r w:rsidR="00907A24" w:rsidRPr="00AE17F4">
          <w:rPr>
            <w:rStyle w:val="Hipervnculo"/>
            <w:rFonts w:cs="Arial"/>
            <w:noProof/>
          </w:rPr>
          <w:t>3.1</w:t>
        </w:r>
        <w:r w:rsidR="00907A24">
          <w:rPr>
            <w:rFonts w:asciiTheme="minorHAnsi" w:eastAsiaTheme="minorEastAsia" w:hAnsiTheme="minorHAnsi" w:cstheme="minorBidi"/>
            <w:noProof/>
            <w:kern w:val="0"/>
            <w:sz w:val="22"/>
            <w:szCs w:val="22"/>
            <w:lang w:val="es-CO"/>
          </w:rPr>
          <w:tab/>
        </w:r>
        <w:r w:rsidR="00907A24" w:rsidRPr="00AE17F4">
          <w:rPr>
            <w:rStyle w:val="Hipervnculo"/>
            <w:rFonts w:cs="Arial"/>
            <w:noProof/>
          </w:rPr>
          <w:t>Planificación</w:t>
        </w:r>
        <w:r w:rsidR="00907A24">
          <w:rPr>
            <w:noProof/>
          </w:rPr>
          <w:tab/>
        </w:r>
        <w:r w:rsidR="00907A24">
          <w:rPr>
            <w:noProof/>
          </w:rPr>
          <w:fldChar w:fldCharType="begin"/>
        </w:r>
        <w:r w:rsidR="00907A24">
          <w:rPr>
            <w:noProof/>
          </w:rPr>
          <w:instrText xml:space="preserve"> PAGEREF _Toc9112009 \h </w:instrText>
        </w:r>
        <w:r w:rsidR="00907A24">
          <w:rPr>
            <w:noProof/>
          </w:rPr>
        </w:r>
        <w:r w:rsidR="00907A24">
          <w:rPr>
            <w:noProof/>
          </w:rPr>
          <w:fldChar w:fldCharType="separate"/>
        </w:r>
        <w:r w:rsidR="00907A24">
          <w:rPr>
            <w:noProof/>
          </w:rPr>
          <w:t>7</w:t>
        </w:r>
        <w:r w:rsidR="00907A24">
          <w:rPr>
            <w:noProof/>
          </w:rPr>
          <w:fldChar w:fldCharType="end"/>
        </w:r>
      </w:hyperlink>
    </w:p>
    <w:p w:rsidR="00907A24" w:rsidRDefault="00F23A0E">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112010" w:history="1">
        <w:r w:rsidR="00907A24" w:rsidRPr="00AE17F4">
          <w:rPr>
            <w:rStyle w:val="Hipervnculo"/>
            <w:rFonts w:cs="Arial"/>
            <w:noProof/>
          </w:rPr>
          <w:t>4</w:t>
        </w:r>
        <w:r w:rsidR="00907A24">
          <w:rPr>
            <w:rFonts w:asciiTheme="minorHAnsi" w:eastAsiaTheme="minorEastAsia" w:hAnsiTheme="minorHAnsi" w:cstheme="minorBidi"/>
            <w:noProof/>
            <w:kern w:val="0"/>
            <w:sz w:val="22"/>
            <w:szCs w:val="22"/>
            <w:lang w:val="es-CO"/>
          </w:rPr>
          <w:tab/>
        </w:r>
        <w:r w:rsidR="00907A24" w:rsidRPr="00AE17F4">
          <w:rPr>
            <w:rStyle w:val="Hipervnculo"/>
            <w:rFonts w:cs="Arial"/>
            <w:noProof/>
          </w:rPr>
          <w:t>ANEXOS</w:t>
        </w:r>
        <w:r w:rsidR="00907A24">
          <w:rPr>
            <w:noProof/>
          </w:rPr>
          <w:tab/>
        </w:r>
        <w:r w:rsidR="00907A24">
          <w:rPr>
            <w:noProof/>
          </w:rPr>
          <w:fldChar w:fldCharType="begin"/>
        </w:r>
        <w:r w:rsidR="00907A24">
          <w:rPr>
            <w:noProof/>
          </w:rPr>
          <w:instrText xml:space="preserve"> PAGEREF _Toc9112010 \h </w:instrText>
        </w:r>
        <w:r w:rsidR="00907A24">
          <w:rPr>
            <w:noProof/>
          </w:rPr>
        </w:r>
        <w:r w:rsidR="00907A24">
          <w:rPr>
            <w:noProof/>
          </w:rPr>
          <w:fldChar w:fldCharType="separate"/>
        </w:r>
        <w:r w:rsidR="00907A24">
          <w:rPr>
            <w:noProof/>
          </w:rPr>
          <w:t>8</w:t>
        </w:r>
        <w:r w:rsidR="00907A24">
          <w:rPr>
            <w:noProof/>
          </w:rPr>
          <w:fldChar w:fldCharType="end"/>
        </w:r>
      </w:hyperlink>
    </w:p>
    <w:p w:rsidR="00907A24" w:rsidRDefault="00F23A0E">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112011" w:history="1">
        <w:r w:rsidR="00907A24" w:rsidRPr="00AE17F4">
          <w:rPr>
            <w:rStyle w:val="Hipervnculo"/>
            <w:rFonts w:cs="Arial"/>
            <w:noProof/>
          </w:rPr>
          <w:t>5</w:t>
        </w:r>
        <w:r w:rsidR="00907A24">
          <w:rPr>
            <w:rFonts w:asciiTheme="minorHAnsi" w:eastAsiaTheme="minorEastAsia" w:hAnsiTheme="minorHAnsi" w:cstheme="minorBidi"/>
            <w:noProof/>
            <w:kern w:val="0"/>
            <w:sz w:val="22"/>
            <w:szCs w:val="22"/>
            <w:lang w:val="es-CO"/>
          </w:rPr>
          <w:tab/>
        </w:r>
        <w:r w:rsidR="00907A24" w:rsidRPr="00AE17F4">
          <w:rPr>
            <w:rStyle w:val="Hipervnculo"/>
            <w:rFonts w:cs="Arial"/>
            <w:noProof/>
          </w:rPr>
          <w:t>GLOSARIO</w:t>
        </w:r>
        <w:r w:rsidR="00907A24">
          <w:rPr>
            <w:noProof/>
          </w:rPr>
          <w:tab/>
        </w:r>
        <w:r w:rsidR="00907A24">
          <w:rPr>
            <w:noProof/>
          </w:rPr>
          <w:fldChar w:fldCharType="begin"/>
        </w:r>
        <w:r w:rsidR="00907A24">
          <w:rPr>
            <w:noProof/>
          </w:rPr>
          <w:instrText xml:space="preserve"> PAGEREF _Toc9112011 \h </w:instrText>
        </w:r>
        <w:r w:rsidR="00907A24">
          <w:rPr>
            <w:noProof/>
          </w:rPr>
        </w:r>
        <w:r w:rsidR="00907A24">
          <w:rPr>
            <w:noProof/>
          </w:rPr>
          <w:fldChar w:fldCharType="separate"/>
        </w:r>
        <w:r w:rsidR="00907A24">
          <w:rPr>
            <w:noProof/>
          </w:rPr>
          <w:t>9</w:t>
        </w:r>
        <w:r w:rsidR="00907A24">
          <w:rPr>
            <w:noProof/>
          </w:rPr>
          <w:fldChar w:fldCharType="end"/>
        </w:r>
      </w:hyperlink>
    </w:p>
    <w:p w:rsidR="009651D0" w:rsidRPr="00A47D4B" w:rsidRDefault="00A04FB9">
      <w:pPr>
        <w:pStyle w:val="Textbody"/>
        <w:rPr>
          <w:rFonts w:ascii="Arial" w:hAnsi="Arial" w:cs="Arial"/>
        </w:rPr>
      </w:pPr>
      <w:r w:rsidRPr="00A47D4B">
        <w:rPr>
          <w:rFonts w:ascii="Arial" w:hAnsi="Arial" w:cs="Arial"/>
          <w:sz w:val="20"/>
        </w:rPr>
        <w:fldChar w:fldCharType="end"/>
      </w:r>
    </w:p>
    <w:p w:rsidR="009651D0" w:rsidRPr="00A47D4B" w:rsidRDefault="00A04FB9">
      <w:pPr>
        <w:pStyle w:val="Contents1"/>
        <w:tabs>
          <w:tab w:val="clear" w:pos="9128"/>
          <w:tab w:val="right" w:leader="dot" w:pos="9071"/>
        </w:tabs>
        <w:jc w:val="center"/>
        <w:rPr>
          <w:rFonts w:ascii="Arial" w:hAnsi="Arial" w:cs="Arial"/>
        </w:rPr>
      </w:pPr>
      <w:r w:rsidRPr="00A47D4B">
        <w:rPr>
          <w:rFonts w:ascii="Arial" w:hAnsi="Arial" w:cs="Arial"/>
        </w:rPr>
        <w:t xml:space="preserve"> </w:t>
      </w:r>
    </w:p>
    <w:p w:rsidR="009651D0" w:rsidRPr="00A47D4B" w:rsidRDefault="009651D0">
      <w:pPr>
        <w:pStyle w:val="Contents1"/>
        <w:tabs>
          <w:tab w:val="clear" w:pos="9128"/>
          <w:tab w:val="right" w:leader="dot" w:pos="9071"/>
        </w:tabs>
        <w:jc w:val="center"/>
        <w:rPr>
          <w:rFonts w:ascii="Arial" w:hAnsi="Arial" w:cs="Arial"/>
        </w:rPr>
      </w:pPr>
    </w:p>
    <w:p w:rsidR="00CF062E" w:rsidRPr="00A47D4B" w:rsidRDefault="00CF062E" w:rsidP="00CF062E">
      <w:pPr>
        <w:pStyle w:val="Ttulo1"/>
        <w:rPr>
          <w:rFonts w:cs="Arial"/>
        </w:rPr>
      </w:pPr>
      <w:bookmarkStart w:id="0" w:name="_Toc9112001"/>
      <w:r w:rsidRPr="00A47D4B">
        <w:rPr>
          <w:rFonts w:cs="Arial"/>
        </w:rPr>
        <w:lastRenderedPageBreak/>
        <w:t>INTRODUCCIÓN</w:t>
      </w:r>
      <w:bookmarkEnd w:id="0"/>
    </w:p>
    <w:p w:rsidR="00CF062E" w:rsidRPr="00A47D4B" w:rsidRDefault="00CF062E" w:rsidP="00CF062E">
      <w:pPr>
        <w:pStyle w:val="Ttulo2"/>
        <w:rPr>
          <w:rFonts w:cs="Arial"/>
        </w:rPr>
      </w:pPr>
      <w:bookmarkStart w:id="1" w:name="_Toc9112002"/>
      <w:r w:rsidRPr="00A47D4B">
        <w:rPr>
          <w:rFonts w:cs="Arial"/>
        </w:rPr>
        <w:t>Objeto</w:t>
      </w:r>
      <w:bookmarkEnd w:id="1"/>
    </w:p>
    <w:p w:rsidR="00C52ACB" w:rsidRPr="00933D85" w:rsidRDefault="00C52ACB" w:rsidP="00CF062E">
      <w:pPr>
        <w:pStyle w:val="Standard"/>
        <w:jc w:val="both"/>
        <w:rPr>
          <w:rFonts w:ascii="Arial" w:hAnsi="Arial" w:cs="Arial"/>
          <w:sz w:val="24"/>
        </w:rPr>
      </w:pPr>
      <w:r w:rsidRPr="00C52ACB">
        <w:rPr>
          <w:rFonts w:ascii="Arial" w:hAnsi="Arial" w:cs="Arial"/>
          <w:sz w:val="24"/>
        </w:rPr>
        <w:t xml:space="preserve">El objeto de este documento es recoger las </w:t>
      </w:r>
      <w:r w:rsidR="00250CCD">
        <w:rPr>
          <w:rFonts w:ascii="Arial" w:hAnsi="Arial" w:cs="Arial"/>
          <w:sz w:val="24"/>
        </w:rPr>
        <w:t>interacciones de negocio visualizadas mediante la taxonomía inicial, sujeta a cambios. Se usará el esquema Top Down para mejor entendimiento del contexto del negocio</w:t>
      </w:r>
    </w:p>
    <w:p w:rsidR="00CF062E" w:rsidRPr="00A47D4B" w:rsidRDefault="00CF062E" w:rsidP="00CF062E">
      <w:pPr>
        <w:pStyle w:val="Standard"/>
        <w:jc w:val="both"/>
        <w:rPr>
          <w:rFonts w:ascii="Arial" w:hAnsi="Arial" w:cs="Arial"/>
        </w:rPr>
      </w:pPr>
    </w:p>
    <w:p w:rsidR="00CF062E" w:rsidRPr="003B6BBA" w:rsidRDefault="00CF062E" w:rsidP="003B6BBA">
      <w:pPr>
        <w:pStyle w:val="Ttulo2"/>
        <w:rPr>
          <w:rFonts w:cs="Arial"/>
        </w:rPr>
      </w:pPr>
      <w:bookmarkStart w:id="2" w:name="_Toc9112003"/>
      <w:r w:rsidRPr="00A47D4B">
        <w:rPr>
          <w:rFonts w:cs="Arial"/>
        </w:rPr>
        <w:t>Alcance</w:t>
      </w:r>
      <w:bookmarkEnd w:id="2"/>
    </w:p>
    <w:p w:rsidR="00CF062E" w:rsidRPr="003B6BBA" w:rsidRDefault="003B6BBA" w:rsidP="00CF062E">
      <w:pPr>
        <w:pStyle w:val="Standard"/>
        <w:jc w:val="both"/>
        <w:rPr>
          <w:rFonts w:ascii="Arial" w:hAnsi="Arial" w:cs="Arial"/>
          <w:sz w:val="24"/>
        </w:rPr>
      </w:pPr>
      <w:r w:rsidRPr="003B6BBA">
        <w:rPr>
          <w:rFonts w:ascii="Arial" w:hAnsi="Arial" w:cs="Arial"/>
          <w:sz w:val="24"/>
        </w:rPr>
        <w:t xml:space="preserve">Forjar una comunicación asertiva y de mutuo beneficio entre las dos partes involucradas en el proyecto de desarrollo del software </w:t>
      </w:r>
      <w:proofErr w:type="spellStart"/>
      <w:r w:rsidR="00F44593">
        <w:rPr>
          <w:rFonts w:ascii="Arial" w:hAnsi="Arial" w:cs="Arial"/>
          <w:sz w:val="24"/>
        </w:rPr>
        <w:t>GreenHouse</w:t>
      </w:r>
      <w:proofErr w:type="spellEnd"/>
      <w:r w:rsidR="00F44593">
        <w:rPr>
          <w:rFonts w:ascii="Arial" w:hAnsi="Arial" w:cs="Arial"/>
          <w:sz w:val="24"/>
        </w:rPr>
        <w:t xml:space="preserve"> Software</w:t>
      </w:r>
      <w:r w:rsidRPr="003B6BBA">
        <w:rPr>
          <w:rFonts w:ascii="Arial" w:hAnsi="Arial" w:cs="Arial"/>
          <w:sz w:val="24"/>
        </w:rPr>
        <w:t>. El documento tiene la responsabilidad de organizar y dar a conocer el índice de comunicación que se debe tener con la empresa Green House, a su vez que, con la validación de estos componentes de comunicación dejan enmarcada la metodología a seguir durante el desarrollo del proyecto.</w:t>
      </w:r>
    </w:p>
    <w:p w:rsidR="00CF062E" w:rsidRPr="00A47D4B" w:rsidRDefault="00907A24" w:rsidP="00CF062E">
      <w:pPr>
        <w:pStyle w:val="Ttulo1"/>
        <w:rPr>
          <w:rFonts w:cs="Arial"/>
        </w:rPr>
      </w:pPr>
      <w:r>
        <w:rPr>
          <w:rFonts w:cs="Arial"/>
        </w:rPr>
        <w:lastRenderedPageBreak/>
        <w:t>TAXONOMÍA INICIAL</w:t>
      </w:r>
    </w:p>
    <w:p w:rsidR="003B6BBA" w:rsidRDefault="003B6BBA" w:rsidP="00CF062E">
      <w:pPr>
        <w:pStyle w:val="Standard"/>
        <w:rPr>
          <w:rFonts w:ascii="Arial" w:hAnsi="Arial" w:cs="Arial"/>
        </w:rPr>
      </w:pPr>
    </w:p>
    <w:p w:rsidR="003B6BBA" w:rsidRDefault="00907A24" w:rsidP="003B6BBA">
      <w:pPr>
        <w:pStyle w:val="Standard"/>
        <w:rPr>
          <w:rFonts w:ascii="Arial" w:hAnsi="Arial" w:cs="Arial"/>
          <w:sz w:val="24"/>
        </w:rPr>
      </w:pPr>
      <w:r>
        <w:rPr>
          <w:rFonts w:ascii="Arial" w:hAnsi="Arial" w:cs="Arial"/>
          <w:sz w:val="24"/>
        </w:rPr>
        <w:t>Descripción taxonomía inicial, y elementos</w:t>
      </w:r>
      <w:r w:rsidR="003B6BBA">
        <w:rPr>
          <w:rFonts w:ascii="Arial" w:hAnsi="Arial" w:cs="Arial"/>
          <w:sz w:val="24"/>
        </w:rPr>
        <w:t>:</w:t>
      </w:r>
    </w:p>
    <w:p w:rsidR="003B6BBA" w:rsidRPr="003B6BBA" w:rsidRDefault="003B6BBA" w:rsidP="003B6BBA">
      <w:pPr>
        <w:pStyle w:val="Standard"/>
        <w:rPr>
          <w:rFonts w:ascii="Arial" w:hAnsi="Arial" w:cs="Arial"/>
          <w:sz w:val="24"/>
        </w:rPr>
      </w:pPr>
    </w:p>
    <w:p w:rsidR="003B6BBA" w:rsidRDefault="00907A24" w:rsidP="003B6BBA">
      <w:pPr>
        <w:pStyle w:val="Ttulo2"/>
      </w:pPr>
      <w:bookmarkStart w:id="3" w:name="_Toc9112005"/>
      <w:r>
        <w:t>Diagrama Top Down</w:t>
      </w:r>
      <w:r w:rsidR="003B6BBA" w:rsidRPr="003B6BBA">
        <w:t>.</w:t>
      </w:r>
      <w:bookmarkEnd w:id="3"/>
    </w:p>
    <w:p w:rsidR="003B6BBA" w:rsidRDefault="00907A24" w:rsidP="003B6BBA">
      <w:r>
        <w:t>Descripción diagrama Top Down</w:t>
      </w:r>
    </w:p>
    <w:p w:rsidR="00907A24" w:rsidRDefault="00907A24" w:rsidP="003B6BBA"/>
    <w:p w:rsidR="00907A24" w:rsidRDefault="00907A24" w:rsidP="00907A24">
      <w:pPr>
        <w:jc w:val="left"/>
      </w:pPr>
      <w:r>
        <w:rPr>
          <w:noProof/>
        </w:rPr>
        <w:drawing>
          <wp:inline distT="0" distB="0" distL="0" distR="0">
            <wp:extent cx="6096562"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825" cy="1165531"/>
                    </a:xfrm>
                    <a:prstGeom prst="rect">
                      <a:avLst/>
                    </a:prstGeom>
                    <a:noFill/>
                    <a:ln>
                      <a:noFill/>
                    </a:ln>
                  </pic:spPr>
                </pic:pic>
              </a:graphicData>
            </a:graphic>
          </wp:inline>
        </w:drawing>
      </w:r>
    </w:p>
    <w:p w:rsidR="00907A24" w:rsidRPr="003B6BBA" w:rsidRDefault="00907A24" w:rsidP="00907A24">
      <w:pPr>
        <w:jc w:val="left"/>
      </w:pPr>
      <w:r>
        <w:t>Ver imagen completa en Anexo 1</w:t>
      </w:r>
    </w:p>
    <w:p w:rsidR="00DD7A35" w:rsidRDefault="00DD7A35" w:rsidP="00DD7A35"/>
    <w:p w:rsidR="00DD7A35" w:rsidRDefault="00907A24" w:rsidP="00907A24">
      <w:pPr>
        <w:pStyle w:val="Ttulo2"/>
      </w:pPr>
      <w:bookmarkStart w:id="4" w:name="_Toc9112007"/>
      <w:r>
        <w:t>Análisis Diagrama Top-Down.</w:t>
      </w:r>
      <w:bookmarkEnd w:id="4"/>
    </w:p>
    <w:p w:rsidR="00DD7A35" w:rsidRPr="00DD7A35" w:rsidRDefault="00DD7A35" w:rsidP="00250CCD">
      <w:pPr>
        <w:pStyle w:val="Prrafodelista"/>
        <w:rPr>
          <w:rFonts w:cs="Arial"/>
        </w:rPr>
      </w:pPr>
    </w:p>
    <w:p w:rsidR="00DD7A35" w:rsidRDefault="00250CCD" w:rsidP="00250CCD">
      <w:pPr>
        <w:rPr>
          <w:rFonts w:cs="Arial"/>
        </w:rPr>
      </w:pPr>
      <w:r>
        <w:rPr>
          <w:rFonts w:cs="Arial"/>
        </w:rPr>
        <w:t>Se evidencia que las necesidades del cliente se dividen en dos (2) ramas principales, el módulo de inventarios y el módulo de facturación. Los cuales se describen a continuación:</w:t>
      </w:r>
    </w:p>
    <w:p w:rsidR="00250CCD" w:rsidRDefault="00250CCD" w:rsidP="00250CCD">
      <w:pPr>
        <w:rPr>
          <w:rFonts w:cs="Arial"/>
        </w:rPr>
      </w:pPr>
    </w:p>
    <w:p w:rsidR="00DD7A35" w:rsidRDefault="00250CCD" w:rsidP="00DD7A35">
      <w:pPr>
        <w:pStyle w:val="Prrafodelista"/>
        <w:numPr>
          <w:ilvl w:val="0"/>
          <w:numId w:val="37"/>
        </w:numPr>
        <w:rPr>
          <w:rFonts w:cs="Arial"/>
        </w:rPr>
      </w:pPr>
      <w:r w:rsidRPr="00250CCD">
        <w:rPr>
          <w:rFonts w:cs="Arial"/>
          <w:b/>
        </w:rPr>
        <w:t xml:space="preserve">Inventarios: </w:t>
      </w:r>
      <w:r>
        <w:rPr>
          <w:rFonts w:cs="Arial"/>
        </w:rPr>
        <w:t>Es de interés para el equipo de desarrollo, tener los datos exactos relacionados con el manejo de inventarios, tales como el Tipo de inventario más acorde con el objeto del negocio, el itinerario mensual y/o diario de llegadas si es el caso, el tipo de materias primas necesarias para una corrida de producción; y de manera muy importante la cantidad de proveedores y sus condiciones en el negocio.</w:t>
      </w:r>
    </w:p>
    <w:p w:rsidR="00250CCD" w:rsidRDefault="00250CCD" w:rsidP="00250CCD">
      <w:pPr>
        <w:pStyle w:val="Prrafodelista"/>
        <w:rPr>
          <w:rFonts w:cs="Arial"/>
        </w:rPr>
      </w:pPr>
    </w:p>
    <w:p w:rsidR="00250CCD" w:rsidRDefault="00250CCD" w:rsidP="00250CCD">
      <w:pPr>
        <w:pStyle w:val="Prrafodelista"/>
        <w:numPr>
          <w:ilvl w:val="0"/>
          <w:numId w:val="37"/>
        </w:numPr>
        <w:rPr>
          <w:rFonts w:cs="Arial"/>
        </w:rPr>
      </w:pPr>
      <w:r>
        <w:rPr>
          <w:rFonts w:cs="Arial"/>
          <w:b/>
        </w:rPr>
        <w:t xml:space="preserve">Facturación: </w:t>
      </w:r>
      <w:r>
        <w:rPr>
          <w:rFonts w:cs="Arial"/>
        </w:rPr>
        <w:t xml:space="preserve">Debido a la naturaleza del negocio, y </w:t>
      </w:r>
      <w:proofErr w:type="gramStart"/>
      <w:r>
        <w:rPr>
          <w:rFonts w:cs="Arial"/>
        </w:rPr>
        <w:t>de acuerdo a</w:t>
      </w:r>
      <w:proofErr w:type="gramEnd"/>
      <w:r>
        <w:rPr>
          <w:rFonts w:cs="Arial"/>
        </w:rPr>
        <w:t xml:space="preserve"> la información recabada mediante las TRI, se evidencia que Green House trabaja bajo el denominado “Régimen Simplificado”, e cuál se explica en el documento Diccionario en la sección de análisis.</w:t>
      </w:r>
    </w:p>
    <w:p w:rsidR="00250CCD" w:rsidRPr="00250CCD" w:rsidRDefault="00250CCD" w:rsidP="00250CCD">
      <w:pPr>
        <w:ind w:left="709"/>
        <w:rPr>
          <w:rFonts w:cs="Arial"/>
        </w:rPr>
      </w:pPr>
      <w:r>
        <w:rPr>
          <w:rFonts w:cs="Arial"/>
        </w:rPr>
        <w:t>Adicionalmente</w:t>
      </w:r>
      <w:r w:rsidR="006C405F">
        <w:rPr>
          <w:rFonts w:cs="Arial"/>
        </w:rPr>
        <w:t xml:space="preserve"> es de interés los tipos de clientes, el reglamento interno de facturación </w:t>
      </w:r>
      <w:bookmarkStart w:id="5" w:name="_GoBack"/>
      <w:bookmarkEnd w:id="5"/>
      <w:r w:rsidR="006C405F">
        <w:rPr>
          <w:rFonts w:cs="Arial"/>
        </w:rPr>
        <w:t>y el aforo máximo ( 30 personas)</w:t>
      </w:r>
    </w:p>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p w:rsidR="00CF062E" w:rsidRDefault="00CF062E" w:rsidP="00CF062E">
      <w:pPr>
        <w:pStyle w:val="Ttulo1"/>
        <w:rPr>
          <w:rFonts w:cs="Arial"/>
        </w:rPr>
      </w:pPr>
      <w:bookmarkStart w:id="6" w:name="_Toc9112010"/>
      <w:r w:rsidRPr="00A47D4B">
        <w:rPr>
          <w:rFonts w:cs="Arial"/>
        </w:rPr>
        <w:lastRenderedPageBreak/>
        <w:t>ANEXOS</w:t>
      </w:r>
      <w:bookmarkEnd w:id="6"/>
    </w:p>
    <w:p w:rsidR="00907A24" w:rsidRDefault="00907A24" w:rsidP="00907A24">
      <w:pPr>
        <w:pStyle w:val="Ttulo2"/>
      </w:pPr>
      <w:r>
        <w:t>Diagrama Top-Down</w:t>
      </w:r>
    </w:p>
    <w:p w:rsidR="00CF062E" w:rsidRPr="00A47D4B" w:rsidRDefault="00907A24" w:rsidP="00907A24">
      <w:pPr>
        <w:pStyle w:val="Textbody"/>
        <w:jc w:val="center"/>
        <w:rPr>
          <w:rFonts w:ascii="Arial" w:hAnsi="Arial" w:cs="Arial"/>
        </w:rPr>
      </w:pPr>
      <w:r>
        <w:rPr>
          <w:noProof/>
        </w:rPr>
        <w:drawing>
          <wp:inline distT="0" distB="0" distL="0" distR="0">
            <wp:extent cx="7089335" cy="1351280"/>
            <wp:effectExtent l="0" t="7620" r="889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101907" cy="1353676"/>
                    </a:xfrm>
                    <a:prstGeom prst="rect">
                      <a:avLst/>
                    </a:prstGeom>
                    <a:noFill/>
                    <a:ln>
                      <a:noFill/>
                    </a:ln>
                  </pic:spPr>
                </pic:pic>
              </a:graphicData>
            </a:graphic>
          </wp:inline>
        </w:drawing>
      </w:r>
    </w:p>
    <w:p w:rsidR="00CF062E" w:rsidRPr="00A47D4B" w:rsidRDefault="00CF062E" w:rsidP="00CF062E">
      <w:pPr>
        <w:pStyle w:val="Ttulo1"/>
        <w:rPr>
          <w:rFonts w:cs="Arial"/>
        </w:rPr>
      </w:pPr>
      <w:bookmarkStart w:id="7" w:name="_Toc9112011"/>
      <w:r w:rsidRPr="00A47D4B">
        <w:rPr>
          <w:rFonts w:cs="Arial"/>
        </w:rPr>
        <w:lastRenderedPageBreak/>
        <w:t>GLOSARIO</w:t>
      </w:r>
      <w:bookmarkEnd w:id="7"/>
    </w:p>
    <w:p w:rsidR="00CF062E" w:rsidRPr="00A47D4B" w:rsidRDefault="00CF062E" w:rsidP="00CF062E">
      <w:pPr>
        <w:pStyle w:val="Standard"/>
        <w:rPr>
          <w:rFonts w:ascii="Arial" w:hAnsi="Arial" w:cs="Arial"/>
        </w:rPr>
      </w:pPr>
    </w:p>
    <w:tbl>
      <w:tblPr>
        <w:tblW w:w="20899" w:type="dxa"/>
        <w:tblInd w:w="15" w:type="dxa"/>
        <w:tblLayout w:type="fixed"/>
        <w:tblCellMar>
          <w:left w:w="10" w:type="dxa"/>
          <w:right w:w="10" w:type="dxa"/>
        </w:tblCellMar>
        <w:tblLook w:val="0000" w:firstRow="0" w:lastRow="0" w:firstColumn="0" w:lastColumn="0" w:noHBand="0" w:noVBand="0"/>
      </w:tblPr>
      <w:tblGrid>
        <w:gridCol w:w="3127"/>
        <w:gridCol w:w="5924"/>
        <w:gridCol w:w="5924"/>
        <w:gridCol w:w="5924"/>
      </w:tblGrid>
      <w:tr w:rsidR="00CF062E" w:rsidRPr="00DD7A35" w:rsidTr="00907A24">
        <w:trPr>
          <w:gridAfter w:val="2"/>
          <w:wAfter w:w="11848" w:type="dxa"/>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CF062E" w:rsidRPr="00DD7A35" w:rsidRDefault="00CF062E" w:rsidP="00BB25EE">
            <w:pPr>
              <w:pStyle w:val="Standard"/>
              <w:snapToGrid w:val="0"/>
              <w:jc w:val="center"/>
              <w:rPr>
                <w:rFonts w:ascii="Arial" w:hAnsi="Arial" w:cs="Arial"/>
                <w:b/>
                <w:sz w:val="22"/>
              </w:rPr>
            </w:pPr>
            <w:r w:rsidRPr="00DD7A35">
              <w:rPr>
                <w:rFonts w:ascii="Arial" w:hAnsi="Arial" w:cs="Arial"/>
                <w:b/>
                <w:sz w:val="22"/>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CF062E" w:rsidRPr="00DD7A35" w:rsidRDefault="00CF062E" w:rsidP="00BB25EE">
            <w:pPr>
              <w:pStyle w:val="Standard"/>
              <w:snapToGrid w:val="0"/>
              <w:jc w:val="center"/>
              <w:rPr>
                <w:rFonts w:ascii="Arial" w:hAnsi="Arial" w:cs="Arial"/>
                <w:b/>
                <w:sz w:val="22"/>
              </w:rPr>
            </w:pPr>
            <w:r w:rsidRPr="00DD7A35">
              <w:rPr>
                <w:rFonts w:ascii="Arial" w:hAnsi="Arial" w:cs="Arial"/>
                <w:b/>
                <w:sz w:val="22"/>
              </w:rPr>
              <w:t>Descripción</w:t>
            </w:r>
          </w:p>
        </w:tc>
      </w:tr>
      <w:tr w:rsidR="00CF062E" w:rsidRPr="00DD7A35" w:rsidTr="00907A24">
        <w:trPr>
          <w:gridAfter w:val="2"/>
          <w:wAfter w:w="11848" w:type="dxa"/>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CF062E" w:rsidRPr="00DD7A35" w:rsidRDefault="00907A24" w:rsidP="00BB25EE">
            <w:pPr>
              <w:pStyle w:val="Standard"/>
              <w:snapToGrid w:val="0"/>
              <w:rPr>
                <w:rFonts w:ascii="Arial" w:hAnsi="Arial" w:cs="Arial"/>
                <w:sz w:val="22"/>
              </w:rPr>
            </w:pPr>
            <w:r>
              <w:rPr>
                <w:rFonts w:ascii="Arial" w:hAnsi="Arial" w:cs="Arial"/>
                <w:sz w:val="22"/>
              </w:rPr>
              <w:t>Taxonomía</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r w:rsidR="00CF062E" w:rsidRPr="00DD7A35" w:rsidTr="00907A24">
        <w:trPr>
          <w:gridAfter w:val="2"/>
          <w:wAfter w:w="11848" w:type="dxa"/>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CF062E" w:rsidRPr="00DD7A35" w:rsidRDefault="00907A24" w:rsidP="00BB25EE">
            <w:pPr>
              <w:pStyle w:val="Standard"/>
              <w:snapToGrid w:val="0"/>
              <w:rPr>
                <w:rFonts w:ascii="Arial" w:hAnsi="Arial" w:cs="Arial"/>
                <w:sz w:val="22"/>
              </w:rPr>
            </w:pPr>
            <w:r>
              <w:rPr>
                <w:rFonts w:ascii="Arial" w:hAnsi="Arial" w:cs="Arial"/>
                <w:sz w:val="22"/>
              </w:rPr>
              <w:t>Top Down</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r w:rsidR="00907A24" w:rsidRPr="00DD7A35" w:rsidTr="00907A24">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907A24" w:rsidRPr="00DD7A35" w:rsidRDefault="00907A24" w:rsidP="00907A24">
            <w:pPr>
              <w:pStyle w:val="Standard"/>
              <w:snapToGrid w:val="0"/>
              <w:rPr>
                <w:rFonts w:ascii="Arial" w:hAnsi="Arial" w:cs="Arial"/>
                <w:sz w:val="22"/>
              </w:rPr>
            </w:pPr>
            <w:r>
              <w:rPr>
                <w:rFonts w:ascii="Arial" w:hAnsi="Arial" w:cs="Arial"/>
                <w:sz w:val="22"/>
              </w:rPr>
              <w:t>Aforo</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907A24" w:rsidRPr="00DD7A35" w:rsidRDefault="00907A24" w:rsidP="00907A24">
            <w:pPr>
              <w:pStyle w:val="Standard"/>
              <w:snapToGrid w:val="0"/>
              <w:rPr>
                <w:rFonts w:ascii="Arial" w:hAnsi="Arial" w:cs="Arial"/>
                <w:sz w:val="22"/>
              </w:rPr>
            </w:pPr>
          </w:p>
        </w:tc>
        <w:tc>
          <w:tcPr>
            <w:tcW w:w="5924" w:type="dxa"/>
          </w:tcPr>
          <w:p w:rsidR="00907A24" w:rsidRPr="00DD7A35" w:rsidRDefault="00907A24" w:rsidP="00907A24">
            <w:pPr>
              <w:pStyle w:val="Standard"/>
              <w:snapToGrid w:val="0"/>
              <w:rPr>
                <w:rFonts w:ascii="Arial" w:hAnsi="Arial" w:cs="Arial"/>
                <w:sz w:val="22"/>
              </w:rPr>
            </w:pPr>
          </w:p>
        </w:tc>
        <w:tc>
          <w:tcPr>
            <w:tcW w:w="5924" w:type="dxa"/>
          </w:tcPr>
          <w:p w:rsidR="00907A24" w:rsidRPr="00DD7A35" w:rsidRDefault="00907A24" w:rsidP="00907A24">
            <w:pPr>
              <w:pStyle w:val="Standard"/>
              <w:snapToGrid w:val="0"/>
              <w:rPr>
                <w:rFonts w:ascii="Arial" w:hAnsi="Arial" w:cs="Arial"/>
                <w:sz w:val="22"/>
              </w:rPr>
            </w:pPr>
          </w:p>
        </w:tc>
      </w:tr>
      <w:tr w:rsidR="00907A24" w:rsidRPr="00DD7A35" w:rsidTr="00907A24">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907A24" w:rsidRDefault="00907A24" w:rsidP="00907A24">
            <w:pPr>
              <w:pStyle w:val="Standard"/>
              <w:snapToGrid w:val="0"/>
              <w:rPr>
                <w:rFonts w:ascii="Arial" w:hAnsi="Arial" w:cs="Arial"/>
                <w:sz w:val="22"/>
              </w:rPr>
            </w:pPr>
            <w:r>
              <w:rPr>
                <w:rFonts w:ascii="Arial" w:hAnsi="Arial" w:cs="Arial"/>
                <w:sz w:val="22"/>
              </w:rPr>
              <w:t>Régimen fiscal</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907A24" w:rsidRPr="00DD7A35" w:rsidRDefault="00907A24" w:rsidP="00907A24">
            <w:pPr>
              <w:pStyle w:val="Standard"/>
              <w:snapToGrid w:val="0"/>
              <w:rPr>
                <w:rFonts w:ascii="Arial" w:hAnsi="Arial" w:cs="Arial"/>
                <w:sz w:val="22"/>
              </w:rPr>
            </w:pPr>
          </w:p>
        </w:tc>
        <w:tc>
          <w:tcPr>
            <w:tcW w:w="5924" w:type="dxa"/>
          </w:tcPr>
          <w:p w:rsidR="00907A24" w:rsidRPr="00DD7A35" w:rsidRDefault="00907A24" w:rsidP="00907A24">
            <w:pPr>
              <w:pStyle w:val="Standard"/>
              <w:snapToGrid w:val="0"/>
              <w:rPr>
                <w:rFonts w:ascii="Arial" w:hAnsi="Arial" w:cs="Arial"/>
                <w:sz w:val="22"/>
              </w:rPr>
            </w:pPr>
          </w:p>
        </w:tc>
        <w:tc>
          <w:tcPr>
            <w:tcW w:w="5924" w:type="dxa"/>
          </w:tcPr>
          <w:p w:rsidR="00907A24" w:rsidRPr="00DD7A35" w:rsidRDefault="00907A24" w:rsidP="00907A24">
            <w:pPr>
              <w:pStyle w:val="Standard"/>
              <w:snapToGrid w:val="0"/>
              <w:rPr>
                <w:rFonts w:ascii="Arial" w:hAnsi="Arial" w:cs="Arial"/>
                <w:sz w:val="22"/>
              </w:rPr>
            </w:pPr>
          </w:p>
        </w:tc>
      </w:tr>
    </w:tbl>
    <w:p w:rsidR="009651D0" w:rsidRPr="00A47D4B" w:rsidRDefault="009651D0">
      <w:pPr>
        <w:pStyle w:val="Textbody"/>
        <w:rPr>
          <w:rFonts w:ascii="Arial" w:hAnsi="Arial" w:cs="Arial"/>
        </w:rPr>
      </w:pPr>
    </w:p>
    <w:sectPr w:rsidR="009651D0" w:rsidRPr="00A47D4B" w:rsidSect="0097116D">
      <w:headerReference w:type="default" r:id="rId10"/>
      <w:footerReference w:type="default" r:id="rId11"/>
      <w:pgSz w:w="11906" w:h="16838"/>
      <w:pgMar w:top="1701" w:right="1134" w:bottom="1701"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A0E" w:rsidRDefault="00F23A0E">
      <w:r>
        <w:separator/>
      </w:r>
    </w:p>
  </w:endnote>
  <w:endnote w:type="continuationSeparator" w:id="0">
    <w:p w:rsidR="00F23A0E" w:rsidRDefault="00F23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OpenSymbol">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Md BT">
    <w:altName w:val="Arial"/>
    <w:charset w:val="00"/>
    <w:family w:val="swiss"/>
    <w:pitch w:val="variable"/>
  </w:font>
  <w:font w:name="NewsGotT">
    <w:altName w:val="Times New Roman"/>
    <w:charset w:val="00"/>
    <w:family w:val="auto"/>
    <w:pitch w:val="variable"/>
  </w:font>
  <w:font w:name="Eras Bk BT">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Pr="001C44A8" w:rsidRDefault="00A04FB9">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ascii="Arial" w:hAnsi="Arial" w:cs="Arial"/>
        <w:szCs w:val="20"/>
      </w:rPr>
    </w:pPr>
    <w:r>
      <w:rPr>
        <w:b/>
        <w:bCs/>
        <w:sz w:val="14"/>
        <w:szCs w:val="14"/>
      </w:rPr>
      <w:tab/>
    </w:r>
    <w:r w:rsidRPr="001C44A8">
      <w:rPr>
        <w:rFonts w:ascii="Arial" w:hAnsi="Arial" w:cs="Arial"/>
        <w:szCs w:val="20"/>
      </w:rPr>
      <w:t xml:space="preserve">Página </w:t>
    </w:r>
    <w:r w:rsidRPr="001C44A8">
      <w:rPr>
        <w:rFonts w:ascii="Arial" w:hAnsi="Arial" w:cs="Arial"/>
        <w:szCs w:val="20"/>
      </w:rPr>
      <w:fldChar w:fldCharType="begin"/>
    </w:r>
    <w:r w:rsidRPr="001C44A8">
      <w:rPr>
        <w:rFonts w:ascii="Arial" w:hAnsi="Arial" w:cs="Arial"/>
        <w:szCs w:val="20"/>
      </w:rPr>
      <w:instrText xml:space="preserve"> PAGE </w:instrText>
    </w:r>
    <w:r w:rsidRPr="001C44A8">
      <w:rPr>
        <w:rFonts w:ascii="Arial" w:hAnsi="Arial" w:cs="Arial"/>
        <w:szCs w:val="20"/>
      </w:rPr>
      <w:fldChar w:fldCharType="separate"/>
    </w:r>
    <w:r w:rsidR="007071AE">
      <w:rPr>
        <w:rFonts w:ascii="Arial" w:hAnsi="Arial" w:cs="Arial"/>
        <w:noProof/>
        <w:szCs w:val="20"/>
      </w:rPr>
      <w:t>2</w:t>
    </w:r>
    <w:r w:rsidRPr="001C44A8">
      <w:rPr>
        <w:rFonts w:ascii="Arial" w:hAnsi="Arial" w:cs="Arial"/>
        <w:szCs w:val="20"/>
      </w:rPr>
      <w:fldChar w:fldCharType="end"/>
    </w:r>
    <w:r w:rsidRPr="001C44A8">
      <w:rPr>
        <w:rFonts w:ascii="Arial" w:hAnsi="Arial" w:cs="Arial"/>
        <w:szCs w:val="20"/>
      </w:rPr>
      <w:t xml:space="preserve"> de </w:t>
    </w:r>
    <w:r w:rsidRPr="001C44A8">
      <w:rPr>
        <w:rFonts w:ascii="Arial" w:hAnsi="Arial" w:cs="Arial"/>
        <w:szCs w:val="20"/>
      </w:rPr>
      <w:fldChar w:fldCharType="begin"/>
    </w:r>
    <w:r w:rsidRPr="001C44A8">
      <w:rPr>
        <w:rFonts w:ascii="Arial" w:hAnsi="Arial" w:cs="Arial"/>
        <w:szCs w:val="20"/>
      </w:rPr>
      <w:instrText xml:space="preserve"> NUMPAGES </w:instrText>
    </w:r>
    <w:r w:rsidRPr="001C44A8">
      <w:rPr>
        <w:rFonts w:ascii="Arial" w:hAnsi="Arial" w:cs="Arial"/>
        <w:szCs w:val="20"/>
      </w:rPr>
      <w:fldChar w:fldCharType="separate"/>
    </w:r>
    <w:r w:rsidR="007071AE">
      <w:rPr>
        <w:rFonts w:ascii="Arial" w:hAnsi="Arial" w:cs="Arial"/>
        <w:noProof/>
        <w:szCs w:val="20"/>
      </w:rPr>
      <w:t>10</w:t>
    </w:r>
    <w:r w:rsidRPr="001C44A8">
      <w:rPr>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A0E" w:rsidRDefault="00F23A0E">
      <w:r>
        <w:rPr>
          <w:color w:val="000000"/>
        </w:rPr>
        <w:separator/>
      </w:r>
    </w:p>
  </w:footnote>
  <w:footnote w:type="continuationSeparator" w:id="0">
    <w:p w:rsidR="00F23A0E" w:rsidRDefault="00F23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Default="00F23A0E">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89"/>
      <w:gridCol w:w="4691"/>
      <w:gridCol w:w="2928"/>
    </w:tblGrid>
    <w:tr w:rsidR="00253EAF">
      <w:trPr>
        <w:trHeight w:val="1017"/>
      </w:trPr>
      <w:tc>
        <w:tcPr>
          <w:tcW w:w="1389"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116D">
          <w:pPr>
            <w:pStyle w:val="TableContents"/>
            <w:spacing w:after="283"/>
            <w:jc w:val="right"/>
            <w:rPr>
              <w:color w:val="FFFFFF"/>
            </w:rPr>
          </w:pPr>
          <w:r>
            <w:rPr>
              <w:noProof/>
              <w:lang w:val="es-CO"/>
            </w:rPr>
            <w:drawing>
              <wp:inline distT="0" distB="0" distL="0" distR="0" wp14:anchorId="7A492F2D" wp14:editId="64A3D764">
                <wp:extent cx="884724" cy="454026"/>
                <wp:effectExtent l="0" t="0" r="0" b="3175"/>
                <wp:docPr id="24" name="Imagen 24" descr="C:\Users\alexa\AppData\Local\Microsoft\Windows\INetCache\Content.Word\feb2c360-c3d5-40d4-a4c5-38805d2f7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AppData\Local\Microsoft\Windows\INetCache\Content.Word\feb2c360-c3d5-40d4-a4c5-38805d2f7188.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9247"/>
                        <a:stretch/>
                      </pic:blipFill>
                      <pic:spPr bwMode="auto">
                        <a:xfrm>
                          <a:off x="0" y="0"/>
                          <a:ext cx="903113" cy="4634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34B9">
          <w:pPr>
            <w:pStyle w:val="TableContents"/>
            <w:spacing w:after="113"/>
            <w:ind w:right="57"/>
            <w:jc w:val="center"/>
            <w:rPr>
              <w:rFonts w:ascii="Eras Bk BT" w:hAnsi="Eras Bk BT"/>
              <w:b/>
              <w:bCs/>
              <w:szCs w:val="20"/>
            </w:rPr>
          </w:pPr>
          <w:r w:rsidRPr="009734B9">
            <w:rPr>
              <w:rFonts w:ascii="Eras Bk BT" w:hAnsi="Eras Bk BT"/>
              <w:b/>
              <w:bCs/>
              <w:szCs w:val="20"/>
            </w:rPr>
            <w:t xml:space="preserve">Software para administración de inventarios </w:t>
          </w:r>
          <w:proofErr w:type="spellStart"/>
          <w:r w:rsidR="00F44593">
            <w:rPr>
              <w:rFonts w:ascii="Eras Bk BT" w:hAnsi="Eras Bk BT"/>
              <w:b/>
              <w:bCs/>
              <w:szCs w:val="20"/>
            </w:rPr>
            <w:t>GreenHouse</w:t>
          </w:r>
          <w:proofErr w:type="spellEnd"/>
          <w:r w:rsidR="00F44593">
            <w:rPr>
              <w:rFonts w:ascii="Eras Bk BT" w:hAnsi="Eras Bk BT"/>
              <w:b/>
              <w:bCs/>
              <w:szCs w:val="20"/>
            </w:rPr>
            <w:t xml:space="preserve"> Software</w:t>
          </w:r>
        </w:p>
        <w:p w:rsidR="00253EAF" w:rsidRDefault="00A24AC8">
          <w:pPr>
            <w:pStyle w:val="TableContents"/>
            <w:ind w:right="57"/>
            <w:jc w:val="center"/>
            <w:rPr>
              <w:rFonts w:ascii="Eras Bk BT" w:hAnsi="Eras Bk BT"/>
              <w:b/>
              <w:bCs/>
              <w:szCs w:val="20"/>
            </w:rPr>
          </w:pPr>
          <w:r>
            <w:rPr>
              <w:rFonts w:ascii="Eras Bk BT" w:hAnsi="Eras Bk BT"/>
              <w:b/>
              <w:bCs/>
              <w:szCs w:val="20"/>
            </w:rPr>
            <w:t>Taxonomía inicial</w:t>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24AC8" w:rsidRPr="00A24AC8" w:rsidRDefault="00A04FB9" w:rsidP="00A24A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sidR="00A24AC8">
            <w:rPr>
              <w:rFonts w:ascii="Eras Bk BT" w:hAnsi="Eras Bk BT"/>
              <w:b/>
              <w:bCs/>
              <w:szCs w:val="20"/>
            </w:rPr>
            <w:fldChar w:fldCharType="begin"/>
          </w:r>
          <w:r w:rsidR="00A24AC8">
            <w:rPr>
              <w:rFonts w:ascii="Eras Bk BT" w:hAnsi="Eras Bk BT"/>
              <w:b/>
              <w:bCs/>
              <w:szCs w:val="20"/>
            </w:rPr>
            <w:instrText xml:space="preserve"> DOCPROPERTY "Departamento" </w:instrText>
          </w:r>
          <w:r w:rsidR="00A24AC8">
            <w:rPr>
              <w:rFonts w:ascii="Eras Bk BT" w:hAnsi="Eras Bk BT"/>
              <w:b/>
              <w:bCs/>
              <w:szCs w:val="20"/>
            </w:rPr>
            <w:fldChar w:fldCharType="separate"/>
          </w:r>
          <w:r w:rsidR="00A24AC8">
            <w:rPr>
              <w:rFonts w:ascii="Eras Bk BT" w:hAnsi="Eras Bk BT"/>
              <w:b/>
              <w:bCs/>
              <w:szCs w:val="20"/>
            </w:rPr>
            <w:t>&lt;Equipo de desarrollo&gt;</w:t>
          </w:r>
          <w:r w:rsidR="00A24AC8">
            <w:rPr>
              <w:rFonts w:ascii="Eras Bk BT" w:hAnsi="Eras Bk BT"/>
              <w:b/>
              <w:bCs/>
              <w:szCs w:val="20"/>
            </w:rPr>
            <w:fldChar w:fldCharType="end"/>
          </w:r>
          <w:r>
            <w:rPr>
              <w:rFonts w:ascii="Eras Bk BT" w:hAnsi="Eras Bk BT"/>
              <w:b/>
              <w:bCs/>
              <w:szCs w:val="20"/>
            </w:rPr>
            <w:fldChar w:fldCharType="end"/>
          </w:r>
        </w:p>
      </w:tc>
    </w:tr>
  </w:tbl>
  <w:p w:rsidR="00253EAF" w:rsidRDefault="00F23A0E">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1F"/>
    <w:multiLevelType w:val="hybridMultilevel"/>
    <w:tmpl w:val="F21CB4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06A44"/>
    <w:multiLevelType w:val="hybridMultilevel"/>
    <w:tmpl w:val="F306BD5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AF206E4"/>
    <w:multiLevelType w:val="hybridMultilevel"/>
    <w:tmpl w:val="0B1A2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C20472"/>
    <w:multiLevelType w:val="hybridMultilevel"/>
    <w:tmpl w:val="7B7A9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5604B4"/>
    <w:multiLevelType w:val="hybridMultilevel"/>
    <w:tmpl w:val="23CA8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000AEF"/>
    <w:multiLevelType w:val="hybridMultilevel"/>
    <w:tmpl w:val="DDBC041E"/>
    <w:lvl w:ilvl="0" w:tplc="4F083FE6">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506275"/>
    <w:multiLevelType w:val="hybridMultilevel"/>
    <w:tmpl w:val="62408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C655A8"/>
    <w:multiLevelType w:val="multilevel"/>
    <w:tmpl w:val="9118F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F181EDB"/>
    <w:multiLevelType w:val="hybridMultilevel"/>
    <w:tmpl w:val="CA26A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9768D4"/>
    <w:multiLevelType w:val="multilevel"/>
    <w:tmpl w:val="D3A4F8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D13593"/>
    <w:multiLevelType w:val="hybridMultilevel"/>
    <w:tmpl w:val="06068018"/>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abstractNum w:abstractNumId="12" w15:restartNumberingAfterBreak="0">
    <w:nsid w:val="2BB90616"/>
    <w:multiLevelType w:val="hybridMultilevel"/>
    <w:tmpl w:val="4D62104A"/>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0C4CB5"/>
    <w:multiLevelType w:val="multilevel"/>
    <w:tmpl w:val="E63AE7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EEB1B27"/>
    <w:multiLevelType w:val="multilevel"/>
    <w:tmpl w:val="DA989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28C639E"/>
    <w:multiLevelType w:val="hybridMultilevel"/>
    <w:tmpl w:val="529483DC"/>
    <w:lvl w:ilvl="0" w:tplc="2012BDD0">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58A269C"/>
    <w:multiLevelType w:val="multilevel"/>
    <w:tmpl w:val="F6665F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7CA0095"/>
    <w:multiLevelType w:val="multilevel"/>
    <w:tmpl w:val="166A5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8FE2263"/>
    <w:multiLevelType w:val="multilevel"/>
    <w:tmpl w:val="DA3CF2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0967B60"/>
    <w:multiLevelType w:val="hybridMultilevel"/>
    <w:tmpl w:val="C3763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4000992"/>
    <w:multiLevelType w:val="hybridMultilevel"/>
    <w:tmpl w:val="A1EC6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7A3328"/>
    <w:multiLevelType w:val="hybridMultilevel"/>
    <w:tmpl w:val="69CAF28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CDF4DB1"/>
    <w:multiLevelType w:val="hybridMultilevel"/>
    <w:tmpl w:val="CE9CCE8C"/>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FE7658">
      <w:start w:val="1"/>
      <w:numFmt w:val="bullet"/>
      <w:lvlText w:val="o"/>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400D56">
      <w:start w:val="1"/>
      <w:numFmt w:val="bullet"/>
      <w:lvlText w:val="▪"/>
      <w:lvlJc w:val="left"/>
      <w:pPr>
        <w:ind w:left="2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9E3042">
      <w:start w:val="1"/>
      <w:numFmt w:val="bullet"/>
      <w:lvlText w:val="•"/>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A8AD6">
      <w:start w:val="1"/>
      <w:numFmt w:val="bullet"/>
      <w:lvlText w:val="o"/>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4A834">
      <w:start w:val="1"/>
      <w:numFmt w:val="bullet"/>
      <w:lvlText w:val="▪"/>
      <w:lvlJc w:val="left"/>
      <w:pPr>
        <w:ind w:left="5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48CA0C">
      <w:start w:val="1"/>
      <w:numFmt w:val="bullet"/>
      <w:lvlText w:val="•"/>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8EF8">
      <w:start w:val="1"/>
      <w:numFmt w:val="bullet"/>
      <w:lvlText w:val="o"/>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C0A18E">
      <w:start w:val="1"/>
      <w:numFmt w:val="bullet"/>
      <w:lvlText w:val="▪"/>
      <w:lvlJc w:val="left"/>
      <w:pPr>
        <w:ind w:left="7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1735E87"/>
    <w:multiLevelType w:val="hybridMultilevel"/>
    <w:tmpl w:val="79B22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5A31C5F"/>
    <w:multiLevelType w:val="hybridMultilevel"/>
    <w:tmpl w:val="4A5C3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8E227C5"/>
    <w:multiLevelType w:val="hybridMultilevel"/>
    <w:tmpl w:val="CB229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B016BE6"/>
    <w:multiLevelType w:val="hybridMultilevel"/>
    <w:tmpl w:val="5BD68A56"/>
    <w:lvl w:ilvl="0" w:tplc="240A0001">
      <w:start w:val="1"/>
      <w:numFmt w:val="bullet"/>
      <w:lvlText w:val=""/>
      <w:lvlJc w:val="left"/>
      <w:pPr>
        <w:ind w:left="1065" w:hanging="70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A90F8F"/>
    <w:multiLevelType w:val="hybridMultilevel"/>
    <w:tmpl w:val="3BD4B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D682469"/>
    <w:multiLevelType w:val="multilevel"/>
    <w:tmpl w:val="FA66B7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FF464BD"/>
    <w:multiLevelType w:val="multilevel"/>
    <w:tmpl w:val="D5C46A7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0" w15:restartNumberingAfterBreak="0">
    <w:nsid w:val="6BE87FB2"/>
    <w:multiLevelType w:val="hybridMultilevel"/>
    <w:tmpl w:val="475AA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DD975D6"/>
    <w:multiLevelType w:val="hybridMultilevel"/>
    <w:tmpl w:val="854C261A"/>
    <w:lvl w:ilvl="0" w:tplc="17E4C93C">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E7C6713"/>
    <w:multiLevelType w:val="hybridMultilevel"/>
    <w:tmpl w:val="152814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EFA3803"/>
    <w:multiLevelType w:val="hybridMultilevel"/>
    <w:tmpl w:val="0A92BFCA"/>
    <w:lvl w:ilvl="0" w:tplc="3FBEA694">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6F1517"/>
    <w:multiLevelType w:val="hybridMultilevel"/>
    <w:tmpl w:val="3C446796"/>
    <w:lvl w:ilvl="0" w:tplc="947CFE3E">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6F57728"/>
    <w:multiLevelType w:val="multilevel"/>
    <w:tmpl w:val="33000F42"/>
    <w:styleLink w:val="WW8Num2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7AB828E7"/>
    <w:multiLevelType w:val="hybridMultilevel"/>
    <w:tmpl w:val="CC38252A"/>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num w:numId="1">
    <w:abstractNumId w:val="29"/>
  </w:num>
  <w:num w:numId="2">
    <w:abstractNumId w:val="35"/>
  </w:num>
  <w:num w:numId="3">
    <w:abstractNumId w:val="28"/>
  </w:num>
  <w:num w:numId="4">
    <w:abstractNumId w:val="14"/>
  </w:num>
  <w:num w:numId="5">
    <w:abstractNumId w:val="7"/>
  </w:num>
  <w:num w:numId="6">
    <w:abstractNumId w:val="18"/>
  </w:num>
  <w:num w:numId="7">
    <w:abstractNumId w:val="22"/>
  </w:num>
  <w:num w:numId="8">
    <w:abstractNumId w:val="11"/>
  </w:num>
  <w:num w:numId="9">
    <w:abstractNumId w:val="12"/>
  </w:num>
  <w:num w:numId="10">
    <w:abstractNumId w:val="36"/>
  </w:num>
  <w:num w:numId="11">
    <w:abstractNumId w:val="24"/>
  </w:num>
  <w:num w:numId="12">
    <w:abstractNumId w:val="2"/>
  </w:num>
  <w:num w:numId="13">
    <w:abstractNumId w:val="23"/>
  </w:num>
  <w:num w:numId="14">
    <w:abstractNumId w:val="5"/>
  </w:num>
  <w:num w:numId="15">
    <w:abstractNumId w:val="10"/>
  </w:num>
  <w:num w:numId="16">
    <w:abstractNumId w:val="31"/>
  </w:num>
  <w:num w:numId="17">
    <w:abstractNumId w:val="32"/>
  </w:num>
  <w:num w:numId="18">
    <w:abstractNumId w:val="15"/>
  </w:num>
  <w:num w:numId="19">
    <w:abstractNumId w:val="9"/>
  </w:num>
  <w:num w:numId="20">
    <w:abstractNumId w:val="16"/>
  </w:num>
  <w:num w:numId="21">
    <w:abstractNumId w:val="13"/>
  </w:num>
  <w:num w:numId="22">
    <w:abstractNumId w:val="17"/>
  </w:num>
  <w:num w:numId="23">
    <w:abstractNumId w:val="4"/>
  </w:num>
  <w:num w:numId="24">
    <w:abstractNumId w:val="34"/>
  </w:num>
  <w:num w:numId="25">
    <w:abstractNumId w:val="1"/>
  </w:num>
  <w:num w:numId="26">
    <w:abstractNumId w:val="27"/>
  </w:num>
  <w:num w:numId="27">
    <w:abstractNumId w:val="0"/>
  </w:num>
  <w:num w:numId="28">
    <w:abstractNumId w:val="8"/>
  </w:num>
  <w:num w:numId="29">
    <w:abstractNumId w:val="25"/>
  </w:num>
  <w:num w:numId="30">
    <w:abstractNumId w:val="20"/>
  </w:num>
  <w:num w:numId="31">
    <w:abstractNumId w:val="6"/>
  </w:num>
  <w:num w:numId="32">
    <w:abstractNumId w:val="30"/>
  </w:num>
  <w:num w:numId="33">
    <w:abstractNumId w:val="33"/>
  </w:num>
  <w:num w:numId="34">
    <w:abstractNumId w:val="26"/>
  </w:num>
  <w:num w:numId="35">
    <w:abstractNumId w:val="21"/>
  </w:num>
  <w:num w:numId="36">
    <w:abstractNumId w:val="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D0"/>
    <w:rsid w:val="0001378A"/>
    <w:rsid w:val="000846E1"/>
    <w:rsid w:val="000F5A68"/>
    <w:rsid w:val="00132BB5"/>
    <w:rsid w:val="001C44A8"/>
    <w:rsid w:val="002129D8"/>
    <w:rsid w:val="00250CCD"/>
    <w:rsid w:val="002B0440"/>
    <w:rsid w:val="00340565"/>
    <w:rsid w:val="003654F0"/>
    <w:rsid w:val="003B6BBA"/>
    <w:rsid w:val="00406EA2"/>
    <w:rsid w:val="00440721"/>
    <w:rsid w:val="00572CBB"/>
    <w:rsid w:val="005A3BDE"/>
    <w:rsid w:val="00615893"/>
    <w:rsid w:val="006C405F"/>
    <w:rsid w:val="006F2AA8"/>
    <w:rsid w:val="007071AE"/>
    <w:rsid w:val="007539A7"/>
    <w:rsid w:val="007B6D92"/>
    <w:rsid w:val="008160BE"/>
    <w:rsid w:val="0086289E"/>
    <w:rsid w:val="008A06A1"/>
    <w:rsid w:val="00907A24"/>
    <w:rsid w:val="00933D85"/>
    <w:rsid w:val="009651D0"/>
    <w:rsid w:val="0097116D"/>
    <w:rsid w:val="009734B9"/>
    <w:rsid w:val="009F39CE"/>
    <w:rsid w:val="00A04FB9"/>
    <w:rsid w:val="00A24AC8"/>
    <w:rsid w:val="00A25A40"/>
    <w:rsid w:val="00A47D4B"/>
    <w:rsid w:val="00BC3C9A"/>
    <w:rsid w:val="00C07979"/>
    <w:rsid w:val="00C238C4"/>
    <w:rsid w:val="00C52ACB"/>
    <w:rsid w:val="00CF062E"/>
    <w:rsid w:val="00D814D7"/>
    <w:rsid w:val="00DD7A35"/>
    <w:rsid w:val="00EC2CC5"/>
    <w:rsid w:val="00EE005F"/>
    <w:rsid w:val="00F23A0E"/>
    <w:rsid w:val="00F43288"/>
    <w:rsid w:val="00F44593"/>
    <w:rsid w:val="00F44D02"/>
    <w:rsid w:val="00F715E5"/>
    <w:rsid w:val="00FD525A"/>
    <w:rsid w:val="00FE12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8422"/>
  <w15:docId w15:val="{8F4A5EA0-1E5E-45C5-B246-0C47A234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92"/>
    <w:pPr>
      <w:jc w:val="both"/>
    </w:pPr>
    <w:rPr>
      <w:rFonts w:ascii="Arial" w:hAnsi="Arial"/>
    </w:rPr>
  </w:style>
  <w:style w:type="paragraph" w:styleId="Ttulo1">
    <w:name w:val="heading 1"/>
    <w:basedOn w:val="Heading"/>
    <w:next w:val="Textbody"/>
    <w:rsid w:val="00A47D4B"/>
    <w:pPr>
      <w:pageBreakBefore/>
      <w:numPr>
        <w:numId w:val="1"/>
      </w:numPr>
      <w:outlineLvl w:val="0"/>
    </w:pPr>
    <w:rPr>
      <w:b/>
      <w:bCs/>
    </w:rPr>
  </w:style>
  <w:style w:type="paragraph" w:styleId="Ttulo2">
    <w:name w:val="heading 2"/>
    <w:basedOn w:val="Heading"/>
    <w:next w:val="Textbody"/>
    <w:rsid w:val="00A47D4B"/>
    <w:pPr>
      <w:numPr>
        <w:ilvl w:val="1"/>
        <w:numId w:val="1"/>
      </w:numPr>
      <w:outlineLvl w:val="1"/>
    </w:pPr>
    <w:rPr>
      <w:b/>
      <w:bCs/>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2z0">
    <w:name w:val="WW8Num22z0"/>
    <w:rPr>
      <w:rFonts w:ascii="Symbol" w:hAnsi="Symbol"/>
      <w:sz w:val="24"/>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numbering" w:customStyle="1" w:styleId="WW8Num22">
    <w:name w:val="WW8Num22"/>
    <w:basedOn w:val="Sinlista"/>
    <w:pPr>
      <w:numPr>
        <w:numId w:val="2"/>
      </w:numPr>
    </w:pPr>
  </w:style>
  <w:style w:type="character" w:customStyle="1" w:styleId="EncabezadoCar">
    <w:name w:val="Encabezado Car"/>
    <w:basedOn w:val="Fuentedeprrafopredeter"/>
    <w:link w:val="Encabezado"/>
    <w:uiPriority w:val="99"/>
    <w:rsid w:val="007B6D92"/>
    <w:rPr>
      <w:rFonts w:ascii="Tahoma" w:hAnsi="Tahoma"/>
      <w:b/>
      <w:color w:val="FFFFFF"/>
      <w:sz w:val="20"/>
    </w:rPr>
  </w:style>
  <w:style w:type="paragraph" w:styleId="Prrafodelista">
    <w:name w:val="List Paragraph"/>
    <w:basedOn w:val="Normal"/>
    <w:uiPriority w:val="34"/>
    <w:qFormat/>
    <w:rsid w:val="007B6D92"/>
    <w:pPr>
      <w:ind w:left="720"/>
      <w:contextualSpacing/>
    </w:pPr>
  </w:style>
  <w:style w:type="paragraph" w:styleId="TDC1">
    <w:name w:val="toc 1"/>
    <w:basedOn w:val="Normal"/>
    <w:next w:val="Normal"/>
    <w:autoRedefine/>
    <w:uiPriority w:val="39"/>
    <w:unhideWhenUsed/>
    <w:rsid w:val="007B6D92"/>
    <w:pPr>
      <w:spacing w:after="100"/>
    </w:pPr>
  </w:style>
  <w:style w:type="paragraph" w:styleId="TDC2">
    <w:name w:val="toc 2"/>
    <w:basedOn w:val="Normal"/>
    <w:next w:val="Normal"/>
    <w:autoRedefine/>
    <w:uiPriority w:val="39"/>
    <w:unhideWhenUsed/>
    <w:rsid w:val="007B6D92"/>
    <w:pPr>
      <w:spacing w:after="100"/>
      <w:ind w:left="240"/>
    </w:pPr>
  </w:style>
  <w:style w:type="paragraph" w:styleId="TDC3">
    <w:name w:val="toc 3"/>
    <w:basedOn w:val="Normal"/>
    <w:next w:val="Normal"/>
    <w:autoRedefine/>
    <w:uiPriority w:val="39"/>
    <w:unhideWhenUsed/>
    <w:rsid w:val="007B6D92"/>
    <w:pPr>
      <w:spacing w:after="100"/>
      <w:ind w:left="480"/>
    </w:pPr>
  </w:style>
  <w:style w:type="character" w:styleId="Hipervnculo">
    <w:name w:val="Hyperlink"/>
    <w:basedOn w:val="Fuentedeprrafopredeter"/>
    <w:uiPriority w:val="99"/>
    <w:unhideWhenUsed/>
    <w:rsid w:val="007B6D92"/>
    <w:rPr>
      <w:color w:val="0563C1" w:themeColor="hyperlink"/>
      <w:u w:val="single"/>
    </w:rPr>
  </w:style>
  <w:style w:type="paragraph" w:styleId="NormalWeb">
    <w:name w:val="Normal (Web)"/>
    <w:basedOn w:val="Normal"/>
    <w:uiPriority w:val="99"/>
    <w:semiHidden/>
    <w:unhideWhenUsed/>
    <w:rsid w:val="00DD7A35"/>
    <w:pPr>
      <w:widowControl/>
      <w:suppressAutoHyphens w:val="0"/>
      <w:autoSpaceDN/>
      <w:spacing w:before="100" w:beforeAutospacing="1" w:after="100" w:afterAutospacing="1"/>
      <w:jc w:val="left"/>
      <w:textAlignment w:val="auto"/>
    </w:pPr>
    <w:rPr>
      <w:rFonts w:ascii="Times New Roman" w:eastAsia="Times New Roman" w:hAnsi="Times New Roman" w:cs="Times New Roman"/>
      <w:kern w:val="0"/>
      <w:lang w:val="es-CO"/>
    </w:rPr>
  </w:style>
  <w:style w:type="character" w:styleId="Textoennegrita">
    <w:name w:val="Strong"/>
    <w:basedOn w:val="Fuentedeprrafopredeter"/>
    <w:uiPriority w:val="22"/>
    <w:qFormat/>
    <w:rsid w:val="00DD7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777883">
      <w:bodyDiv w:val="1"/>
      <w:marLeft w:val="0"/>
      <w:marRight w:val="0"/>
      <w:marTop w:val="0"/>
      <w:marBottom w:val="0"/>
      <w:divBdr>
        <w:top w:val="none" w:sz="0" w:space="0" w:color="auto"/>
        <w:left w:val="none" w:sz="0" w:space="0" w:color="auto"/>
        <w:bottom w:val="none" w:sz="0" w:space="0" w:color="auto"/>
        <w:right w:val="none" w:sz="0" w:space="0" w:color="auto"/>
      </w:divBdr>
    </w:div>
    <w:div w:id="1023476730">
      <w:bodyDiv w:val="1"/>
      <w:marLeft w:val="0"/>
      <w:marRight w:val="0"/>
      <w:marTop w:val="0"/>
      <w:marBottom w:val="0"/>
      <w:divBdr>
        <w:top w:val="none" w:sz="0" w:space="0" w:color="auto"/>
        <w:left w:val="none" w:sz="0" w:space="0" w:color="auto"/>
        <w:bottom w:val="none" w:sz="0" w:space="0" w:color="auto"/>
        <w:right w:val="none" w:sz="0" w:space="0" w:color="auto"/>
      </w:divBdr>
    </w:div>
    <w:div w:id="1441872898">
      <w:bodyDiv w:val="1"/>
      <w:marLeft w:val="0"/>
      <w:marRight w:val="0"/>
      <w:marTop w:val="0"/>
      <w:marBottom w:val="0"/>
      <w:divBdr>
        <w:top w:val="none" w:sz="0" w:space="0" w:color="auto"/>
        <w:left w:val="none" w:sz="0" w:space="0" w:color="auto"/>
        <w:bottom w:val="none" w:sz="0" w:space="0" w:color="auto"/>
        <w:right w:val="none" w:sz="0" w:space="0" w:color="auto"/>
      </w:divBdr>
    </w:div>
    <w:div w:id="1449197927">
      <w:bodyDiv w:val="1"/>
      <w:marLeft w:val="0"/>
      <w:marRight w:val="0"/>
      <w:marTop w:val="0"/>
      <w:marBottom w:val="0"/>
      <w:divBdr>
        <w:top w:val="none" w:sz="0" w:space="0" w:color="auto"/>
        <w:left w:val="none" w:sz="0" w:space="0" w:color="auto"/>
        <w:bottom w:val="none" w:sz="0" w:space="0" w:color="auto"/>
        <w:right w:val="none" w:sz="0" w:space="0" w:color="auto"/>
      </w:divBdr>
    </w:div>
    <w:div w:id="1701777044">
      <w:bodyDiv w:val="1"/>
      <w:marLeft w:val="0"/>
      <w:marRight w:val="0"/>
      <w:marTop w:val="0"/>
      <w:marBottom w:val="0"/>
      <w:divBdr>
        <w:top w:val="none" w:sz="0" w:space="0" w:color="auto"/>
        <w:left w:val="none" w:sz="0" w:space="0" w:color="auto"/>
        <w:bottom w:val="none" w:sz="0" w:space="0" w:color="auto"/>
        <w:right w:val="none" w:sz="0" w:space="0" w:color="auto"/>
      </w:divBdr>
    </w:div>
    <w:div w:id="1763792640">
      <w:bodyDiv w:val="1"/>
      <w:marLeft w:val="0"/>
      <w:marRight w:val="0"/>
      <w:marTop w:val="0"/>
      <w:marBottom w:val="0"/>
      <w:divBdr>
        <w:top w:val="none" w:sz="0" w:space="0" w:color="auto"/>
        <w:left w:val="none" w:sz="0" w:space="0" w:color="auto"/>
        <w:bottom w:val="none" w:sz="0" w:space="0" w:color="auto"/>
        <w:right w:val="none" w:sz="0" w:space="0" w:color="auto"/>
      </w:divBdr>
    </w:div>
    <w:div w:id="1774401538">
      <w:bodyDiv w:val="1"/>
      <w:marLeft w:val="0"/>
      <w:marRight w:val="0"/>
      <w:marTop w:val="0"/>
      <w:marBottom w:val="0"/>
      <w:divBdr>
        <w:top w:val="none" w:sz="0" w:space="0" w:color="auto"/>
        <w:left w:val="none" w:sz="0" w:space="0" w:color="auto"/>
        <w:bottom w:val="none" w:sz="0" w:space="0" w:color="auto"/>
        <w:right w:val="none" w:sz="0" w:space="0" w:color="auto"/>
      </w:divBdr>
    </w:div>
    <w:div w:id="1945503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4C0B9-DA1F-4645-8AEF-1990220F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Pages>
  <Words>561</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Normas de Gestión de Proyecto</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Gestión de Proyecto</dc:title>
  <dc:subject>&lt;Nombre Proyecto&gt;</dc:subject>
  <dc:creator>jimmy alexander pastrana casteblanco</dc:creator>
  <cp:keywords>0100</cp:keywords>
  <cp:lastModifiedBy>Alvaro Felipe</cp:lastModifiedBy>
  <cp:revision>18</cp:revision>
  <cp:lastPrinted>2010-01-15T17:08:00Z</cp:lastPrinted>
  <dcterms:created xsi:type="dcterms:W3CDTF">2019-05-18T04:28:00Z</dcterms:created>
  <dcterms:modified xsi:type="dcterms:W3CDTF">2019-05-30T17:36:00Z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