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76D9" w14:textId="77777777" w:rsidR="003864D4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4E5F"/>
          <w:sz w:val="40"/>
          <w:szCs w:val="40"/>
        </w:rPr>
        <w:t>Karta pomysłu — od mgły do prototypu</w:t>
      </w:r>
    </w:p>
    <w:p w14:paraId="0F5436FB" w14:textId="77777777" w:rsidR="003864D4" w:rsidRDefault="00000000">
      <w:pPr>
        <w:spacing w:after="400"/>
        <w:jc w:val="center"/>
      </w:pPr>
      <w:r>
        <w:rPr>
          <w:rFonts w:ascii="Calibri" w:eastAsia="Calibri" w:hAnsi="Calibri" w:cs="Calibri"/>
          <w:i/>
          <w:iCs/>
          <w:color w:val="8A8A8A"/>
          <w:sz w:val="22"/>
          <w:szCs w:val="22"/>
        </w:rPr>
        <w:t>Karnet.asist · AIDEAS Vibe Coding</w:t>
      </w:r>
    </w:p>
    <w:p w14:paraId="2CCDEDFD" w14:textId="77777777" w:rsidR="003864D4" w:rsidRDefault="00000000">
      <w:pPr>
        <w:pStyle w:val="Nagwek1"/>
        <w:pBdr>
          <w:bottom w:val="single" w:sz="12" w:space="6" w:color="F0B27A"/>
        </w:pBdr>
        <w:spacing w:before="400" w:after="200"/>
      </w:pPr>
      <w:r>
        <w:rPr>
          <w:rFonts w:ascii="Calibri" w:eastAsia="Calibri" w:hAnsi="Calibri" w:cs="Calibri"/>
          <w:b/>
          <w:bCs/>
          <w:color w:val="1F4E5F"/>
          <w:sz w:val="30"/>
          <w:szCs w:val="30"/>
        </w:rPr>
        <w:t>1. Pomysł w jednym zdaniu</w:t>
      </w:r>
    </w:p>
    <w:p w14:paraId="732FBC3A" w14:textId="77777777" w:rsidR="003864D4" w:rsidRDefault="00000000">
      <w:pPr>
        <w:spacing w:after="160"/>
      </w:pPr>
      <w:r>
        <w:rPr>
          <w:rFonts w:ascii="Calibri" w:eastAsia="Calibri" w:hAnsi="Calibri" w:cs="Calibri"/>
          <w:color w:val="2E2E2E"/>
          <w:sz w:val="22"/>
          <w:szCs w:val="22"/>
        </w:rPr>
        <w:t>Karnet.asist to prosta, niezależna od klubów i salonów aplikacja, która pomaga użytkownikom trzymać w jednym miejscu wszystkie swoje karnety — na siłownię, basen, zajęcia grupowe, masaże czy zabiegi kosmetyczne — i na bieżąco widzieć, ile wejść już wykorzystali, a ile im zostało.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3864D4" w14:paraId="1C431B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0B27A"/>
              <w:left w:val="single" w:sz="4" w:space="0" w:color="F0B27A"/>
              <w:bottom w:val="single" w:sz="4" w:space="0" w:color="F0B27A"/>
              <w:right w:val="single" w:sz="4" w:space="0" w:color="F0B27A"/>
            </w:tcBorders>
            <w:shd w:val="clear" w:color="auto" w:fill="F5EBD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54FB8E" w14:textId="77777777" w:rsidR="003864D4" w:rsidRDefault="00000000">
            <w:r>
              <w:rPr>
                <w:rFonts w:ascii="Calibri" w:eastAsia="Calibri" w:hAnsi="Calibri" w:cs="Calibri"/>
                <w:b/>
                <w:bCs/>
                <w:i/>
                <w:iCs/>
                <w:color w:val="8A5A2B"/>
              </w:rPr>
              <w:t xml:space="preserve">Prompt dla agenta: </w:t>
            </w:r>
            <w:r>
              <w:rPr>
                <w:rFonts w:ascii="Calibri" w:eastAsia="Calibri" w:hAnsi="Calibri" w:cs="Calibri"/>
                <w:i/>
                <w:iCs/>
                <w:color w:val="8A5A2B"/>
              </w:rPr>
              <w:t>Oto moje zdanie: [wklej powyższe]. Zadaj mi 5 pytań, które pomogą je doprecyzować. Pytaj po jednym.</w:t>
            </w:r>
          </w:p>
        </w:tc>
      </w:tr>
    </w:tbl>
    <w:p w14:paraId="55729359" w14:textId="77777777" w:rsidR="003864D4" w:rsidRDefault="00000000">
      <w:pPr>
        <w:pStyle w:val="Nagwek1"/>
        <w:pBdr>
          <w:bottom w:val="single" w:sz="12" w:space="6" w:color="F0B27A"/>
        </w:pBdr>
        <w:spacing w:before="400" w:after="200"/>
      </w:pPr>
      <w:r>
        <w:rPr>
          <w:rFonts w:ascii="Calibri" w:eastAsia="Calibri" w:hAnsi="Calibri" w:cs="Calibri"/>
          <w:b/>
          <w:bCs/>
          <w:color w:val="1F4E5F"/>
          <w:sz w:val="30"/>
          <w:szCs w:val="30"/>
        </w:rPr>
        <w:t>2. Kto jest użytkownikiem?</w:t>
      </w:r>
    </w:p>
    <w:p w14:paraId="278BA94E" w14:textId="77777777" w:rsidR="003864D4" w:rsidRDefault="00000000">
      <w:pPr>
        <w:pStyle w:val="Akapitzlist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2E2E2E"/>
          <w:sz w:val="22"/>
          <w:szCs w:val="22"/>
        </w:rPr>
        <w:t>Kto to jest: osoby aktywnie korzystające z karnetów wejściowych w kilku niepowiązanych ze sobą miejscach jednocześnie — siłownia i zajęcia grupowe, ale też masaże i zabiegi kosmetyczne opłacane pakietowo.</w:t>
      </w:r>
    </w:p>
    <w:p w14:paraId="33EAE55C" w14:textId="77777777" w:rsidR="003864D4" w:rsidRDefault="00000000">
      <w:pPr>
        <w:pStyle w:val="Akapitzlist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2E2E2E"/>
          <w:sz w:val="22"/>
          <w:szCs w:val="22"/>
        </w:rPr>
        <w:t>Moment, w którym przychodzą: właśnie kupili nowy karnet lub pakiet wejść i chcą mieć nad nim kontrolę od pierwszego dnia, albo już żonglują kilkoma karnetami naraz i zaczynają się w tym gubić.</w:t>
      </w:r>
    </w:p>
    <w:p w14:paraId="556DD3F6" w14:textId="77777777" w:rsidR="003864D4" w:rsidRDefault="00000000">
      <w:pPr>
        <w:pStyle w:val="Akapitzlist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2E2E2E"/>
          <w:sz w:val="22"/>
          <w:szCs w:val="22"/>
        </w:rPr>
        <w:t>Jaki mają problem: brak jednego miejsca do śledzenia wielu karnetów z różnych, niezależnych firm — każda placówka ma swój system albo nie ma żadnego. Łatwo stracić rachubę wejść, przegapić datę ważności lub zapomnieć o opłaconym, a niewykorzystanym pakiecie.</w:t>
      </w:r>
    </w:p>
    <w:p w14:paraId="71696087" w14:textId="77777777" w:rsidR="003864D4" w:rsidRDefault="00000000">
      <w:pPr>
        <w:pStyle w:val="Akapitzlist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2E2E2E"/>
          <w:sz w:val="22"/>
          <w:szCs w:val="22"/>
        </w:rPr>
        <w:t>Co robią dziś: liczą wejścia w pamięci, na kartce albo w notatniku telefonu, dopytują w recepcji ile im zostało, albo — najczęściej — w ogóle tego nie śledzą i tracą część opłaconych wejść.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3864D4" w14:paraId="592E78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0B27A"/>
              <w:left w:val="single" w:sz="4" w:space="0" w:color="F0B27A"/>
              <w:bottom w:val="single" w:sz="4" w:space="0" w:color="F0B27A"/>
              <w:right w:val="single" w:sz="4" w:space="0" w:color="F0B27A"/>
            </w:tcBorders>
            <w:shd w:val="clear" w:color="auto" w:fill="F5EBD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A904EA" w14:textId="77777777" w:rsidR="003864D4" w:rsidRDefault="00000000">
            <w:r>
              <w:rPr>
                <w:rFonts w:ascii="Calibri" w:eastAsia="Calibri" w:hAnsi="Calibri" w:cs="Calibri"/>
                <w:b/>
                <w:bCs/>
                <w:i/>
                <w:iCs/>
                <w:color w:val="8A5A2B"/>
              </w:rPr>
              <w:t xml:space="preserve">Prompt dla agenta: </w:t>
            </w:r>
            <w:r>
              <w:rPr>
                <w:rFonts w:ascii="Calibri" w:eastAsia="Calibri" w:hAnsi="Calibri" w:cs="Calibri"/>
                <w:i/>
                <w:iCs/>
                <w:color w:val="8A5A2B"/>
              </w:rPr>
              <w:t>Mój użytkownik to osoba korzystająca jednocześnie z karnetu na siłownię i pakietu masaży w niezależnym salonie. Wciel się w nią i powiedz, co by ją frustrowało przy próbie ręcznego śledzenia obu karnetów i czego oczekiwałaby od aplikacji.</w:t>
            </w:r>
          </w:p>
        </w:tc>
      </w:tr>
    </w:tbl>
    <w:p w14:paraId="66C510DD" w14:textId="77777777" w:rsidR="003864D4" w:rsidRDefault="00000000">
      <w:pPr>
        <w:pStyle w:val="Nagwek1"/>
        <w:pBdr>
          <w:bottom w:val="single" w:sz="12" w:space="6" w:color="F0B27A"/>
        </w:pBdr>
        <w:spacing w:before="400" w:after="200"/>
      </w:pPr>
      <w:r>
        <w:rPr>
          <w:rFonts w:ascii="Calibri" w:eastAsia="Calibri" w:hAnsi="Calibri" w:cs="Calibri"/>
          <w:b/>
          <w:bCs/>
          <w:color w:val="1F4E5F"/>
          <w:sz w:val="30"/>
          <w:szCs w:val="30"/>
        </w:rPr>
        <w:t>3. Kluczowe funkcje (nie więcej niż trzy + jedna opcjonalna!)</w:t>
      </w:r>
    </w:p>
    <w:p w14:paraId="3124E92B" w14:textId="77777777" w:rsidR="003864D4" w:rsidRDefault="00000000">
      <w:pPr>
        <w:spacing w:after="90"/>
        <w:ind w:left="360"/>
      </w:pPr>
      <w:r>
        <w:rPr>
          <w:rFonts w:ascii="Calibri" w:eastAsia="Calibri" w:hAnsi="Calibri" w:cs="Calibri"/>
          <w:b/>
          <w:bCs/>
          <w:color w:val="1F4E5F"/>
          <w:sz w:val="22"/>
          <w:szCs w:val="22"/>
        </w:rPr>
        <w:t xml:space="preserve">1. </w:t>
      </w:r>
      <w:r>
        <w:rPr>
          <w:rFonts w:ascii="Calibri" w:eastAsia="Calibri" w:hAnsi="Calibri" w:cs="Calibri"/>
          <w:color w:val="2E2E2E"/>
          <w:sz w:val="22"/>
          <w:szCs w:val="22"/>
        </w:rPr>
        <w:t>Lista karnetów z licznikiem wejść (serce aplikacji) — kafelki pokazujące firmę, pasek postępu wykorzystanych wejść, dni do końca ważności oraz przycisk „+”, który jednym kliknięciem dodaje wejście z bieżącą datą.</w:t>
      </w:r>
    </w:p>
    <w:p w14:paraId="7011EC43" w14:textId="0B140C62" w:rsidR="003864D4" w:rsidRDefault="00000000">
      <w:pPr>
        <w:spacing w:after="90"/>
        <w:ind w:left="360"/>
      </w:pPr>
      <w:r>
        <w:rPr>
          <w:rFonts w:ascii="Calibri" w:eastAsia="Calibri" w:hAnsi="Calibri" w:cs="Calibri"/>
          <w:b/>
          <w:bCs/>
          <w:color w:val="1F4E5F"/>
          <w:sz w:val="22"/>
          <w:szCs w:val="22"/>
        </w:rPr>
        <w:t xml:space="preserve">2. </w:t>
      </w:r>
      <w:r>
        <w:rPr>
          <w:rFonts w:ascii="Calibri" w:eastAsia="Calibri" w:hAnsi="Calibri" w:cs="Calibri"/>
          <w:color w:val="2E2E2E"/>
          <w:sz w:val="22"/>
          <w:szCs w:val="22"/>
        </w:rPr>
        <w:t>Dodawanie i zarządzanie karnetami — dodanie nowego karnetu do istniejącej firmy z listy lub założenie nowej, wybór typu karnetu (limit wejść / czas ważności bez limitu) oraz dołączenie pliku</w:t>
      </w:r>
      <w:r w:rsidR="00C364FB">
        <w:rPr>
          <w:rFonts w:ascii="Calibri" w:eastAsia="Calibri" w:hAnsi="Calibri" w:cs="Calibri"/>
          <w:color w:val="2E2E2E"/>
          <w:sz w:val="22"/>
          <w:szCs w:val="22"/>
        </w:rPr>
        <w:t xml:space="preserve"> lub</w:t>
      </w:r>
      <w:r>
        <w:rPr>
          <w:rFonts w:ascii="Calibri" w:eastAsia="Calibri" w:hAnsi="Calibri" w:cs="Calibri"/>
          <w:color w:val="2E2E2E"/>
          <w:sz w:val="22"/>
          <w:szCs w:val="22"/>
        </w:rPr>
        <w:t>, zdjęcia lub vouchera z kodem QR</w:t>
      </w:r>
      <w:r w:rsidR="00C364FB">
        <w:rPr>
          <w:rFonts w:ascii="Calibri" w:eastAsia="Calibri" w:hAnsi="Calibri" w:cs="Calibri"/>
          <w:color w:val="2E2E2E"/>
          <w:sz w:val="22"/>
          <w:szCs w:val="22"/>
        </w:rPr>
        <w:t xml:space="preserve"> (jeden dla wszystkich wejść w ramach karnetu lub wiele, dla poszczególnych wejść)</w:t>
      </w:r>
      <w:r>
        <w:rPr>
          <w:rFonts w:ascii="Calibri" w:eastAsia="Calibri" w:hAnsi="Calibri" w:cs="Calibri"/>
          <w:color w:val="2E2E2E"/>
          <w:sz w:val="22"/>
          <w:szCs w:val="22"/>
        </w:rPr>
        <w:t>.</w:t>
      </w:r>
    </w:p>
    <w:p w14:paraId="7AA1B7C7" w14:textId="77777777" w:rsidR="003864D4" w:rsidRDefault="00000000">
      <w:pPr>
        <w:spacing w:after="90"/>
        <w:ind w:left="360"/>
      </w:pPr>
      <w:r>
        <w:rPr>
          <w:rFonts w:ascii="Calibri" w:eastAsia="Calibri" w:hAnsi="Calibri" w:cs="Calibri"/>
          <w:b/>
          <w:bCs/>
          <w:color w:val="1F4E5F"/>
          <w:sz w:val="22"/>
          <w:szCs w:val="22"/>
        </w:rPr>
        <w:t xml:space="preserve">3. </w:t>
      </w:r>
      <w:r>
        <w:rPr>
          <w:rFonts w:ascii="Calibri" w:eastAsia="Calibri" w:hAnsi="Calibri" w:cs="Calibri"/>
          <w:color w:val="2E2E2E"/>
          <w:sz w:val="22"/>
          <w:szCs w:val="22"/>
        </w:rPr>
        <w:t>Baza partnerów połączona z Google Maps — przeglądanie i wyszukiwanie firm powiązanych z karnetami w okolicy, oznaczanie ulubionych miejsc.</w:t>
      </w:r>
    </w:p>
    <w:p w14:paraId="29144DCC" w14:textId="77777777" w:rsidR="003864D4" w:rsidRDefault="00000000">
      <w:pPr>
        <w:spacing w:after="90"/>
        <w:ind w:left="360"/>
      </w:pPr>
      <w:r>
        <w:rPr>
          <w:rFonts w:ascii="Calibri" w:eastAsia="Calibri" w:hAnsi="Calibri" w:cs="Calibri"/>
          <w:b/>
          <w:bCs/>
          <w:color w:val="1F4E5F"/>
          <w:sz w:val="22"/>
          <w:szCs w:val="22"/>
        </w:rPr>
        <w:t xml:space="preserve">4. </w:t>
      </w:r>
      <w:r>
        <w:rPr>
          <w:rFonts w:ascii="Calibri" w:eastAsia="Calibri" w:hAnsi="Calibri" w:cs="Calibri"/>
          <w:color w:val="2E2E2E"/>
          <w:sz w:val="22"/>
          <w:szCs w:val="22"/>
        </w:rPr>
        <w:t>(opcjonalnie) Rozpoznawanie danych karnetu ze zdjęcia lub skanu — automatyczne wypełnianie pól (nazwa firmy, liczba wejść, data ważności) po zrobieniu zdjęcia vouchera lub karnetu.</w:t>
      </w:r>
    </w:p>
    <w:p w14:paraId="0AF9525F" w14:textId="77777777" w:rsidR="003864D4" w:rsidRDefault="003864D4">
      <w:pPr>
        <w:spacing w:after="120"/>
      </w:pPr>
    </w:p>
    <w:p w14:paraId="19D9B006" w14:textId="77777777" w:rsidR="003864D4" w:rsidRDefault="00000000">
      <w:pPr>
        <w:spacing w:after="160"/>
      </w:pPr>
      <w:r>
        <w:rPr>
          <w:rFonts w:ascii="Calibri" w:eastAsia="Calibri" w:hAnsi="Calibri" w:cs="Calibri"/>
          <w:b/>
          <w:bCs/>
          <w:color w:val="2E2E2E"/>
          <w:sz w:val="22"/>
          <w:szCs w:val="22"/>
        </w:rPr>
        <w:t xml:space="preserve">Czego świadomie NIE robię w pierwszej wersji: </w:t>
      </w:r>
    </w:p>
    <w:p w14:paraId="4F42A1C8" w14:textId="77777777" w:rsidR="003864D4" w:rsidRDefault="00000000">
      <w:pPr>
        <w:pStyle w:val="Akapitzlist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2E2E2E"/>
          <w:sz w:val="22"/>
          <w:szCs w:val="22"/>
        </w:rPr>
        <w:t>integracji płatności ani sprzedaży karnetów przez aplikację,</w:t>
      </w:r>
    </w:p>
    <w:p w14:paraId="4A455A0F" w14:textId="77777777" w:rsidR="003864D4" w:rsidRDefault="00000000">
      <w:pPr>
        <w:pStyle w:val="Akapitzlist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2E2E2E"/>
          <w:sz w:val="22"/>
          <w:szCs w:val="22"/>
        </w:rPr>
        <w:t>rezerwacji zajęć ani grafików klubowych,</w:t>
      </w:r>
    </w:p>
    <w:p w14:paraId="619CDA92" w14:textId="77777777" w:rsidR="003864D4" w:rsidRDefault="00000000">
      <w:pPr>
        <w:pStyle w:val="Akapitzlist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2E2E2E"/>
          <w:sz w:val="22"/>
          <w:szCs w:val="22"/>
        </w:rPr>
        <w:lastRenderedPageBreak/>
        <w:t>natywnej aplikacji mobilnej na iOS/Android — start jako aplikacja webowa,</w:t>
      </w:r>
    </w:p>
    <w:p w14:paraId="597A0D2C" w14:textId="77777777" w:rsidR="003864D4" w:rsidRDefault="00000000">
      <w:pPr>
        <w:pStyle w:val="Akapitzlist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2E2E2E"/>
          <w:sz w:val="22"/>
          <w:szCs w:val="22"/>
        </w:rPr>
        <w:t>automatycznego rozliczania z operatorami typu Multisport,</w:t>
      </w:r>
    </w:p>
    <w:p w14:paraId="3A582DAC" w14:textId="77777777" w:rsidR="003864D4" w:rsidRDefault="00000000">
      <w:pPr>
        <w:pStyle w:val="Akapitzlist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2E2E2E"/>
          <w:sz w:val="22"/>
          <w:szCs w:val="22"/>
        </w:rPr>
        <w:t>obowiązkowego logowania — konto jest opcjonalne, do synchronizacji danych.</w:t>
      </w:r>
    </w:p>
    <w:p w14:paraId="63DCED68" w14:textId="77777777" w:rsidR="003864D4" w:rsidRDefault="00000000">
      <w:pPr>
        <w:spacing w:after="160"/>
      </w:pPr>
      <w:r>
        <w:rPr>
          <w:rFonts w:ascii="Calibri" w:eastAsia="Calibri" w:hAnsi="Calibri" w:cs="Calibri"/>
          <w:color w:val="2E2E2E"/>
          <w:sz w:val="22"/>
          <w:szCs w:val="22"/>
        </w:rPr>
        <w:t>Cel: prototyp do szybkiego pokazania kilku osobom i doszlifowania założeń funkcjonalnych oraz graficznych. Specyfikacja i budowa właściwej aplikacji — dopiero w kolejnym kroku.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3864D4" w14:paraId="0897D1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0B27A"/>
              <w:left w:val="single" w:sz="4" w:space="0" w:color="F0B27A"/>
              <w:bottom w:val="single" w:sz="4" w:space="0" w:color="F0B27A"/>
              <w:right w:val="single" w:sz="4" w:space="0" w:color="F0B27A"/>
            </w:tcBorders>
            <w:shd w:val="clear" w:color="auto" w:fill="F5EBD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8CAB63" w14:textId="77777777" w:rsidR="003864D4" w:rsidRDefault="00000000">
            <w:r>
              <w:rPr>
                <w:rFonts w:ascii="Calibri" w:eastAsia="Calibri" w:hAnsi="Calibri" w:cs="Calibri"/>
                <w:b/>
                <w:bCs/>
                <w:i/>
                <w:iCs/>
                <w:color w:val="8A5A2B"/>
              </w:rPr>
              <w:t xml:space="preserve">Prompt dla agenta: </w:t>
            </w:r>
            <w:r>
              <w:rPr>
                <w:rFonts w:ascii="Calibri" w:eastAsia="Calibri" w:hAnsi="Calibri" w:cs="Calibri"/>
                <w:i/>
                <w:iCs/>
                <w:color w:val="8A5A2B"/>
              </w:rPr>
              <w:t>Oto moje funkcje: [wklej powyższe]. Która z nich jest sercem aplikacji, bez której reszta nie ma sensu? Czy któraś jest zbyt ambitna na prototyp?</w:t>
            </w:r>
          </w:p>
        </w:tc>
      </w:tr>
    </w:tbl>
    <w:p w14:paraId="434A21FB" w14:textId="77777777" w:rsidR="003864D4" w:rsidRDefault="00000000">
      <w:pPr>
        <w:pStyle w:val="Nagwek1"/>
        <w:pBdr>
          <w:bottom w:val="single" w:sz="12" w:space="6" w:color="F0B27A"/>
        </w:pBdr>
        <w:spacing w:before="400" w:after="200"/>
      </w:pPr>
      <w:r>
        <w:rPr>
          <w:rFonts w:ascii="Calibri" w:eastAsia="Calibri" w:hAnsi="Calibri" w:cs="Calibri"/>
          <w:b/>
          <w:bCs/>
          <w:color w:val="1F4E5F"/>
          <w:sz w:val="30"/>
          <w:szCs w:val="30"/>
        </w:rPr>
        <w:t>4. Jak to ma wyglądać i „czuć się”?</w:t>
      </w:r>
    </w:p>
    <w:p w14:paraId="0E067CCB" w14:textId="77777777" w:rsidR="003864D4" w:rsidRDefault="00000000">
      <w:pPr>
        <w:pStyle w:val="Akapitzlist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2E2E2E"/>
          <w:sz w:val="22"/>
          <w:szCs w:val="22"/>
        </w:rPr>
        <w:t>Charakter: prosty, przejrzysty, estetyczny i przyjazny — bez korporacyjnej sztywności, z odrobiną osobowości (miejsce na maskotkę).</w:t>
      </w:r>
    </w:p>
    <w:p w14:paraId="29EE2CB9" w14:textId="77777777" w:rsidR="003864D4" w:rsidRDefault="00000000">
      <w:pPr>
        <w:pStyle w:val="Akapitzlist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2E2E2E"/>
          <w:sz w:val="22"/>
          <w:szCs w:val="22"/>
        </w:rPr>
        <w:t>Wzorzec: widok kart/kafelków jak w aplikacjach do kart lojalnościowych (np. Stocard) — lista karnetów z paskiem postępu, a nie interfejs czatu.</w:t>
      </w:r>
    </w:p>
    <w:p w14:paraId="313678CB" w14:textId="77777777" w:rsidR="003864D4" w:rsidRDefault="00000000">
      <w:pPr>
        <w:pStyle w:val="Akapitzlist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2E2E2E"/>
          <w:sz w:val="22"/>
          <w:szCs w:val="22"/>
        </w:rPr>
        <w:t>Kolory (propozycja do zatwierdzenia): niebieski #A8C5E2 (tła, nagłówki, elementy „siłownia/basen”) i pomarańczowy #F0B27A (akcenty, przycisk „+”, paski postępu), na jasnym neutralnym tle #FAFAF8.</w:t>
      </w:r>
    </w:p>
    <w:p w14:paraId="11C4D772" w14:textId="77777777" w:rsidR="003864D4" w:rsidRDefault="00000000">
      <w:pPr>
        <w:pStyle w:val="Akapitzlist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2E2E2E"/>
          <w:sz w:val="22"/>
          <w:szCs w:val="22"/>
        </w:rPr>
        <w:t>Kształty: zaokrąglone rogi kart, miękkie cienie, dużo światła i odstępów, proste uniwersalne fonty (np. bezszeryfowe systemowe).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3864D4" w14:paraId="0F5A5A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0B27A"/>
              <w:left w:val="single" w:sz="4" w:space="0" w:color="F0B27A"/>
              <w:bottom w:val="single" w:sz="4" w:space="0" w:color="F0B27A"/>
              <w:right w:val="single" w:sz="4" w:space="0" w:color="F0B27A"/>
            </w:tcBorders>
            <w:shd w:val="clear" w:color="auto" w:fill="F5EBD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89DFC5" w14:textId="77777777" w:rsidR="003864D4" w:rsidRDefault="00000000">
            <w:r>
              <w:rPr>
                <w:rFonts w:ascii="Calibri" w:eastAsia="Calibri" w:hAnsi="Calibri" w:cs="Calibri"/>
                <w:b/>
                <w:bCs/>
                <w:i/>
                <w:iCs/>
                <w:color w:val="8A5A2B"/>
              </w:rPr>
              <w:t xml:space="preserve">Prompt dla agenta: </w:t>
            </w:r>
            <w:r>
              <w:rPr>
                <w:rFonts w:ascii="Calibri" w:eastAsia="Calibri" w:hAnsi="Calibri" w:cs="Calibri"/>
                <w:i/>
                <w:iCs/>
                <w:color w:val="8A5A2B"/>
              </w:rPr>
              <w:t>Chcę minimalistyczny widok listy kart w klimacie aplikacji do kart lojalnościowych, w pastelowym niebieskim i pomarańczowym. Zaproponuj paletę 3–4 kolorów (z kodami hex), styl kafelków i czcionkę.</w:t>
            </w:r>
          </w:p>
        </w:tc>
      </w:tr>
    </w:tbl>
    <w:p w14:paraId="18530EE8" w14:textId="77777777" w:rsidR="003864D4" w:rsidRDefault="00000000">
      <w:pPr>
        <w:pStyle w:val="Nagwek1"/>
        <w:pBdr>
          <w:bottom w:val="single" w:sz="12" w:space="6" w:color="F0B27A"/>
        </w:pBdr>
        <w:spacing w:before="400" w:after="200"/>
      </w:pPr>
      <w:r>
        <w:rPr>
          <w:rFonts w:ascii="Calibri" w:eastAsia="Calibri" w:hAnsi="Calibri" w:cs="Calibri"/>
          <w:b/>
          <w:bCs/>
          <w:color w:val="1F4E5F"/>
          <w:sz w:val="30"/>
          <w:szCs w:val="30"/>
        </w:rPr>
        <w:t>5. Test końcowy — brief dla agenta</w:t>
      </w:r>
    </w:p>
    <w:p w14:paraId="456F93E7" w14:textId="77777777" w:rsidR="003864D4" w:rsidRDefault="00000000">
      <w:pPr>
        <w:spacing w:after="160"/>
      </w:pPr>
      <w:r>
        <w:rPr>
          <w:rFonts w:ascii="Calibri" w:eastAsia="Calibri" w:hAnsi="Calibri" w:cs="Calibri"/>
          <w:color w:val="2E2E2E"/>
          <w:sz w:val="22"/>
          <w:szCs w:val="22"/>
        </w:rPr>
        <w:t>Sklej sekcje 1–4 w jeden opis i wyślij agentowi z prośbą: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3864D4" w14:paraId="165EFF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0B27A"/>
              <w:left w:val="single" w:sz="4" w:space="0" w:color="F0B27A"/>
              <w:bottom w:val="single" w:sz="4" w:space="0" w:color="F0B27A"/>
              <w:right w:val="single" w:sz="4" w:space="0" w:color="F0B27A"/>
            </w:tcBorders>
            <w:shd w:val="clear" w:color="auto" w:fill="F5EBD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89D28B" w14:textId="77777777" w:rsidR="003864D4" w:rsidRDefault="00000000">
            <w:r>
              <w:rPr>
                <w:rFonts w:ascii="Calibri" w:eastAsia="Calibri" w:hAnsi="Calibri" w:cs="Calibri"/>
                <w:b/>
                <w:bCs/>
                <w:i/>
                <w:iCs/>
                <w:color w:val="8A5A2B"/>
              </w:rPr>
              <w:t xml:space="preserve">Prompt dla agenta: </w:t>
            </w:r>
            <w:r>
              <w:rPr>
                <w:rFonts w:ascii="Calibri" w:eastAsia="Calibri" w:hAnsi="Calibri" w:cs="Calibri"/>
                <w:i/>
                <w:iCs/>
                <w:color w:val="8A5A2B"/>
              </w:rPr>
              <w:t>Oto opis mojej aplikacji: [wklej całość]. Opisz mi słowami, jak wyglądałby jej główny ekran. Jeśli czegoś ci brakuje do zbudowania prototypu — dopytaj.</w:t>
            </w:r>
          </w:p>
        </w:tc>
      </w:tr>
    </w:tbl>
    <w:p w14:paraId="55724104" w14:textId="77777777" w:rsidR="003864D4" w:rsidRDefault="003864D4">
      <w:pPr>
        <w:spacing w:after="120"/>
      </w:pPr>
    </w:p>
    <w:p w14:paraId="1B351457" w14:textId="77777777" w:rsidR="003864D4" w:rsidRDefault="00000000">
      <w:pPr>
        <w:spacing w:after="160"/>
      </w:pPr>
      <w:r>
        <w:rPr>
          <w:rFonts w:ascii="Calibri" w:eastAsia="Calibri" w:hAnsi="Calibri" w:cs="Calibri"/>
          <w:i/>
          <w:iCs/>
          <w:color w:val="2E2E2E"/>
          <w:sz w:val="22"/>
          <w:szCs w:val="22"/>
        </w:rPr>
        <w:t>Jeśli agent umie opisać główny ekran bez zgadywania — masz gotowy pomysł na prototyp.</w:t>
      </w:r>
    </w:p>
    <w:sectPr w:rsidR="003864D4">
      <w:pgSz w:w="11906" w:h="16838"/>
      <w:pgMar w:top="1000" w:right="1100" w:bottom="1000" w:left="11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C7028"/>
    <w:multiLevelType w:val="hybridMultilevel"/>
    <w:tmpl w:val="F1747F70"/>
    <w:lvl w:ilvl="0" w:tplc="590484D0">
      <w:start w:val="1"/>
      <w:numFmt w:val="bullet"/>
      <w:lvlText w:val="●"/>
      <w:lvlJc w:val="left"/>
      <w:pPr>
        <w:ind w:left="720" w:hanging="360"/>
      </w:pPr>
    </w:lvl>
    <w:lvl w:ilvl="1" w:tplc="C0086ABC">
      <w:start w:val="1"/>
      <w:numFmt w:val="bullet"/>
      <w:lvlText w:val="○"/>
      <w:lvlJc w:val="left"/>
      <w:pPr>
        <w:ind w:left="1440" w:hanging="360"/>
      </w:pPr>
    </w:lvl>
    <w:lvl w:ilvl="2" w:tplc="078A8DD2">
      <w:start w:val="1"/>
      <w:numFmt w:val="bullet"/>
      <w:lvlText w:val="■"/>
      <w:lvlJc w:val="left"/>
      <w:pPr>
        <w:ind w:left="2160" w:hanging="360"/>
      </w:pPr>
    </w:lvl>
    <w:lvl w:ilvl="3" w:tplc="2C44A922">
      <w:start w:val="1"/>
      <w:numFmt w:val="bullet"/>
      <w:lvlText w:val="●"/>
      <w:lvlJc w:val="left"/>
      <w:pPr>
        <w:ind w:left="2880" w:hanging="360"/>
      </w:pPr>
    </w:lvl>
    <w:lvl w:ilvl="4" w:tplc="F8F452EE">
      <w:start w:val="1"/>
      <w:numFmt w:val="bullet"/>
      <w:lvlText w:val="○"/>
      <w:lvlJc w:val="left"/>
      <w:pPr>
        <w:ind w:left="3600" w:hanging="360"/>
      </w:pPr>
    </w:lvl>
    <w:lvl w:ilvl="5" w:tplc="D45A1A38">
      <w:start w:val="1"/>
      <w:numFmt w:val="bullet"/>
      <w:lvlText w:val="■"/>
      <w:lvlJc w:val="left"/>
      <w:pPr>
        <w:ind w:left="4320" w:hanging="360"/>
      </w:pPr>
    </w:lvl>
    <w:lvl w:ilvl="6" w:tplc="34E6CFE6">
      <w:start w:val="1"/>
      <w:numFmt w:val="bullet"/>
      <w:lvlText w:val="●"/>
      <w:lvlJc w:val="left"/>
      <w:pPr>
        <w:ind w:left="5040" w:hanging="360"/>
      </w:pPr>
    </w:lvl>
    <w:lvl w:ilvl="7" w:tplc="413CE8B8">
      <w:start w:val="1"/>
      <w:numFmt w:val="bullet"/>
      <w:lvlText w:val="●"/>
      <w:lvlJc w:val="left"/>
      <w:pPr>
        <w:ind w:left="5760" w:hanging="360"/>
      </w:pPr>
    </w:lvl>
    <w:lvl w:ilvl="8" w:tplc="766CAE60">
      <w:start w:val="1"/>
      <w:numFmt w:val="bullet"/>
      <w:lvlText w:val="●"/>
      <w:lvlJc w:val="left"/>
      <w:pPr>
        <w:ind w:left="6480" w:hanging="360"/>
      </w:pPr>
    </w:lvl>
  </w:abstractNum>
  <w:num w:numId="1" w16cid:durableId="5154581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4D4"/>
    <w:rsid w:val="002433A4"/>
    <w:rsid w:val="003864D4"/>
    <w:rsid w:val="00C3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236DB"/>
  <w15:docId w15:val="{14074587-902A-453B-8CD0-21727F8A5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636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Joanna Dropia</cp:lastModifiedBy>
  <cp:revision>2</cp:revision>
  <dcterms:created xsi:type="dcterms:W3CDTF">2026-07-30T15:01:00Z</dcterms:created>
  <dcterms:modified xsi:type="dcterms:W3CDTF">2026-07-30T15:06:00Z</dcterms:modified>
</cp:coreProperties>
</file>