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EC7D1" w14:textId="59205736" w:rsidR="004C07D6" w:rsidRPr="004C07D6" w:rsidRDefault="004C07D6" w:rsidP="004C07D6">
      <w:pPr>
        <w:rPr>
          <w:b/>
          <w:bCs/>
          <w:lang w:val="en-US"/>
        </w:rPr>
      </w:pPr>
      <w:bookmarkStart w:id="0" w:name="OLE_LINK1"/>
      <w:bookmarkStart w:id="1" w:name="OLE_LINK2"/>
      <w:r w:rsidRPr="004C07D6">
        <w:rPr>
          <w:b/>
          <w:bCs/>
          <w:lang w:val="en-US"/>
        </w:rPr>
        <w:t xml:space="preserve">Team: </w:t>
      </w:r>
      <w:proofErr w:type="spellStart"/>
      <w:r w:rsidRPr="004C07D6">
        <w:rPr>
          <w:b/>
          <w:bCs/>
          <w:lang w:val="en-US"/>
        </w:rPr>
        <w:t>Py-oneers</w:t>
      </w:r>
      <w:proofErr w:type="spellEnd"/>
    </w:p>
    <w:p w14:paraId="213DC0F6" w14:textId="77777777" w:rsidR="004C07D6" w:rsidRDefault="004C07D6" w:rsidP="004C07D6">
      <w:pPr>
        <w:rPr>
          <w:lang w:val="en-US"/>
        </w:rPr>
      </w:pPr>
      <w:r>
        <w:rPr>
          <w:lang w:val="en-US"/>
        </w:rPr>
        <w:t>Members &amp; Andrew email:</w:t>
      </w:r>
    </w:p>
    <w:p w14:paraId="0D647605" w14:textId="2578AAD0" w:rsidR="004C07D6" w:rsidRDefault="004C07D6" w:rsidP="004C07D6">
      <w:pPr>
        <w:rPr>
          <w:lang w:val="en-US"/>
        </w:rPr>
      </w:pPr>
      <w:r>
        <w:rPr>
          <w:lang w:val="en-US"/>
        </w:rPr>
        <w:t xml:space="preserve">Joanna Chang: </w:t>
      </w:r>
      <w:hyperlink r:id="rId5" w:history="1">
        <w:r w:rsidRPr="005D259C">
          <w:rPr>
            <w:rStyle w:val="Hyperlink"/>
            <w:lang w:val="en-US"/>
          </w:rPr>
          <w:t>joannac2@andrew.cmu.edu</w:t>
        </w:r>
      </w:hyperlink>
    </w:p>
    <w:p w14:paraId="6210502B" w14:textId="77777777" w:rsidR="004C07D6" w:rsidRDefault="004C07D6" w:rsidP="004C07D6">
      <w:pPr>
        <w:rPr>
          <w:lang w:val="en-US"/>
        </w:rPr>
      </w:pPr>
      <w:proofErr w:type="spellStart"/>
      <w:r w:rsidRPr="001242A0">
        <w:rPr>
          <w:lang w:val="en-US"/>
        </w:rPr>
        <w:t>Vashishth</w:t>
      </w:r>
      <w:proofErr w:type="spellEnd"/>
      <w:r w:rsidRPr="001242A0">
        <w:rPr>
          <w:lang w:val="en-US"/>
        </w:rPr>
        <w:t xml:space="preserve"> Doshi</w:t>
      </w:r>
      <w:r>
        <w:rPr>
          <w:lang w:val="en-US"/>
        </w:rPr>
        <w:t xml:space="preserve">: </w:t>
      </w:r>
      <w:hyperlink r:id="rId6" w:history="1">
        <w:r w:rsidRPr="005D259C">
          <w:rPr>
            <w:rStyle w:val="Hyperlink"/>
            <w:lang w:val="en-US"/>
          </w:rPr>
          <w:t>vbd@andrew.cmu.edu</w:t>
        </w:r>
      </w:hyperlink>
    </w:p>
    <w:p w14:paraId="26E05DDC" w14:textId="77777777" w:rsidR="004C07D6" w:rsidRDefault="004C07D6" w:rsidP="004C07D6">
      <w:pPr>
        <w:rPr>
          <w:lang w:val="en-US"/>
        </w:rPr>
      </w:pPr>
      <w:r w:rsidRPr="004C50F0">
        <w:rPr>
          <w:lang w:val="en-US"/>
        </w:rPr>
        <w:t>Zarina</w:t>
      </w:r>
      <w:r>
        <w:rPr>
          <w:lang w:val="en-US"/>
        </w:rPr>
        <w:t xml:space="preserve"> </w:t>
      </w:r>
      <w:proofErr w:type="spellStart"/>
      <w:r w:rsidRPr="00674811">
        <w:rPr>
          <w:lang w:val="en-US"/>
        </w:rPr>
        <w:t>Davletova</w:t>
      </w:r>
      <w:proofErr w:type="spellEnd"/>
      <w:r>
        <w:rPr>
          <w:lang w:val="en-US"/>
        </w:rPr>
        <w:t xml:space="preserve">:  </w:t>
      </w:r>
      <w:hyperlink r:id="rId7" w:history="1">
        <w:r w:rsidRPr="005D259C">
          <w:rPr>
            <w:rStyle w:val="Hyperlink"/>
            <w:lang w:val="en-US"/>
          </w:rPr>
          <w:t>zdavleto@andrew.cmu.edu</w:t>
        </w:r>
      </w:hyperlink>
    </w:p>
    <w:p w14:paraId="6E0BBEAC" w14:textId="14365F91" w:rsidR="004C07D6" w:rsidRPr="004C07D6" w:rsidRDefault="004C07D6" w:rsidP="004C07D6">
      <w:pPr>
        <w:rPr>
          <w:lang w:val="en-US"/>
        </w:rPr>
      </w:pPr>
      <w:proofErr w:type="spellStart"/>
      <w:r w:rsidRPr="004C50F0">
        <w:rPr>
          <w:lang w:val="en-US"/>
        </w:rPr>
        <w:t>Zhuoyua</w:t>
      </w:r>
      <w:r>
        <w:rPr>
          <w:lang w:val="en-US"/>
        </w:rPr>
        <w:t>n</w:t>
      </w:r>
      <w:proofErr w:type="spellEnd"/>
      <w:r>
        <w:rPr>
          <w:lang w:val="en-US"/>
        </w:rPr>
        <w:t xml:space="preserve"> Yang: </w:t>
      </w:r>
      <w:hyperlink r:id="rId8" w:history="1">
        <w:r w:rsidRPr="005D259C">
          <w:rPr>
            <w:rStyle w:val="Hyperlink"/>
            <w:lang w:val="en-US"/>
          </w:rPr>
          <w:t>zhuoyuay@andrew.cmu.edu</w:t>
        </w:r>
      </w:hyperlink>
      <w:bookmarkEnd w:id="0"/>
      <w:bookmarkEnd w:id="1"/>
      <w:r>
        <w:rPr>
          <w:lang w:val="en-US"/>
        </w:rPr>
        <w:br/>
      </w:r>
    </w:p>
    <w:p w14:paraId="73369828" w14:textId="77777777" w:rsidR="00707EF8" w:rsidRPr="00707EF8" w:rsidRDefault="00707EF8" w:rsidP="00707EF8">
      <w:pPr>
        <w:jc w:val="center"/>
        <w:rPr>
          <w:b/>
          <w:bCs/>
          <w:sz w:val="32"/>
          <w:szCs w:val="32"/>
        </w:rPr>
      </w:pPr>
      <w:r w:rsidRPr="00707EF8">
        <w:rPr>
          <w:b/>
          <w:bCs/>
          <w:sz w:val="32"/>
          <w:szCs w:val="32"/>
        </w:rPr>
        <w:t>Draft Plan: Students Health Insurance Benefits at CMU</w:t>
      </w:r>
    </w:p>
    <w:p w14:paraId="10783C5B" w14:textId="77777777" w:rsidR="00707EF8" w:rsidRPr="00707EF8" w:rsidRDefault="00707EF8" w:rsidP="00707EF8">
      <w:pPr>
        <w:numPr>
          <w:ilvl w:val="0"/>
          <w:numId w:val="14"/>
        </w:numPr>
        <w:rPr>
          <w:b/>
          <w:bCs/>
        </w:rPr>
      </w:pPr>
      <w:r w:rsidRPr="00707EF8">
        <w:rPr>
          <w:b/>
          <w:bCs/>
        </w:rPr>
        <w:t>Objectives and Use Case:</w:t>
      </w:r>
    </w:p>
    <w:p w14:paraId="6FB03244" w14:textId="77777777" w:rsidR="00707EF8" w:rsidRPr="00707EF8" w:rsidRDefault="00707EF8" w:rsidP="00707EF8">
      <w:r w:rsidRPr="00707EF8">
        <w:t>As a CMU student paying $2,300 annually for Highmark insurance, I want to easily understand which services are covered and any associated out-of-pocket costs, so that I can make informed decisions about my healthcare. The program could fulfill this need by prompting students to input the specific health services they are inquiring about. It would then display relevant information on coverage, co-pays, and a list of available service providers within the Highmark network.</w:t>
      </w:r>
    </w:p>
    <w:p w14:paraId="52F7C88B" w14:textId="41834B31" w:rsidR="00707EF8" w:rsidRPr="00707EF8" w:rsidRDefault="00707EF8" w:rsidP="00707EF8">
      <w:pPr>
        <w:numPr>
          <w:ilvl w:val="0"/>
          <w:numId w:val="15"/>
        </w:numPr>
        <w:rPr>
          <w:b/>
          <w:bCs/>
        </w:rPr>
      </w:pPr>
      <w:r w:rsidRPr="00707EF8">
        <w:rPr>
          <w:b/>
          <w:bCs/>
        </w:rPr>
        <w:t>Description:</w:t>
      </w:r>
    </w:p>
    <w:p w14:paraId="7798AC7A" w14:textId="77777777" w:rsidR="00707EF8" w:rsidRPr="00707EF8" w:rsidRDefault="00707EF8" w:rsidP="00707EF8">
      <w:r w:rsidRPr="00707EF8">
        <w:t>Due to overwhelming information, complex rules, or simply being too lazy to deal with it, many students are unaware of what their insurance covers and how to use it. </w:t>
      </w:r>
    </w:p>
    <w:p w14:paraId="371DBADC" w14:textId="77777777" w:rsidR="00707EF8" w:rsidRPr="00707EF8" w:rsidRDefault="00707EF8" w:rsidP="00707EF8">
      <w:r w:rsidRPr="00707EF8">
        <w:t>We aim to address this by integrating information about CMU Highmark insurance coverage with local healthcare service pricing into a program, allowing students to quickly find out if a particular service is covered by Highmark and understand any associated costs, as well as important considerations related to their healthcare decisions.</w:t>
      </w:r>
    </w:p>
    <w:p w14:paraId="0A964B0A" w14:textId="77777777" w:rsidR="00707EF8" w:rsidRPr="00707EF8" w:rsidRDefault="00707EF8" w:rsidP="00707EF8">
      <w:r w:rsidRPr="00707EF8">
        <w:t>Here are some possible example questions that students might have and can be answered by our program.</w:t>
      </w:r>
    </w:p>
    <w:p w14:paraId="42C96C30" w14:textId="77777777" w:rsidR="00707EF8" w:rsidRPr="00707EF8" w:rsidRDefault="00707EF8" w:rsidP="00707EF8">
      <w:pPr>
        <w:numPr>
          <w:ilvl w:val="0"/>
          <w:numId w:val="16"/>
        </w:numPr>
        <w:tabs>
          <w:tab w:val="num" w:pos="720"/>
        </w:tabs>
      </w:pPr>
      <w:r w:rsidRPr="00707EF8">
        <w:t>If a student calls an ambulance after an accident, what portion of the cost is covered by Highmark?</w:t>
      </w:r>
    </w:p>
    <w:p w14:paraId="4448580F" w14:textId="77777777" w:rsidR="00707EF8" w:rsidRPr="00707EF8" w:rsidRDefault="00707EF8" w:rsidP="00707EF8">
      <w:pPr>
        <w:numPr>
          <w:ilvl w:val="0"/>
          <w:numId w:val="16"/>
        </w:numPr>
        <w:tabs>
          <w:tab w:val="num" w:pos="720"/>
        </w:tabs>
      </w:pPr>
      <w:r w:rsidRPr="00707EF8">
        <w:t>For sports injuries requiring physical therapy, what treatments are covered, and to what extent?</w:t>
      </w:r>
    </w:p>
    <w:p w14:paraId="73208DB8" w14:textId="72972AD6" w:rsidR="00707EF8" w:rsidRDefault="00707EF8" w:rsidP="00707EF8">
      <w:pPr>
        <w:numPr>
          <w:ilvl w:val="0"/>
          <w:numId w:val="16"/>
        </w:numPr>
        <w:tabs>
          <w:tab w:val="num" w:pos="720"/>
        </w:tabs>
      </w:pPr>
      <w:r w:rsidRPr="00707EF8">
        <w:t>Are counseling sessions available under the plan for students with mental health concerns? How many are free before out-of-pocket costs apply</w:t>
      </w:r>
      <w:r>
        <w:t>?</w:t>
      </w:r>
    </w:p>
    <w:p w14:paraId="546C0B80" w14:textId="77777777" w:rsidR="00707EF8" w:rsidRDefault="00707EF8" w:rsidP="00707EF8">
      <w:pPr>
        <w:rPr>
          <w:b/>
          <w:bCs/>
        </w:rPr>
      </w:pPr>
    </w:p>
    <w:p w14:paraId="5DC99621" w14:textId="18AD88F6" w:rsidR="00707EF8" w:rsidRPr="00707EF8" w:rsidRDefault="00707EF8" w:rsidP="00707EF8">
      <w:pPr>
        <w:pStyle w:val="ListParagraph"/>
        <w:numPr>
          <w:ilvl w:val="0"/>
          <w:numId w:val="22"/>
        </w:numPr>
        <w:rPr>
          <w:b/>
          <w:bCs/>
        </w:rPr>
      </w:pPr>
      <w:r w:rsidRPr="00707EF8">
        <w:rPr>
          <w:b/>
          <w:bCs/>
        </w:rPr>
        <w:t>Project Components:</w:t>
      </w:r>
    </w:p>
    <w:p w14:paraId="19914569" w14:textId="77777777" w:rsidR="00707EF8" w:rsidRPr="00707EF8" w:rsidRDefault="00707EF8" w:rsidP="00707EF8">
      <w:pPr>
        <w:ind w:firstLine="360"/>
      </w:pPr>
      <w:r w:rsidRPr="00707EF8">
        <w:rPr>
          <w:b/>
          <w:bCs/>
        </w:rPr>
        <w:t>Part 1: Overview of Student Insurance Enrollment (Zarina)</w:t>
      </w:r>
    </w:p>
    <w:p w14:paraId="75208351" w14:textId="317A745D" w:rsidR="00707EF8" w:rsidRPr="00707EF8" w:rsidRDefault="00707EF8" w:rsidP="00707EF8">
      <w:pPr>
        <w:ind w:left="360"/>
      </w:pPr>
      <w:r w:rsidRPr="00707EF8">
        <w:rPr>
          <w:b/>
          <w:bCs/>
        </w:rPr>
        <w:t>Goal</w:t>
      </w:r>
      <w:r w:rsidRPr="00707EF8">
        <w:t xml:space="preserve">: Analyze the enrollment status of CMU students in the Student Health Insurance </w:t>
      </w:r>
      <w:r>
        <w:br/>
      </w:r>
      <w:r w:rsidRPr="00707EF8">
        <w:t>Plan (SHIP) provided by Highmark.</w:t>
      </w:r>
    </w:p>
    <w:p w14:paraId="7B5AA0C6" w14:textId="77777777" w:rsidR="00707EF8" w:rsidRPr="00707EF8" w:rsidRDefault="00707EF8" w:rsidP="00707EF8">
      <w:pPr>
        <w:numPr>
          <w:ilvl w:val="1"/>
          <w:numId w:val="23"/>
        </w:numPr>
      </w:pPr>
      <w:r w:rsidRPr="00707EF8">
        <w:t>Correlate the number of domestic and international students enrolled in SHIP.</w:t>
      </w:r>
    </w:p>
    <w:p w14:paraId="5ED6D0C7" w14:textId="77777777" w:rsidR="00707EF8" w:rsidRPr="00707EF8" w:rsidRDefault="00707EF8" w:rsidP="00707EF8">
      <w:pPr>
        <w:numPr>
          <w:ilvl w:val="1"/>
          <w:numId w:val="23"/>
        </w:numPr>
      </w:pPr>
      <w:r w:rsidRPr="00707EF8">
        <w:t>Identify differences between domestic and international students’ enrollment.</w:t>
      </w:r>
    </w:p>
    <w:p w14:paraId="72143E14" w14:textId="77777777" w:rsidR="00707EF8" w:rsidRPr="00707EF8" w:rsidRDefault="00707EF8" w:rsidP="00707EF8">
      <w:pPr>
        <w:numPr>
          <w:ilvl w:val="1"/>
          <w:numId w:val="23"/>
        </w:numPr>
      </w:pPr>
      <w:r w:rsidRPr="00707EF8">
        <w:t>Investigate alternative insurance plans that students might choose and compare their costs.</w:t>
      </w:r>
    </w:p>
    <w:p w14:paraId="0D9E72AA" w14:textId="77777777" w:rsidR="00707EF8" w:rsidRPr="00707EF8" w:rsidRDefault="00707EF8" w:rsidP="00707EF8">
      <w:pPr>
        <w:numPr>
          <w:ilvl w:val="1"/>
          <w:numId w:val="23"/>
        </w:numPr>
      </w:pPr>
      <w:r w:rsidRPr="00707EF8">
        <w:rPr>
          <w:b/>
          <w:bCs/>
        </w:rPr>
        <w:t>Data Source</w:t>
      </w:r>
      <w:r w:rsidRPr="00707EF8">
        <w:t xml:space="preserve">: Request </w:t>
      </w:r>
      <w:r w:rsidRPr="00707EF8">
        <w:rPr>
          <w:u w:val="single"/>
        </w:rPr>
        <w:t xml:space="preserve">student insurance enrollment number </w:t>
      </w:r>
      <w:r w:rsidRPr="00707EF8">
        <w:rPr>
          <w:highlight w:val="cyan"/>
        </w:rPr>
        <w:t>from CMU’s UHS Executive Director, Christine Andrews(csv or pdf)</w:t>
      </w:r>
    </w:p>
    <w:p w14:paraId="12A19EBB" w14:textId="77777777" w:rsidR="00707EF8" w:rsidRPr="00707EF8" w:rsidRDefault="00707EF8" w:rsidP="00707EF8">
      <w:pPr>
        <w:numPr>
          <w:ilvl w:val="2"/>
          <w:numId w:val="17"/>
        </w:numPr>
      </w:pPr>
      <w:r w:rsidRPr="00707EF8">
        <w:t>We emailed University Health Services to request data if possible, and we are waiting on approval from UHS Executive Director, Christine Andrews - PENDING</w:t>
      </w:r>
    </w:p>
    <w:p w14:paraId="7BC958EF" w14:textId="77777777" w:rsidR="00DC5F04" w:rsidRDefault="00707EF8" w:rsidP="00DC5F04">
      <w:pPr>
        <w:numPr>
          <w:ilvl w:val="2"/>
          <w:numId w:val="17"/>
        </w:numPr>
      </w:pPr>
      <w:r w:rsidRPr="00707EF8">
        <w:t>Data requested:</w:t>
      </w:r>
    </w:p>
    <w:p w14:paraId="58A0F40C" w14:textId="72C1353B" w:rsidR="00707EF8" w:rsidRPr="00707EF8" w:rsidRDefault="00DC5F04" w:rsidP="00DC5F04">
      <w:pPr>
        <w:ind w:left="1800"/>
      </w:pPr>
      <w:r>
        <w:t xml:space="preserve">(1) </w:t>
      </w:r>
      <w:r w:rsidR="00707EF8" w:rsidRPr="00707EF8">
        <w:t>The total number of students enrolled in the school’s health insurance plan.</w:t>
      </w:r>
    </w:p>
    <w:p w14:paraId="31BF640D" w14:textId="79AD8BEE" w:rsidR="00707EF8" w:rsidRPr="00707EF8" w:rsidRDefault="00DC5F04" w:rsidP="00DC5F04">
      <w:pPr>
        <w:ind w:left="1080" w:firstLine="720"/>
      </w:pPr>
      <w:r>
        <w:t xml:space="preserve">(2) </w:t>
      </w:r>
      <w:r w:rsidR="00707EF8" w:rsidRPr="00707EF8">
        <w:t>The number of students using their own health insurance.</w:t>
      </w:r>
    </w:p>
    <w:p w14:paraId="166E0B96" w14:textId="2DB0A7B9" w:rsidR="00707EF8" w:rsidRPr="00707EF8" w:rsidRDefault="00DC5F04" w:rsidP="00DC5F04">
      <w:pPr>
        <w:ind w:left="1800"/>
      </w:pPr>
      <w:r>
        <w:t xml:space="preserve">(3) </w:t>
      </w:r>
      <w:r w:rsidR="00707EF8" w:rsidRPr="00707EF8">
        <w:t>If available, the number of international students enrolled in the school’s health insurance plan.</w:t>
      </w:r>
    </w:p>
    <w:p w14:paraId="16BF2A33" w14:textId="5B288274" w:rsidR="00707EF8" w:rsidRDefault="00DC5F04" w:rsidP="00707EF8">
      <w:pPr>
        <w:numPr>
          <w:ilvl w:val="2"/>
          <w:numId w:val="17"/>
        </w:numPr>
      </w:pPr>
      <w:r w:rsidRPr="002368B3">
        <w:rPr>
          <w:b/>
          <w:bCs/>
          <w:highlight w:val="cyan"/>
        </w:rPr>
        <w:t>BACK</w:t>
      </w:r>
      <w:r w:rsidR="002368B3" w:rsidRPr="002368B3">
        <w:rPr>
          <w:b/>
          <w:bCs/>
          <w:highlight w:val="cyan"/>
        </w:rPr>
        <w:t xml:space="preserve"> UP</w:t>
      </w:r>
      <w:r w:rsidRPr="002368B3">
        <w:rPr>
          <w:b/>
          <w:bCs/>
          <w:highlight w:val="cyan"/>
        </w:rPr>
        <w:t xml:space="preserve"> PLAN for Data Source</w:t>
      </w:r>
      <w:r w:rsidRPr="00DC5F04">
        <w:rPr>
          <w:b/>
          <w:bCs/>
        </w:rPr>
        <w:t>:</w:t>
      </w:r>
      <w:r>
        <w:t xml:space="preserve"> </w:t>
      </w:r>
      <w:r w:rsidR="00707EF8" w:rsidRPr="00707EF8">
        <w:t xml:space="preserve">Create </w:t>
      </w:r>
      <w:r w:rsidR="00707EF8" w:rsidRPr="00707EF8">
        <w:rPr>
          <w:highlight w:val="cyan"/>
        </w:rPr>
        <w:t>SURVEY</w:t>
      </w:r>
      <w:r w:rsidR="00707EF8" w:rsidRPr="00707EF8">
        <w:t xml:space="preserve"> asking students questions the insurance and how they use it</w:t>
      </w:r>
      <w:r w:rsidR="00707EF8">
        <w:t>. (SURVEY questionaire is as</w:t>
      </w:r>
      <w:r w:rsidR="005B23E2">
        <w:t xml:space="preserve"> the</w:t>
      </w:r>
      <w:r w:rsidR="00707EF8">
        <w:t xml:space="preserve"> attachement)</w:t>
      </w:r>
    </w:p>
    <w:p w14:paraId="142D89FA" w14:textId="77777777" w:rsidR="00117195" w:rsidRDefault="00117195" w:rsidP="000C3B5C">
      <w:pPr>
        <w:ind w:firstLine="360"/>
        <w:rPr>
          <w:b/>
          <w:bCs/>
        </w:rPr>
      </w:pPr>
    </w:p>
    <w:p w14:paraId="31B30126" w14:textId="236C7E14" w:rsidR="000C3B5C" w:rsidRPr="000C3B5C" w:rsidRDefault="000C3B5C" w:rsidP="000C3B5C">
      <w:pPr>
        <w:ind w:firstLine="360"/>
      </w:pPr>
      <w:r w:rsidRPr="000C3B5C">
        <w:rPr>
          <w:b/>
          <w:bCs/>
        </w:rPr>
        <w:t>Part 2: Programming Development </w:t>
      </w:r>
    </w:p>
    <w:p w14:paraId="3B3FEBA4" w14:textId="77777777" w:rsidR="000C3B5C" w:rsidRPr="000C3B5C" w:rsidRDefault="000C3B5C" w:rsidP="000C3B5C">
      <w:pPr>
        <w:ind w:left="360"/>
      </w:pPr>
      <w:r w:rsidRPr="000C3B5C">
        <w:rPr>
          <w:b/>
          <w:bCs/>
        </w:rPr>
        <w:t>Goal</w:t>
      </w:r>
      <w:r w:rsidRPr="000C3B5C">
        <w:t>: Provide an interactive tool for students to check their Highmark insurance benefits.</w:t>
      </w:r>
    </w:p>
    <w:p w14:paraId="4BA21123" w14:textId="77777777" w:rsidR="00DC5F04" w:rsidRPr="00DC5F04" w:rsidRDefault="000C3B5C" w:rsidP="00DC5F04">
      <w:pPr>
        <w:pStyle w:val="ListParagraph"/>
        <w:numPr>
          <w:ilvl w:val="0"/>
          <w:numId w:val="24"/>
        </w:numPr>
      </w:pPr>
      <w:r w:rsidRPr="00DC5F04">
        <w:rPr>
          <w:b/>
          <w:bCs/>
        </w:rPr>
        <w:t xml:space="preserve">Interactive Window with Users: </w:t>
      </w:r>
      <w:r w:rsidRPr="000C3B5C">
        <w:t> </w:t>
      </w:r>
      <w:r w:rsidRPr="00DC5F04">
        <w:rPr>
          <w:b/>
          <w:bCs/>
        </w:rPr>
        <w:t>(Zhuoyuan and Joanna)</w:t>
      </w:r>
    </w:p>
    <w:p w14:paraId="06660FB5" w14:textId="77777777" w:rsidR="00DC5F04" w:rsidRDefault="000C3B5C" w:rsidP="00DC5F04">
      <w:pPr>
        <w:pStyle w:val="ListParagraph"/>
      </w:pPr>
      <w:r w:rsidRPr="000C3B5C">
        <w:lastRenderedPageBreak/>
        <w:t>Topmost layer of the program to ask the user for the information and point to different sub-programs, ‘FAQ’ and ‘Cost Info‘.</w:t>
      </w:r>
    </w:p>
    <w:p w14:paraId="32D6A2E5" w14:textId="55FA8250" w:rsidR="000C3B5C" w:rsidRDefault="000C3B5C" w:rsidP="00DC5F04">
      <w:pPr>
        <w:pStyle w:val="ListParagraph"/>
      </w:pPr>
      <w:r w:rsidRPr="000C3B5C">
        <w:rPr>
          <w:b/>
          <w:bCs/>
        </w:rPr>
        <w:t xml:space="preserve">Data Source: </w:t>
      </w:r>
      <w:r w:rsidRPr="000C3B5C">
        <w:t>none</w:t>
      </w:r>
    </w:p>
    <w:p w14:paraId="3449A0F6" w14:textId="77777777" w:rsidR="00DC5F04" w:rsidRPr="00DC5F04" w:rsidRDefault="000C3B5C" w:rsidP="00DC5F04">
      <w:pPr>
        <w:pStyle w:val="ListParagraph"/>
        <w:numPr>
          <w:ilvl w:val="0"/>
          <w:numId w:val="26"/>
        </w:numPr>
      </w:pPr>
      <w:r w:rsidRPr="000C3B5C">
        <w:rPr>
          <w:b/>
          <w:bCs/>
        </w:rPr>
        <w:t>Frequently Asked Questions</w:t>
      </w:r>
      <w:r w:rsidRPr="000C3B5C">
        <w:t xml:space="preserve">: </w:t>
      </w:r>
      <w:r w:rsidRPr="000C3B5C">
        <w:rPr>
          <w:b/>
          <w:bCs/>
        </w:rPr>
        <w:t>(Vashishth)</w:t>
      </w:r>
    </w:p>
    <w:p w14:paraId="49533E88" w14:textId="77777777" w:rsidR="00DC5F04" w:rsidRDefault="000C3B5C" w:rsidP="00DC5F04">
      <w:pPr>
        <w:pStyle w:val="ListParagraph"/>
      </w:pPr>
      <w:r w:rsidRPr="000C3B5C">
        <w:t xml:space="preserve">Create a program that answers </w:t>
      </w:r>
      <w:r w:rsidRPr="00DC5F04">
        <w:rPr>
          <w:u w:val="single"/>
        </w:rPr>
        <w:t>frequently asked questions (FAQs)</w:t>
      </w:r>
      <w:r w:rsidRPr="000C3B5C">
        <w:t xml:space="preserve"> about insurance coverage.</w:t>
      </w:r>
    </w:p>
    <w:p w14:paraId="7FAAF382" w14:textId="77777777" w:rsidR="00157AA8" w:rsidRDefault="000C3B5C" w:rsidP="00157AA8">
      <w:pPr>
        <w:pStyle w:val="ListParagraph"/>
      </w:pPr>
      <w:r w:rsidRPr="000C3B5C">
        <w:t>The program plans to give options to the user in the following form:</w:t>
      </w:r>
    </w:p>
    <w:p w14:paraId="4BB48462" w14:textId="0DA14A45" w:rsidR="000C3B5C" w:rsidRPr="000C3B5C" w:rsidRDefault="000C3B5C" w:rsidP="00157AA8">
      <w:pPr>
        <w:pStyle w:val="ListParagraph"/>
      </w:pPr>
      <w:r w:rsidRPr="000C3B5C">
        <w:t>Forking out of initial questions to the user, if they point out that they have questions about student insurance, then the program will lead into the following:</w:t>
      </w:r>
    </w:p>
    <w:p w14:paraId="67478F7F" w14:textId="77777777" w:rsidR="000C3B5C" w:rsidRPr="000C3B5C" w:rsidRDefault="000C3B5C" w:rsidP="000C3B5C">
      <w:pPr>
        <w:numPr>
          <w:ilvl w:val="0"/>
          <w:numId w:val="27"/>
        </w:numPr>
      </w:pPr>
      <w:r w:rsidRPr="000C3B5C">
        <w:t>Do you want to enroll into SHIP</w:t>
      </w:r>
    </w:p>
    <w:p w14:paraId="3F58EA8E" w14:textId="77777777" w:rsidR="000C3B5C" w:rsidRPr="000C3B5C" w:rsidRDefault="000C3B5C" w:rsidP="000C3B5C">
      <w:pPr>
        <w:numPr>
          <w:ilvl w:val="1"/>
          <w:numId w:val="27"/>
        </w:numPr>
      </w:pPr>
      <w:r w:rsidRPr="000C3B5C">
        <w:t>Each section of this question menu will further fork into another menu - with further details about the requirement of the user. Depending on the user’s selections in the menu - final helpful information about the insurance will be the output at every satge.</w:t>
      </w:r>
    </w:p>
    <w:p w14:paraId="512B273F" w14:textId="77777777" w:rsidR="000C3B5C" w:rsidRPr="000C3B5C" w:rsidRDefault="000C3B5C" w:rsidP="000C3B5C">
      <w:pPr>
        <w:numPr>
          <w:ilvl w:val="0"/>
          <w:numId w:val="27"/>
        </w:numPr>
      </w:pPr>
      <w:r w:rsidRPr="000C3B5C">
        <w:t>Waive the SHIP</w:t>
      </w:r>
    </w:p>
    <w:p w14:paraId="7F8D77AC" w14:textId="77777777" w:rsidR="000C3B5C" w:rsidRPr="000C3B5C" w:rsidRDefault="000C3B5C" w:rsidP="000C3B5C">
      <w:pPr>
        <w:numPr>
          <w:ilvl w:val="0"/>
          <w:numId w:val="27"/>
        </w:numPr>
      </w:pPr>
      <w:r w:rsidRPr="000C3B5C">
        <w:t>Change or Cancel the SHIP</w:t>
      </w:r>
    </w:p>
    <w:p w14:paraId="7134EEE1" w14:textId="77777777" w:rsidR="000C3B5C" w:rsidRPr="000C3B5C" w:rsidRDefault="000C3B5C" w:rsidP="000C3B5C">
      <w:pPr>
        <w:numPr>
          <w:ilvl w:val="0"/>
          <w:numId w:val="27"/>
        </w:numPr>
      </w:pPr>
      <w:r w:rsidRPr="000C3B5C">
        <w:t>Using the SHIP</w:t>
      </w:r>
    </w:p>
    <w:p w14:paraId="16BD0F13" w14:textId="77777777" w:rsidR="000C3B5C" w:rsidRPr="000C3B5C" w:rsidRDefault="000C3B5C" w:rsidP="000C3B5C">
      <w:pPr>
        <w:numPr>
          <w:ilvl w:val="0"/>
          <w:numId w:val="27"/>
        </w:numPr>
      </w:pPr>
      <w:r w:rsidRPr="000C3B5C">
        <w:t>International or Exchange Students</w:t>
      </w:r>
    </w:p>
    <w:p w14:paraId="6DF7FD94" w14:textId="77777777" w:rsidR="000C3B5C" w:rsidRPr="000C3B5C" w:rsidRDefault="000C3B5C" w:rsidP="000C3B5C">
      <w:pPr>
        <w:numPr>
          <w:ilvl w:val="0"/>
          <w:numId w:val="27"/>
        </w:numPr>
      </w:pPr>
      <w:r w:rsidRPr="000C3B5C">
        <w:t>Insurance Literacy</w:t>
      </w:r>
    </w:p>
    <w:p w14:paraId="5DC80103" w14:textId="77777777" w:rsidR="000C3B5C" w:rsidRPr="000C3B5C" w:rsidRDefault="000C3B5C" w:rsidP="000C3B5C">
      <w:pPr>
        <w:numPr>
          <w:ilvl w:val="0"/>
          <w:numId w:val="27"/>
        </w:numPr>
      </w:pPr>
      <w:r w:rsidRPr="000C3B5C">
        <w:t>Contacts</w:t>
      </w:r>
    </w:p>
    <w:p w14:paraId="5CDBBFA8" w14:textId="77777777" w:rsidR="000C3B5C" w:rsidRPr="000C3B5C" w:rsidRDefault="000C3B5C" w:rsidP="000C3B5C">
      <w:pPr>
        <w:numPr>
          <w:ilvl w:val="0"/>
          <w:numId w:val="27"/>
        </w:numPr>
      </w:pPr>
      <w:r w:rsidRPr="000C3B5C">
        <w:t>Other Common Questions</w:t>
      </w:r>
    </w:p>
    <w:p w14:paraId="75547BA0" w14:textId="77777777" w:rsidR="000C3B5C" w:rsidRPr="000C3B5C" w:rsidRDefault="000C3B5C" w:rsidP="000C3B5C">
      <w:pPr>
        <w:numPr>
          <w:ilvl w:val="0"/>
          <w:numId w:val="27"/>
        </w:numPr>
      </w:pPr>
      <w:r w:rsidRPr="000C3B5C">
        <w:t>Leaving CMU</w:t>
      </w:r>
    </w:p>
    <w:p w14:paraId="4517A309" w14:textId="77777777" w:rsidR="000C3B5C" w:rsidRPr="000C3B5C" w:rsidRDefault="000C3B5C" w:rsidP="000C3B5C">
      <w:pPr>
        <w:numPr>
          <w:ilvl w:val="0"/>
          <w:numId w:val="27"/>
        </w:numPr>
      </w:pPr>
      <w:r w:rsidRPr="000C3B5C">
        <w:t>SHIP benefits and plan documents (from where the next part of of the program under Section 3 - cost of different injuries will start)</w:t>
      </w:r>
    </w:p>
    <w:p w14:paraId="36D65820" w14:textId="77777777" w:rsidR="000C3B5C" w:rsidRPr="000C3B5C" w:rsidRDefault="000C3B5C" w:rsidP="000C3B5C">
      <w:pPr>
        <w:numPr>
          <w:ilvl w:val="0"/>
          <w:numId w:val="27"/>
        </w:numPr>
      </w:pPr>
      <w:r w:rsidRPr="000C3B5C">
        <w:t>SHIP rates and billing (from where the next part of of the program under Section 3 - cost of different injuries will start)</w:t>
      </w:r>
      <w:r w:rsidRPr="000C3B5C">
        <w:br/>
      </w:r>
      <w:r w:rsidRPr="000C3B5C">
        <w:br/>
      </w:r>
    </w:p>
    <w:p w14:paraId="57FFA4E1" w14:textId="77777777" w:rsidR="000C3B5C" w:rsidRPr="000C3B5C" w:rsidRDefault="000C3B5C" w:rsidP="00157AA8">
      <w:pPr>
        <w:pStyle w:val="ListParagraph"/>
        <w:numPr>
          <w:ilvl w:val="0"/>
          <w:numId w:val="42"/>
        </w:numPr>
      </w:pPr>
      <w:r w:rsidRPr="00157AA8">
        <w:rPr>
          <w:b/>
          <w:bCs/>
        </w:rPr>
        <w:t>Data Source 1</w:t>
      </w:r>
      <w:r w:rsidRPr="000C3B5C">
        <w:t xml:space="preserve">: Extract information </w:t>
      </w:r>
      <w:r w:rsidRPr="00725B13">
        <w:rPr>
          <w:highlight w:val="cyan"/>
        </w:rPr>
        <w:t>from SHIP’s website</w:t>
      </w:r>
      <w:r w:rsidRPr="000C3B5C">
        <w:t xml:space="preserve"> - via CMU about the school’s insurance systems including the above questions.</w:t>
      </w:r>
      <w:r w:rsidRPr="000C3B5C">
        <w:br/>
      </w:r>
      <w:r w:rsidRPr="000C3B5C">
        <w:br/>
      </w:r>
    </w:p>
    <w:p w14:paraId="0565431A" w14:textId="77777777" w:rsidR="000C3B5C" w:rsidRPr="000C3B5C" w:rsidRDefault="000C3B5C" w:rsidP="00157AA8">
      <w:pPr>
        <w:numPr>
          <w:ilvl w:val="0"/>
          <w:numId w:val="43"/>
        </w:numPr>
      </w:pPr>
      <w:r w:rsidRPr="000C3B5C">
        <w:rPr>
          <w:b/>
          <w:bCs/>
        </w:rPr>
        <w:lastRenderedPageBreak/>
        <w:t>Data Source 2:</w:t>
      </w:r>
      <w:r w:rsidRPr="000C3B5C">
        <w:t xml:space="preserve"> Extract information as an </w:t>
      </w:r>
      <w:r w:rsidRPr="000C3B5C">
        <w:rPr>
          <w:highlight w:val="cyan"/>
        </w:rPr>
        <w:t>API about general questions on health insurance.</w:t>
      </w:r>
    </w:p>
    <w:p w14:paraId="6E0E5605" w14:textId="21E73C04" w:rsidR="00157AA8" w:rsidRDefault="000C3B5C" w:rsidP="00157AA8">
      <w:pPr>
        <w:numPr>
          <w:ilvl w:val="1"/>
          <w:numId w:val="30"/>
        </w:numPr>
      </w:pPr>
      <w:r w:rsidRPr="000C3B5C">
        <w:t xml:space="preserve">This website is a choice from the following two depending on what works better </w:t>
      </w:r>
      <w:r w:rsidR="00157AA8">
        <w:t>–</w:t>
      </w:r>
      <w:r w:rsidRPr="000C3B5C">
        <w:t> </w:t>
      </w:r>
    </w:p>
    <w:p w14:paraId="55DDF2E7" w14:textId="77777777" w:rsidR="00157AA8" w:rsidRDefault="00157AA8" w:rsidP="00157AA8">
      <w:pPr>
        <w:ind w:left="1440"/>
      </w:pPr>
      <w:hyperlink r:id="rId9" w:history="1">
        <w:r w:rsidRPr="000C3B5C">
          <w:rPr>
            <w:rStyle w:val="Hyperlink"/>
          </w:rPr>
          <w:t>https://www.healthcare.gov/developers/</w:t>
        </w:r>
      </w:hyperlink>
    </w:p>
    <w:p w14:paraId="7E3ACC1E" w14:textId="113C32FE" w:rsidR="00DC5F04" w:rsidRDefault="00157AA8" w:rsidP="00157AA8">
      <w:pPr>
        <w:ind w:left="1440"/>
      </w:pPr>
      <w:hyperlink r:id="rId10" w:history="1">
        <w:r w:rsidRPr="000C3B5C">
          <w:rPr>
            <w:rStyle w:val="Hyperlink"/>
          </w:rPr>
          <w:t>https://developer.cms.gov/marketplace-api/</w:t>
        </w:r>
      </w:hyperlink>
      <w:r w:rsidR="000C3B5C" w:rsidRPr="000C3B5C">
        <w:t xml:space="preserve"> </w:t>
      </w:r>
      <w:r w:rsidR="000C3B5C" w:rsidRPr="000C3B5C">
        <w:br/>
      </w:r>
    </w:p>
    <w:p w14:paraId="4A11FFE9" w14:textId="41FC7E9F" w:rsidR="000C3B5C" w:rsidRPr="000C3B5C" w:rsidRDefault="000C3B5C" w:rsidP="00DC5F04">
      <w:pPr>
        <w:pStyle w:val="ListParagraph"/>
        <w:numPr>
          <w:ilvl w:val="0"/>
          <w:numId w:val="34"/>
        </w:numPr>
      </w:pPr>
      <w:r w:rsidRPr="00DC5F04">
        <w:rPr>
          <w:b/>
          <w:bCs/>
        </w:rPr>
        <w:t>Cost for Different Injuries</w:t>
      </w:r>
      <w:r w:rsidRPr="000C3B5C">
        <w:t xml:space="preserve">:  </w:t>
      </w:r>
      <w:r w:rsidRPr="00DC5F04">
        <w:rPr>
          <w:b/>
          <w:bCs/>
        </w:rPr>
        <w:t>(Zhuoyuan and Joanna)</w:t>
      </w:r>
    </w:p>
    <w:p w14:paraId="2F93683C" w14:textId="77777777" w:rsidR="000C3B5C" w:rsidRPr="000C3B5C" w:rsidRDefault="000C3B5C" w:rsidP="00DC5F04">
      <w:pPr>
        <w:ind w:left="720"/>
      </w:pPr>
      <w:r w:rsidRPr="000C3B5C">
        <w:t>Build a section that calculates and displays costs for various injuries or health concerns and the associated co-pay percentages.</w:t>
      </w:r>
    </w:p>
    <w:p w14:paraId="21F9A51E" w14:textId="77777777" w:rsidR="00DC5F04" w:rsidRDefault="000C3B5C" w:rsidP="00DC5F04">
      <w:pPr>
        <w:pStyle w:val="ListParagraph"/>
        <w:numPr>
          <w:ilvl w:val="0"/>
          <w:numId w:val="40"/>
        </w:numPr>
      </w:pPr>
      <w:r w:rsidRPr="00DC5F04">
        <w:rPr>
          <w:b/>
          <w:bCs/>
        </w:rPr>
        <w:t>Data Source</w:t>
      </w:r>
      <w:r w:rsidRPr="000C3B5C">
        <w:t>: </w:t>
      </w:r>
    </w:p>
    <w:p w14:paraId="264AC547" w14:textId="77777777" w:rsidR="00DC5F04" w:rsidRDefault="000C3B5C" w:rsidP="00DC5F04">
      <w:pPr>
        <w:pStyle w:val="ListParagraph"/>
        <w:numPr>
          <w:ilvl w:val="0"/>
          <w:numId w:val="41"/>
        </w:numPr>
      </w:pPr>
      <w:r w:rsidRPr="00DC5F04">
        <w:rPr>
          <w:highlight w:val="cyan"/>
        </w:rPr>
        <w:t>Hospital prices dataset</w:t>
      </w:r>
      <w:r w:rsidRPr="000C3B5C">
        <w:t xml:space="preserve"> for </w:t>
      </w:r>
      <w:r w:rsidRPr="00DC5F04">
        <w:rPr>
          <w:u w:val="single"/>
        </w:rPr>
        <w:t>typical injury costs</w:t>
      </w:r>
      <w:r w:rsidRPr="000C3B5C">
        <w:t>: </w:t>
      </w:r>
    </w:p>
    <w:p w14:paraId="3DE6327F" w14:textId="1E34105F" w:rsidR="00DC5F04" w:rsidRDefault="009745B9" w:rsidP="00DC5F04">
      <w:pPr>
        <w:pStyle w:val="ListParagraph"/>
        <w:ind w:left="1800"/>
      </w:pPr>
      <w:r>
        <w:t xml:space="preserve"> </w:t>
      </w:r>
    </w:p>
    <w:p w14:paraId="237D659D" w14:textId="31BECB44" w:rsidR="00372F5B" w:rsidRPr="009745B9" w:rsidRDefault="00AE79F6" w:rsidP="00372F5B">
      <w:pPr>
        <w:pStyle w:val="ListParagraph"/>
        <w:ind w:left="1800"/>
        <w:rPr>
          <w:b/>
          <w:bCs/>
          <w:sz w:val="30"/>
          <w:szCs w:val="30"/>
        </w:rPr>
      </w:pPr>
      <w:r w:rsidRPr="009745B9">
        <w:rPr>
          <w:b/>
          <w:bCs/>
          <w:sz w:val="30"/>
          <w:szCs w:val="30"/>
        </w:rPr>
        <w:t>CMS dataset for Medicare Physician &amp; Other Practitioners - by Provider and Service</w:t>
      </w:r>
    </w:p>
    <w:p w14:paraId="6AF71ACD" w14:textId="7F88C112" w:rsidR="00372F5B" w:rsidRPr="00372F5B" w:rsidRDefault="00AE79F6" w:rsidP="00372F5B">
      <w:pPr>
        <w:pStyle w:val="ListParagraph"/>
        <w:ind w:left="1800"/>
        <w:rPr>
          <w:b/>
          <w:bCs/>
        </w:rPr>
      </w:pPr>
      <w:hyperlink r:id="rId11" w:history="1">
        <w:r w:rsidRPr="00E673EC">
          <w:rPr>
            <w:rStyle w:val="Hyperlink"/>
          </w:rPr>
          <w:t>https://data.cms.gov/provider-summary-by-type-of-service/medicare-physician-other-practitioners</w:t>
        </w:r>
      </w:hyperlink>
      <w:r w:rsidR="00372F5B">
        <w:rPr>
          <w:rStyle w:val="Hyperlink"/>
        </w:rPr>
        <w:br/>
      </w:r>
      <w:r w:rsidR="00372F5B">
        <w:rPr>
          <w:b/>
          <w:bCs/>
        </w:rPr>
        <w:br/>
      </w:r>
      <w:r w:rsidR="00372F5B" w:rsidRPr="00372F5B">
        <w:rPr>
          <w:b/>
          <w:bCs/>
        </w:rPr>
        <w:t>State Abbreviation of the Provider</w:t>
      </w:r>
    </w:p>
    <w:p w14:paraId="24CC20F0" w14:textId="77777777" w:rsidR="00372F5B" w:rsidRDefault="00372F5B" w:rsidP="00372F5B">
      <w:pPr>
        <w:pStyle w:val="ListParagraph"/>
        <w:ind w:left="1800"/>
      </w:pPr>
      <w:r>
        <w:t>Variable name</w:t>
      </w:r>
      <w:r>
        <w:rPr>
          <w:rFonts w:hint="eastAsia"/>
        </w:rPr>
        <w:t>：</w:t>
      </w:r>
      <w:r>
        <w:t>Rndrng_Prvdr_</w:t>
      </w:r>
      <w:r w:rsidRPr="008B3443">
        <w:rPr>
          <w:highlight w:val="cyan"/>
        </w:rPr>
        <w:t>State_Abrvtn</w:t>
      </w:r>
      <w:r>
        <w:br/>
        <w:t xml:space="preserve">The state where the provider is located, as reported in NPPES. The fifty U.S. states and the District of Columbia are reported by the state postal abbreviation. </w:t>
      </w:r>
    </w:p>
    <w:p w14:paraId="6D60866F" w14:textId="77777777" w:rsidR="009745B9" w:rsidRDefault="009745B9" w:rsidP="00372F5B">
      <w:pPr>
        <w:pStyle w:val="ListParagraph"/>
        <w:ind w:left="1800"/>
      </w:pPr>
    </w:p>
    <w:p w14:paraId="73BD156E" w14:textId="7C0FA3C6" w:rsidR="009745B9" w:rsidRPr="009745B9" w:rsidRDefault="00B52E03" w:rsidP="009745B9">
      <w:pPr>
        <w:pStyle w:val="ListParagraph"/>
        <w:ind w:left="1800"/>
        <w:rPr>
          <w:b/>
          <w:bCs/>
        </w:rPr>
      </w:pPr>
      <w:r w:rsidRPr="00B52E03">
        <w:rPr>
          <w:b/>
          <w:bCs/>
        </w:rPr>
        <w:t>Country Code of the Provider</w:t>
      </w:r>
    </w:p>
    <w:p w14:paraId="6BBCC83D" w14:textId="66CC90F5" w:rsidR="00B52E03" w:rsidRPr="00B52E03" w:rsidRDefault="00B52E03" w:rsidP="00B52E03">
      <w:pPr>
        <w:pStyle w:val="ListParagraph"/>
        <w:ind w:left="1800"/>
      </w:pPr>
      <w:r w:rsidRPr="00B52E03">
        <w:t>Variable name</w:t>
      </w:r>
      <w:r w:rsidRPr="00B52E03">
        <w:rPr>
          <w:rFonts w:hint="eastAsia"/>
        </w:rPr>
        <w:t>：</w:t>
      </w:r>
      <w:r w:rsidRPr="00B52E03">
        <w:t>Rndrng_Prvdr_Cntry</w:t>
      </w:r>
    </w:p>
    <w:p w14:paraId="5D3FFD8C" w14:textId="77777777" w:rsidR="009745B9" w:rsidRDefault="00B52E03" w:rsidP="009745B9">
      <w:pPr>
        <w:pStyle w:val="ListParagraph"/>
        <w:ind w:left="1800"/>
        <w:rPr>
          <w:b/>
          <w:bCs/>
        </w:rPr>
      </w:pPr>
      <w:r w:rsidRPr="00B52E03">
        <w:t xml:space="preserve">The country where the provider is located, as reported in NPPES. The country code will be </w:t>
      </w:r>
      <w:r w:rsidRPr="00B52E03">
        <w:rPr>
          <w:highlight w:val="cyan"/>
        </w:rPr>
        <w:t>‘US’</w:t>
      </w:r>
      <w:r w:rsidRPr="00B52E03">
        <w:t xml:space="preserve"> for any state or U.S. possession. </w:t>
      </w:r>
      <w:r w:rsidR="004675E3">
        <w:br/>
      </w:r>
    </w:p>
    <w:p w14:paraId="72EC4888" w14:textId="7F0AD2A5" w:rsidR="004675E3" w:rsidRPr="009745B9" w:rsidRDefault="004675E3" w:rsidP="009745B9">
      <w:pPr>
        <w:pStyle w:val="ListParagraph"/>
        <w:ind w:left="1800"/>
        <w:rPr>
          <w:b/>
          <w:bCs/>
        </w:rPr>
      </w:pPr>
      <w:r w:rsidRPr="004675E3">
        <w:rPr>
          <w:b/>
          <w:bCs/>
        </w:rPr>
        <w:t>HCPCS Code</w:t>
      </w:r>
    </w:p>
    <w:p w14:paraId="0BE5482B" w14:textId="77777777" w:rsidR="009745B9" w:rsidRDefault="004675E3" w:rsidP="009745B9">
      <w:pPr>
        <w:pStyle w:val="ListParagraph"/>
        <w:ind w:left="1800"/>
      </w:pPr>
      <w:r w:rsidRPr="004675E3">
        <w:t>Variable name</w:t>
      </w:r>
      <w:r>
        <w:rPr>
          <w:rFonts w:hint="eastAsia"/>
        </w:rPr>
        <w:t>：</w:t>
      </w:r>
      <w:r w:rsidRPr="008B3443">
        <w:rPr>
          <w:highlight w:val="cyan"/>
        </w:rPr>
        <w:t>HCPCS_Cd</w:t>
      </w:r>
    </w:p>
    <w:p w14:paraId="3B529EE5" w14:textId="77777777" w:rsidR="009745B9" w:rsidRDefault="004675E3" w:rsidP="009745B9">
      <w:pPr>
        <w:pStyle w:val="ListParagraph"/>
        <w:ind w:left="1800"/>
        <w:rPr>
          <w:b/>
          <w:bCs/>
        </w:rPr>
      </w:pPr>
      <w:r w:rsidRPr="004675E3">
        <w:t xml:space="preserve">HCPCS code used to identify the specific medical service furnished by the provider. HCPCS codes include two levels. Level I codes are the Current Procedural Terminology (CPT) codes that are maintained by the </w:t>
      </w:r>
      <w:r w:rsidRPr="004675E3">
        <w:lastRenderedPageBreak/>
        <w:t>American Medical Association and Level II codes are created by CMS to identify products, supplies and services not covered by the CPT codes (such as ambulance services). CPT codes, descriptions and other data only are copyright 2016 American Medical Association. All rights reserved. CPT is a registered trademark of the American Medical Association (AMA). Please review the complete CMS AMA CPT License agreement which is presented to users when accessing the data. For additional information on HCPCS codes, visit the </w:t>
      </w:r>
      <w:hyperlink r:id="rId12" w:tgtFrame="_blank" w:history="1">
        <w:r w:rsidRPr="004675E3">
          <w:rPr>
            <w:rStyle w:val="Hyperlink"/>
          </w:rPr>
          <w:t>HCPCS general information page</w:t>
        </w:r>
      </w:hyperlink>
      <w:r w:rsidRPr="004675E3">
        <w:t>. </w:t>
      </w:r>
      <w:r>
        <w:br/>
      </w:r>
      <w:r>
        <w:br/>
      </w:r>
      <w:r w:rsidRPr="004675E3">
        <w:rPr>
          <w:b/>
          <w:bCs/>
        </w:rPr>
        <w:t>Average Submitted Charge Amount</w:t>
      </w:r>
    </w:p>
    <w:p w14:paraId="577DD8DD" w14:textId="77777777" w:rsidR="009745B9" w:rsidRDefault="004675E3" w:rsidP="009745B9">
      <w:pPr>
        <w:pStyle w:val="ListParagraph"/>
        <w:ind w:left="1800"/>
      </w:pPr>
      <w:r w:rsidRPr="004675E3">
        <w:t>Variable name</w:t>
      </w:r>
      <w:r>
        <w:rPr>
          <w:rFonts w:hint="eastAsia"/>
        </w:rPr>
        <w:t>：</w:t>
      </w:r>
      <w:r w:rsidRPr="004675E3">
        <w:rPr>
          <w:highlight w:val="cyan"/>
        </w:rPr>
        <w:t>Avg_Sbmtd_Chrg</w:t>
      </w:r>
    </w:p>
    <w:p w14:paraId="78817271" w14:textId="77777777" w:rsidR="009745B9" w:rsidRDefault="004675E3" w:rsidP="009745B9">
      <w:pPr>
        <w:pStyle w:val="ListParagraph"/>
        <w:ind w:left="1800"/>
      </w:pPr>
      <w:r w:rsidRPr="004675E3">
        <w:t>Average of the charges that the provider submitted for the service.</w:t>
      </w:r>
    </w:p>
    <w:p w14:paraId="2425B9D0" w14:textId="77777777" w:rsidR="009745B9" w:rsidRDefault="009745B9" w:rsidP="009745B9">
      <w:pPr>
        <w:pStyle w:val="ListParagraph"/>
        <w:ind w:left="1800"/>
      </w:pPr>
    </w:p>
    <w:p w14:paraId="03465C1C" w14:textId="77777777" w:rsidR="009745B9" w:rsidRDefault="004675E3" w:rsidP="009745B9">
      <w:pPr>
        <w:pStyle w:val="ListParagraph"/>
        <w:ind w:left="1800"/>
        <w:rPr>
          <w:b/>
          <w:bCs/>
        </w:rPr>
      </w:pPr>
      <w:r w:rsidRPr="004675E3">
        <w:rPr>
          <w:b/>
          <w:bCs/>
        </w:rPr>
        <w:t>Average Medicare Allowed Amount</w:t>
      </w:r>
    </w:p>
    <w:p w14:paraId="382F4AED" w14:textId="77777777" w:rsidR="009745B9" w:rsidRDefault="004675E3" w:rsidP="009745B9">
      <w:pPr>
        <w:pStyle w:val="ListParagraph"/>
        <w:ind w:left="1800"/>
      </w:pPr>
      <w:r w:rsidRPr="004675E3">
        <w:t>Variable name</w:t>
      </w:r>
      <w:r>
        <w:rPr>
          <w:rFonts w:hint="eastAsia"/>
        </w:rPr>
        <w:t>：</w:t>
      </w:r>
      <w:r w:rsidRPr="004675E3">
        <w:rPr>
          <w:highlight w:val="cyan"/>
        </w:rPr>
        <w:t>Avg_Mdcr_Alowd_Amt</w:t>
      </w:r>
    </w:p>
    <w:p w14:paraId="4D95F4BE" w14:textId="189F73EF" w:rsidR="004675E3" w:rsidRPr="004675E3" w:rsidRDefault="004675E3" w:rsidP="009745B9">
      <w:pPr>
        <w:pStyle w:val="ListParagraph"/>
        <w:ind w:left="1800"/>
      </w:pPr>
      <w:r w:rsidRPr="004675E3">
        <w:t>Average of the Medicare allowed amount for the service; this figure is the sum of the amount Medicare pays, the deductible and coinsurance amounts that the beneficiary is responsible for paying, and any amounts that a third party is responsible for paying.</w:t>
      </w:r>
    </w:p>
    <w:p w14:paraId="12573DED" w14:textId="0CDB0C98" w:rsidR="004675E3" w:rsidRPr="004675E3" w:rsidRDefault="004675E3" w:rsidP="004675E3"/>
    <w:p w14:paraId="1F2C054C" w14:textId="77777777" w:rsidR="009745B9" w:rsidRPr="009745B9" w:rsidRDefault="009745B9" w:rsidP="009745B9">
      <w:r>
        <w:t>*** HCPCS code</w:t>
      </w:r>
      <w:r>
        <w:br/>
      </w:r>
      <w:r w:rsidRPr="009745B9">
        <w:t>Based on the health benefits listed in the provided PDF document, here are some HCPCS (Healthcare Common Procedure Coding System) Level II codes that could relate to the benefits mentioned. These codes correspond to items or services commonly covered by HCPCS Level II:</w:t>
      </w:r>
    </w:p>
    <w:p w14:paraId="76D3F798" w14:textId="77777777" w:rsidR="009745B9" w:rsidRPr="009745B9" w:rsidRDefault="009745B9" w:rsidP="009745B9">
      <w:pPr>
        <w:rPr>
          <w:b/>
          <w:bCs/>
        </w:rPr>
      </w:pPr>
      <w:r w:rsidRPr="009745B9">
        <w:rPr>
          <w:b/>
          <w:bCs/>
        </w:rPr>
        <w:t>Example Benefits and Corresponding HCPCS Codes:</w:t>
      </w:r>
    </w:p>
    <w:p w14:paraId="3CCE6AE5" w14:textId="77777777" w:rsidR="009745B9" w:rsidRPr="009745B9" w:rsidRDefault="009745B9" w:rsidP="009745B9">
      <w:pPr>
        <w:numPr>
          <w:ilvl w:val="0"/>
          <w:numId w:val="44"/>
        </w:numPr>
      </w:pPr>
      <w:r w:rsidRPr="009745B9">
        <w:rPr>
          <w:b/>
          <w:bCs/>
        </w:rPr>
        <w:t>Ambulance Services</w:t>
      </w:r>
      <w:r w:rsidRPr="009745B9">
        <w:t>:</w:t>
      </w:r>
    </w:p>
    <w:p w14:paraId="55E7A397" w14:textId="77777777" w:rsidR="009745B9" w:rsidRPr="009745B9" w:rsidRDefault="009745B9" w:rsidP="009745B9">
      <w:pPr>
        <w:numPr>
          <w:ilvl w:val="1"/>
          <w:numId w:val="44"/>
        </w:numPr>
      </w:pPr>
      <w:r w:rsidRPr="009745B9">
        <w:rPr>
          <w:b/>
          <w:bCs/>
        </w:rPr>
        <w:t>HCPCS Code</w:t>
      </w:r>
      <w:r w:rsidRPr="009745B9">
        <w:t>: A0428 (Ambulance service, basic life support, non-emergency transport, no advanced life support level of service provided)</w:t>
      </w:r>
    </w:p>
    <w:p w14:paraId="327BADE0" w14:textId="77777777" w:rsidR="009745B9" w:rsidRPr="009745B9" w:rsidRDefault="009745B9" w:rsidP="009745B9">
      <w:pPr>
        <w:numPr>
          <w:ilvl w:val="1"/>
          <w:numId w:val="44"/>
        </w:numPr>
      </w:pPr>
      <w:r w:rsidRPr="009745B9">
        <w:rPr>
          <w:b/>
          <w:bCs/>
        </w:rPr>
        <w:t>HCPCS Code</w:t>
      </w:r>
      <w:r w:rsidRPr="009745B9">
        <w:t>: A0430 (Ambulance service, air transport, one way - fixed wing)</w:t>
      </w:r>
    </w:p>
    <w:p w14:paraId="4DCA31EE" w14:textId="77777777" w:rsidR="009745B9" w:rsidRPr="009745B9" w:rsidRDefault="009745B9" w:rsidP="009745B9">
      <w:pPr>
        <w:numPr>
          <w:ilvl w:val="0"/>
          <w:numId w:val="44"/>
        </w:numPr>
      </w:pPr>
      <w:r w:rsidRPr="009745B9">
        <w:rPr>
          <w:b/>
          <w:bCs/>
        </w:rPr>
        <w:t>Durable Medical Equipment (DME)</w:t>
      </w:r>
      <w:r w:rsidRPr="009745B9">
        <w:t>:</w:t>
      </w:r>
    </w:p>
    <w:p w14:paraId="60EA6335" w14:textId="77777777" w:rsidR="009745B9" w:rsidRPr="009745B9" w:rsidRDefault="009745B9" w:rsidP="009745B9">
      <w:pPr>
        <w:numPr>
          <w:ilvl w:val="1"/>
          <w:numId w:val="44"/>
        </w:numPr>
      </w:pPr>
      <w:r w:rsidRPr="009745B9">
        <w:rPr>
          <w:b/>
          <w:bCs/>
        </w:rPr>
        <w:t>HCPCS Code</w:t>
      </w:r>
      <w:r w:rsidRPr="009745B9">
        <w:t>: E0110 (Crutches, underarm, wood, adjustable or fixed, pair, with pads, tips)</w:t>
      </w:r>
    </w:p>
    <w:p w14:paraId="1AECC9BD" w14:textId="77777777" w:rsidR="009745B9" w:rsidRPr="009745B9" w:rsidRDefault="009745B9" w:rsidP="009745B9">
      <w:pPr>
        <w:numPr>
          <w:ilvl w:val="1"/>
          <w:numId w:val="44"/>
        </w:numPr>
      </w:pPr>
      <w:r w:rsidRPr="009745B9">
        <w:rPr>
          <w:b/>
          <w:bCs/>
        </w:rPr>
        <w:lastRenderedPageBreak/>
        <w:t>HCPCS Code</w:t>
      </w:r>
      <w:r w:rsidRPr="009745B9">
        <w:t>: E0424 (Stationary liquid oxygen system, rental; includes container, contents, regulator, flowmeter, humidifier, cannula or mask, and tubing)</w:t>
      </w:r>
    </w:p>
    <w:p w14:paraId="09041734" w14:textId="77777777" w:rsidR="009745B9" w:rsidRPr="009745B9" w:rsidRDefault="009745B9" w:rsidP="009745B9">
      <w:pPr>
        <w:numPr>
          <w:ilvl w:val="0"/>
          <w:numId w:val="44"/>
        </w:numPr>
      </w:pPr>
      <w:r w:rsidRPr="009745B9">
        <w:rPr>
          <w:b/>
          <w:bCs/>
        </w:rPr>
        <w:t>Home Health Care</w:t>
      </w:r>
      <w:r w:rsidRPr="009745B9">
        <w:t>:</w:t>
      </w:r>
    </w:p>
    <w:p w14:paraId="7CFADA90" w14:textId="77777777" w:rsidR="009745B9" w:rsidRPr="009745B9" w:rsidRDefault="009745B9" w:rsidP="009745B9">
      <w:pPr>
        <w:numPr>
          <w:ilvl w:val="1"/>
          <w:numId w:val="44"/>
        </w:numPr>
      </w:pPr>
      <w:r w:rsidRPr="009745B9">
        <w:rPr>
          <w:b/>
          <w:bCs/>
        </w:rPr>
        <w:t>HCPCS Code</w:t>
      </w:r>
      <w:r w:rsidRPr="009745B9">
        <w:t>: G0154 (Services of skilled nurse in home health setting, each 15 minutes)</w:t>
      </w:r>
    </w:p>
    <w:p w14:paraId="3E9FBAC0" w14:textId="77777777" w:rsidR="009745B9" w:rsidRPr="009745B9" w:rsidRDefault="009745B9" w:rsidP="009745B9">
      <w:pPr>
        <w:numPr>
          <w:ilvl w:val="0"/>
          <w:numId w:val="44"/>
        </w:numPr>
      </w:pPr>
      <w:r w:rsidRPr="009745B9">
        <w:rPr>
          <w:b/>
          <w:bCs/>
        </w:rPr>
        <w:t>Emergency Room Services</w:t>
      </w:r>
      <w:r w:rsidRPr="009745B9">
        <w:t>:</w:t>
      </w:r>
    </w:p>
    <w:p w14:paraId="10CC3BEF" w14:textId="77777777" w:rsidR="009745B9" w:rsidRPr="009745B9" w:rsidRDefault="009745B9" w:rsidP="009745B9">
      <w:pPr>
        <w:numPr>
          <w:ilvl w:val="1"/>
          <w:numId w:val="44"/>
        </w:numPr>
      </w:pPr>
      <w:r w:rsidRPr="009745B9">
        <w:rPr>
          <w:b/>
          <w:bCs/>
        </w:rPr>
        <w:t>HCPCS Code</w:t>
      </w:r>
      <w:r w:rsidRPr="009745B9">
        <w:t>: G0380 (Level 1 hospital emergency department visit)</w:t>
      </w:r>
    </w:p>
    <w:p w14:paraId="0623EDAF" w14:textId="77777777" w:rsidR="009745B9" w:rsidRPr="009745B9" w:rsidRDefault="009745B9" w:rsidP="009745B9">
      <w:pPr>
        <w:numPr>
          <w:ilvl w:val="1"/>
          <w:numId w:val="44"/>
        </w:numPr>
      </w:pPr>
      <w:r w:rsidRPr="009745B9">
        <w:rPr>
          <w:b/>
          <w:bCs/>
        </w:rPr>
        <w:t>HCPCS Code</w:t>
      </w:r>
      <w:r w:rsidRPr="009745B9">
        <w:t>: G0381 (Level 2 hospital emergency department visit)</w:t>
      </w:r>
    </w:p>
    <w:p w14:paraId="2B620C58" w14:textId="77777777" w:rsidR="009745B9" w:rsidRPr="009745B9" w:rsidRDefault="009745B9" w:rsidP="009745B9">
      <w:pPr>
        <w:numPr>
          <w:ilvl w:val="0"/>
          <w:numId w:val="44"/>
        </w:numPr>
      </w:pPr>
      <w:r w:rsidRPr="009745B9">
        <w:rPr>
          <w:b/>
          <w:bCs/>
        </w:rPr>
        <w:t>Preventive Care Services (Immunizations)</w:t>
      </w:r>
      <w:r w:rsidRPr="009745B9">
        <w:t>:</w:t>
      </w:r>
    </w:p>
    <w:p w14:paraId="6B806787" w14:textId="77777777" w:rsidR="009745B9" w:rsidRPr="009745B9" w:rsidRDefault="009745B9" w:rsidP="009745B9">
      <w:pPr>
        <w:numPr>
          <w:ilvl w:val="1"/>
          <w:numId w:val="44"/>
        </w:numPr>
      </w:pPr>
      <w:r w:rsidRPr="009745B9">
        <w:rPr>
          <w:b/>
          <w:bCs/>
        </w:rPr>
        <w:t>HCPCS Code</w:t>
      </w:r>
      <w:r w:rsidRPr="009745B9">
        <w:t>: 90658 (Influenza virus vaccine, trivalent, split virus, when administered to individuals 3 years of age and older, for intramuscular use)</w:t>
      </w:r>
    </w:p>
    <w:p w14:paraId="3810A4E6" w14:textId="77777777" w:rsidR="009745B9" w:rsidRPr="009745B9" w:rsidRDefault="009745B9" w:rsidP="009745B9">
      <w:pPr>
        <w:numPr>
          <w:ilvl w:val="1"/>
          <w:numId w:val="44"/>
        </w:numPr>
      </w:pPr>
      <w:r w:rsidRPr="009745B9">
        <w:rPr>
          <w:b/>
          <w:bCs/>
        </w:rPr>
        <w:t>HCPCS Code</w:t>
      </w:r>
      <w:r w:rsidRPr="009745B9">
        <w:t>: 90746 (Hepatitis B vaccine, adult dosage, 3 dose schedule, for intramuscular use)</w:t>
      </w:r>
    </w:p>
    <w:p w14:paraId="7192D2F5" w14:textId="77777777" w:rsidR="009745B9" w:rsidRPr="009745B9" w:rsidRDefault="009745B9" w:rsidP="009745B9">
      <w:pPr>
        <w:numPr>
          <w:ilvl w:val="0"/>
          <w:numId w:val="44"/>
        </w:numPr>
      </w:pPr>
      <w:r w:rsidRPr="009745B9">
        <w:rPr>
          <w:b/>
          <w:bCs/>
        </w:rPr>
        <w:t>Physical Therapy</w:t>
      </w:r>
      <w:r w:rsidRPr="009745B9">
        <w:t>:</w:t>
      </w:r>
    </w:p>
    <w:p w14:paraId="28B4052E" w14:textId="77777777" w:rsidR="009745B9" w:rsidRPr="009745B9" w:rsidRDefault="009745B9" w:rsidP="009745B9">
      <w:pPr>
        <w:numPr>
          <w:ilvl w:val="1"/>
          <w:numId w:val="44"/>
        </w:numPr>
      </w:pPr>
      <w:r w:rsidRPr="009745B9">
        <w:rPr>
          <w:b/>
          <w:bCs/>
        </w:rPr>
        <w:t>HCPCS Code</w:t>
      </w:r>
      <w:r w:rsidRPr="009745B9">
        <w:t>: G0151 (Services performed by a qualified physical therapist in the home health or hospice setting, each 15 minutes)</w:t>
      </w:r>
    </w:p>
    <w:p w14:paraId="1D377913" w14:textId="77777777" w:rsidR="009745B9" w:rsidRPr="009745B9" w:rsidRDefault="009745B9" w:rsidP="009745B9">
      <w:pPr>
        <w:numPr>
          <w:ilvl w:val="1"/>
          <w:numId w:val="44"/>
        </w:numPr>
      </w:pPr>
      <w:r w:rsidRPr="009745B9">
        <w:rPr>
          <w:b/>
          <w:bCs/>
        </w:rPr>
        <w:t>HCPCS Code</w:t>
      </w:r>
      <w:r w:rsidRPr="009745B9">
        <w:t>: G0283 (Electrical stimulation, unattended, for wound care, not otherwise covered)</w:t>
      </w:r>
    </w:p>
    <w:p w14:paraId="742C8CB0" w14:textId="77777777" w:rsidR="009745B9" w:rsidRPr="009745B9" w:rsidRDefault="009745B9" w:rsidP="009745B9">
      <w:pPr>
        <w:numPr>
          <w:ilvl w:val="0"/>
          <w:numId w:val="44"/>
        </w:numPr>
      </w:pPr>
      <w:r w:rsidRPr="009745B9">
        <w:rPr>
          <w:b/>
          <w:bCs/>
        </w:rPr>
        <w:t>Spinal Manipulations</w:t>
      </w:r>
      <w:r w:rsidRPr="009745B9">
        <w:t>:</w:t>
      </w:r>
    </w:p>
    <w:p w14:paraId="6C1E4461" w14:textId="77777777" w:rsidR="009745B9" w:rsidRPr="009745B9" w:rsidRDefault="009745B9" w:rsidP="009745B9">
      <w:pPr>
        <w:numPr>
          <w:ilvl w:val="1"/>
          <w:numId w:val="44"/>
        </w:numPr>
      </w:pPr>
      <w:r w:rsidRPr="009745B9">
        <w:rPr>
          <w:b/>
          <w:bCs/>
        </w:rPr>
        <w:t>HCPCS Code</w:t>
      </w:r>
      <w:r w:rsidRPr="009745B9">
        <w:t>: S8990 (Physical or manipulative therapy performed for maintenance rather than restoration)</w:t>
      </w:r>
    </w:p>
    <w:p w14:paraId="60323499" w14:textId="77777777" w:rsidR="009745B9" w:rsidRPr="009745B9" w:rsidRDefault="009745B9" w:rsidP="009745B9">
      <w:pPr>
        <w:numPr>
          <w:ilvl w:val="0"/>
          <w:numId w:val="44"/>
        </w:numPr>
      </w:pPr>
      <w:r w:rsidRPr="009745B9">
        <w:rPr>
          <w:b/>
          <w:bCs/>
        </w:rPr>
        <w:t>Surgical Services</w:t>
      </w:r>
      <w:r w:rsidRPr="009745B9">
        <w:t>:</w:t>
      </w:r>
    </w:p>
    <w:p w14:paraId="0118B910" w14:textId="77777777" w:rsidR="009745B9" w:rsidRPr="009745B9" w:rsidRDefault="009745B9" w:rsidP="009745B9">
      <w:pPr>
        <w:numPr>
          <w:ilvl w:val="1"/>
          <w:numId w:val="44"/>
        </w:numPr>
      </w:pPr>
      <w:r w:rsidRPr="009745B9">
        <w:rPr>
          <w:b/>
          <w:bCs/>
        </w:rPr>
        <w:t>HCPCS Code</w:t>
      </w:r>
      <w:r w:rsidRPr="009745B9">
        <w:t>: S2900 (Surgical techniques requiring use of robotic surgical system)</w:t>
      </w:r>
    </w:p>
    <w:p w14:paraId="2C80485F" w14:textId="77777777" w:rsidR="009745B9" w:rsidRPr="009745B9" w:rsidRDefault="009745B9" w:rsidP="009745B9">
      <w:pPr>
        <w:numPr>
          <w:ilvl w:val="0"/>
          <w:numId w:val="44"/>
        </w:numPr>
      </w:pPr>
      <w:r w:rsidRPr="009745B9">
        <w:rPr>
          <w:b/>
          <w:bCs/>
        </w:rPr>
        <w:t>Diagnostic Services (CT, MRI, PET, etc.)</w:t>
      </w:r>
      <w:r w:rsidRPr="009745B9">
        <w:t>:</w:t>
      </w:r>
    </w:p>
    <w:p w14:paraId="506528C6" w14:textId="77777777" w:rsidR="009745B9" w:rsidRPr="009745B9" w:rsidRDefault="009745B9" w:rsidP="009745B9">
      <w:pPr>
        <w:numPr>
          <w:ilvl w:val="1"/>
          <w:numId w:val="44"/>
        </w:numPr>
      </w:pPr>
      <w:r w:rsidRPr="009745B9">
        <w:rPr>
          <w:b/>
          <w:bCs/>
        </w:rPr>
        <w:t>HCPCS Code</w:t>
      </w:r>
      <w:r w:rsidRPr="009745B9">
        <w:t>: G0219 (PET imaging whole body; melanoma for non-covered indications)</w:t>
      </w:r>
    </w:p>
    <w:p w14:paraId="53DA051D" w14:textId="77777777" w:rsidR="009745B9" w:rsidRDefault="009745B9" w:rsidP="009745B9">
      <w:pPr>
        <w:numPr>
          <w:ilvl w:val="1"/>
          <w:numId w:val="44"/>
        </w:numPr>
      </w:pPr>
      <w:r w:rsidRPr="009745B9">
        <w:rPr>
          <w:b/>
          <w:bCs/>
        </w:rPr>
        <w:t>HCPCS Code</w:t>
      </w:r>
      <w:r w:rsidRPr="009745B9">
        <w:t>: G0379 (Direct referral for hospital observation care)</w:t>
      </w:r>
    </w:p>
    <w:p w14:paraId="74FB252F" w14:textId="4AC01738" w:rsidR="00C60AF4" w:rsidRPr="00C60AF4" w:rsidRDefault="00675C66" w:rsidP="00C60AF4">
      <w:pPr>
        <w:rPr>
          <w:sz w:val="20"/>
          <w:szCs w:val="20"/>
        </w:rPr>
      </w:pPr>
      <w:r>
        <w:rPr>
          <w:b/>
          <w:bCs/>
        </w:rPr>
        <w:lastRenderedPageBreak/>
        <w:t xml:space="preserve">Filters: Country-US, state-PA </w:t>
      </w:r>
      <w:r>
        <w:rPr>
          <w:b/>
          <w:bCs/>
        </w:rPr>
        <w:br/>
      </w:r>
      <w:r w:rsidR="00C60AF4">
        <w:rPr>
          <w:b/>
          <w:bCs/>
        </w:rPr>
        <w:t>Python list of HCPCS codes</w:t>
      </w:r>
      <w:r w:rsidR="00C60AF4" w:rsidRPr="00C60AF4">
        <w:t>:</w:t>
      </w:r>
      <w:r w:rsidR="00C60AF4">
        <w:br/>
      </w:r>
      <w:r w:rsidR="00C60AF4" w:rsidRPr="00C60AF4">
        <w:rPr>
          <w:sz w:val="20"/>
          <w:szCs w:val="20"/>
        </w:rPr>
        <w:t>hcpcs_codes = [</w:t>
      </w:r>
    </w:p>
    <w:p w14:paraId="61CE7D53" w14:textId="77777777" w:rsidR="00C60AF4" w:rsidRPr="00C60AF4" w:rsidRDefault="00C60AF4" w:rsidP="00C60AF4">
      <w:pPr>
        <w:rPr>
          <w:sz w:val="20"/>
          <w:szCs w:val="20"/>
        </w:rPr>
      </w:pPr>
      <w:r w:rsidRPr="00C60AF4">
        <w:rPr>
          <w:sz w:val="20"/>
          <w:szCs w:val="20"/>
        </w:rPr>
        <w:t xml:space="preserve">    # Ambulance Services</w:t>
      </w:r>
    </w:p>
    <w:p w14:paraId="49AABFBB"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A0428</w:t>
      </w:r>
      <w:r w:rsidRPr="00C60AF4">
        <w:rPr>
          <w:sz w:val="20"/>
          <w:szCs w:val="20"/>
        </w:rPr>
        <w:t>",  # Ambulance service, basic life support, non-emergency</w:t>
      </w:r>
    </w:p>
    <w:p w14:paraId="368A35F6"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A0430</w:t>
      </w:r>
      <w:r w:rsidRPr="00C60AF4">
        <w:rPr>
          <w:sz w:val="20"/>
          <w:szCs w:val="20"/>
        </w:rPr>
        <w:t>",  # Ambulance service, air transport, one way - fixed wing</w:t>
      </w:r>
    </w:p>
    <w:p w14:paraId="6F44EDB7" w14:textId="77777777" w:rsidR="00C60AF4" w:rsidRPr="00C60AF4" w:rsidRDefault="00C60AF4" w:rsidP="00C60AF4">
      <w:pPr>
        <w:rPr>
          <w:sz w:val="20"/>
          <w:szCs w:val="20"/>
        </w:rPr>
      </w:pPr>
    </w:p>
    <w:p w14:paraId="42606D08" w14:textId="77777777" w:rsidR="00C60AF4" w:rsidRPr="00C60AF4" w:rsidRDefault="00C60AF4" w:rsidP="00C60AF4">
      <w:pPr>
        <w:rPr>
          <w:sz w:val="20"/>
          <w:szCs w:val="20"/>
        </w:rPr>
      </w:pPr>
      <w:r w:rsidRPr="00C60AF4">
        <w:rPr>
          <w:sz w:val="20"/>
          <w:szCs w:val="20"/>
        </w:rPr>
        <w:t xml:space="preserve">    # Durable Medical Equipment (DME)</w:t>
      </w:r>
    </w:p>
    <w:p w14:paraId="0843A6CC"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E0110</w:t>
      </w:r>
      <w:r w:rsidRPr="00C60AF4">
        <w:rPr>
          <w:sz w:val="20"/>
          <w:szCs w:val="20"/>
        </w:rPr>
        <w:t>",  # Crutches, underarm, wood, adjustable or fixed, pair</w:t>
      </w:r>
    </w:p>
    <w:p w14:paraId="2662A040"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E0424</w:t>
      </w:r>
      <w:r w:rsidRPr="00C60AF4">
        <w:rPr>
          <w:sz w:val="20"/>
          <w:szCs w:val="20"/>
        </w:rPr>
        <w:t>",  # Stationary liquid oxygen system, rental</w:t>
      </w:r>
    </w:p>
    <w:p w14:paraId="30AA7D4F" w14:textId="77777777" w:rsidR="00C60AF4" w:rsidRPr="00C60AF4" w:rsidRDefault="00C60AF4" w:rsidP="00C60AF4">
      <w:pPr>
        <w:rPr>
          <w:sz w:val="20"/>
          <w:szCs w:val="20"/>
        </w:rPr>
      </w:pPr>
    </w:p>
    <w:p w14:paraId="1796132C" w14:textId="77777777" w:rsidR="00C60AF4" w:rsidRPr="00C60AF4" w:rsidRDefault="00C60AF4" w:rsidP="00C60AF4">
      <w:pPr>
        <w:rPr>
          <w:sz w:val="20"/>
          <w:szCs w:val="20"/>
        </w:rPr>
      </w:pPr>
      <w:r w:rsidRPr="00C60AF4">
        <w:rPr>
          <w:sz w:val="20"/>
          <w:szCs w:val="20"/>
        </w:rPr>
        <w:t xml:space="preserve">    # Home Health Care</w:t>
      </w:r>
    </w:p>
    <w:p w14:paraId="736A3FCB"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G0154</w:t>
      </w:r>
      <w:r w:rsidRPr="00C60AF4">
        <w:rPr>
          <w:sz w:val="20"/>
          <w:szCs w:val="20"/>
        </w:rPr>
        <w:t>",  # Services of skilled nurse in home health setting, each 15 minutes</w:t>
      </w:r>
    </w:p>
    <w:p w14:paraId="4E1E5385" w14:textId="77777777" w:rsidR="00C60AF4" w:rsidRPr="00C60AF4" w:rsidRDefault="00C60AF4" w:rsidP="00C60AF4">
      <w:pPr>
        <w:rPr>
          <w:sz w:val="20"/>
          <w:szCs w:val="20"/>
        </w:rPr>
      </w:pPr>
    </w:p>
    <w:p w14:paraId="7C76EA0F" w14:textId="77777777" w:rsidR="00C60AF4" w:rsidRPr="00C60AF4" w:rsidRDefault="00C60AF4" w:rsidP="00C60AF4">
      <w:pPr>
        <w:rPr>
          <w:sz w:val="20"/>
          <w:szCs w:val="20"/>
        </w:rPr>
      </w:pPr>
      <w:r w:rsidRPr="00C60AF4">
        <w:rPr>
          <w:sz w:val="20"/>
          <w:szCs w:val="20"/>
        </w:rPr>
        <w:t xml:space="preserve">    # Emergency Room Services</w:t>
      </w:r>
    </w:p>
    <w:p w14:paraId="78FE2BFE"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G0380</w:t>
      </w:r>
      <w:r w:rsidRPr="00C60AF4">
        <w:rPr>
          <w:sz w:val="20"/>
          <w:szCs w:val="20"/>
        </w:rPr>
        <w:t>",  # Level 1 hospital emergency department visit</w:t>
      </w:r>
    </w:p>
    <w:p w14:paraId="49EABAB7"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G0381</w:t>
      </w:r>
      <w:r w:rsidRPr="00C60AF4">
        <w:rPr>
          <w:sz w:val="20"/>
          <w:szCs w:val="20"/>
        </w:rPr>
        <w:t>",  # Level 2 hospital emergency department visit</w:t>
      </w:r>
    </w:p>
    <w:p w14:paraId="4D09D9AB" w14:textId="77777777" w:rsidR="00C60AF4" w:rsidRPr="00C60AF4" w:rsidRDefault="00C60AF4" w:rsidP="00C60AF4">
      <w:pPr>
        <w:rPr>
          <w:sz w:val="20"/>
          <w:szCs w:val="20"/>
        </w:rPr>
      </w:pPr>
    </w:p>
    <w:p w14:paraId="0DF05123" w14:textId="77777777" w:rsidR="00C60AF4" w:rsidRPr="00C60AF4" w:rsidRDefault="00C60AF4" w:rsidP="00C60AF4">
      <w:pPr>
        <w:rPr>
          <w:sz w:val="20"/>
          <w:szCs w:val="20"/>
        </w:rPr>
      </w:pPr>
      <w:r w:rsidRPr="00C60AF4">
        <w:rPr>
          <w:sz w:val="20"/>
          <w:szCs w:val="20"/>
        </w:rPr>
        <w:t xml:space="preserve">    # Preventive Care Services (Immunizations)</w:t>
      </w:r>
    </w:p>
    <w:p w14:paraId="5765614A"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90658</w:t>
      </w:r>
      <w:r w:rsidRPr="00C60AF4">
        <w:rPr>
          <w:sz w:val="20"/>
          <w:szCs w:val="20"/>
        </w:rPr>
        <w:t>",  # Influenza virus vaccine</w:t>
      </w:r>
    </w:p>
    <w:p w14:paraId="675228D9"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90746</w:t>
      </w:r>
      <w:r w:rsidRPr="00C60AF4">
        <w:rPr>
          <w:sz w:val="20"/>
          <w:szCs w:val="20"/>
        </w:rPr>
        <w:t>",  # Hepatitis B vaccine, adult dosage</w:t>
      </w:r>
    </w:p>
    <w:p w14:paraId="55F60C49" w14:textId="77777777" w:rsidR="00C60AF4" w:rsidRPr="00C60AF4" w:rsidRDefault="00C60AF4" w:rsidP="00C60AF4">
      <w:pPr>
        <w:rPr>
          <w:sz w:val="20"/>
          <w:szCs w:val="20"/>
        </w:rPr>
      </w:pPr>
    </w:p>
    <w:p w14:paraId="5B42253C" w14:textId="77777777" w:rsidR="00C60AF4" w:rsidRPr="00C60AF4" w:rsidRDefault="00C60AF4" w:rsidP="00C60AF4">
      <w:pPr>
        <w:rPr>
          <w:sz w:val="20"/>
          <w:szCs w:val="20"/>
        </w:rPr>
      </w:pPr>
      <w:r w:rsidRPr="00C60AF4">
        <w:rPr>
          <w:sz w:val="20"/>
          <w:szCs w:val="20"/>
        </w:rPr>
        <w:t xml:space="preserve">    # Physical Therapy</w:t>
      </w:r>
    </w:p>
    <w:p w14:paraId="139B4B09"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G0151</w:t>
      </w:r>
      <w:r w:rsidRPr="00C60AF4">
        <w:rPr>
          <w:sz w:val="20"/>
          <w:szCs w:val="20"/>
        </w:rPr>
        <w:t>",  # Physical therapy in home health setting</w:t>
      </w:r>
    </w:p>
    <w:p w14:paraId="479A62C0" w14:textId="77777777" w:rsidR="00C60AF4" w:rsidRPr="00C60AF4" w:rsidRDefault="00C60AF4" w:rsidP="00C60AF4">
      <w:pPr>
        <w:rPr>
          <w:sz w:val="20"/>
          <w:szCs w:val="20"/>
        </w:rPr>
      </w:pPr>
      <w:r w:rsidRPr="00C60AF4">
        <w:rPr>
          <w:sz w:val="20"/>
          <w:szCs w:val="20"/>
        </w:rPr>
        <w:t xml:space="preserve">    "</w:t>
      </w:r>
      <w:r w:rsidRPr="002B6441">
        <w:rPr>
          <w:sz w:val="20"/>
          <w:szCs w:val="20"/>
          <w:highlight w:val="cyan"/>
        </w:rPr>
        <w:t>G0283</w:t>
      </w:r>
      <w:r w:rsidRPr="00C60AF4">
        <w:rPr>
          <w:sz w:val="20"/>
          <w:szCs w:val="20"/>
        </w:rPr>
        <w:t>",  # Electrical stimulation, unattended, for wound care</w:t>
      </w:r>
    </w:p>
    <w:p w14:paraId="08CB285C" w14:textId="77777777" w:rsidR="00C60AF4" w:rsidRPr="00C60AF4" w:rsidRDefault="00C60AF4" w:rsidP="00C60AF4">
      <w:pPr>
        <w:rPr>
          <w:sz w:val="20"/>
          <w:szCs w:val="20"/>
        </w:rPr>
      </w:pPr>
    </w:p>
    <w:p w14:paraId="74D80545" w14:textId="77777777" w:rsidR="00C60AF4" w:rsidRPr="00C60AF4" w:rsidRDefault="00C60AF4" w:rsidP="00C60AF4">
      <w:pPr>
        <w:rPr>
          <w:sz w:val="20"/>
          <w:szCs w:val="20"/>
        </w:rPr>
      </w:pPr>
      <w:r w:rsidRPr="00C60AF4">
        <w:rPr>
          <w:sz w:val="20"/>
          <w:szCs w:val="20"/>
        </w:rPr>
        <w:t xml:space="preserve">    # Spinal Manipulations</w:t>
      </w:r>
    </w:p>
    <w:p w14:paraId="1E4F1C95" w14:textId="77777777" w:rsidR="00C60AF4" w:rsidRPr="003106D5" w:rsidRDefault="00C60AF4" w:rsidP="00C60AF4">
      <w:pPr>
        <w:rPr>
          <w:sz w:val="20"/>
          <w:szCs w:val="20"/>
          <w:lang w:val="en-US"/>
        </w:rPr>
      </w:pPr>
      <w:r w:rsidRPr="00C60AF4">
        <w:rPr>
          <w:sz w:val="20"/>
          <w:szCs w:val="20"/>
        </w:rPr>
        <w:t xml:space="preserve">    "</w:t>
      </w:r>
      <w:r w:rsidRPr="00CD35A0">
        <w:rPr>
          <w:sz w:val="20"/>
          <w:szCs w:val="20"/>
          <w:highlight w:val="cyan"/>
        </w:rPr>
        <w:t>S8990</w:t>
      </w:r>
      <w:r w:rsidRPr="00C60AF4">
        <w:rPr>
          <w:sz w:val="20"/>
          <w:szCs w:val="20"/>
        </w:rPr>
        <w:t>",  # Physical or manipulative therapy for maintenance</w:t>
      </w:r>
    </w:p>
    <w:p w14:paraId="5C0844FD" w14:textId="77777777" w:rsidR="00C60AF4" w:rsidRPr="00C60AF4" w:rsidRDefault="00C60AF4" w:rsidP="00C60AF4">
      <w:pPr>
        <w:rPr>
          <w:sz w:val="20"/>
          <w:szCs w:val="20"/>
        </w:rPr>
      </w:pPr>
    </w:p>
    <w:p w14:paraId="444B74FA" w14:textId="77777777" w:rsidR="00C60AF4" w:rsidRPr="00C60AF4" w:rsidRDefault="00C60AF4" w:rsidP="00C60AF4">
      <w:pPr>
        <w:rPr>
          <w:sz w:val="20"/>
          <w:szCs w:val="20"/>
        </w:rPr>
      </w:pPr>
      <w:r w:rsidRPr="00C60AF4">
        <w:rPr>
          <w:sz w:val="20"/>
          <w:szCs w:val="20"/>
        </w:rPr>
        <w:t xml:space="preserve">    # Surgical Services</w:t>
      </w:r>
    </w:p>
    <w:p w14:paraId="1DD37736" w14:textId="77777777" w:rsidR="00C60AF4" w:rsidRPr="00C60AF4" w:rsidRDefault="00C60AF4" w:rsidP="00C60AF4">
      <w:pPr>
        <w:rPr>
          <w:sz w:val="20"/>
          <w:szCs w:val="20"/>
        </w:rPr>
      </w:pPr>
      <w:r w:rsidRPr="00C60AF4">
        <w:rPr>
          <w:sz w:val="20"/>
          <w:szCs w:val="20"/>
        </w:rPr>
        <w:lastRenderedPageBreak/>
        <w:t xml:space="preserve">    "</w:t>
      </w:r>
      <w:r w:rsidRPr="00CD35A0">
        <w:rPr>
          <w:sz w:val="20"/>
          <w:szCs w:val="20"/>
          <w:highlight w:val="cyan"/>
        </w:rPr>
        <w:t>S2900</w:t>
      </w:r>
      <w:r w:rsidRPr="00C60AF4">
        <w:rPr>
          <w:sz w:val="20"/>
          <w:szCs w:val="20"/>
        </w:rPr>
        <w:t>",  # Surgical techniques requiring robotic system</w:t>
      </w:r>
    </w:p>
    <w:p w14:paraId="549104AB" w14:textId="77777777" w:rsidR="00C60AF4" w:rsidRPr="00C60AF4" w:rsidRDefault="00C60AF4" w:rsidP="00C60AF4">
      <w:pPr>
        <w:rPr>
          <w:sz w:val="20"/>
          <w:szCs w:val="20"/>
        </w:rPr>
      </w:pPr>
    </w:p>
    <w:p w14:paraId="5A6CFAD9" w14:textId="77777777" w:rsidR="00C60AF4" w:rsidRPr="00C60AF4" w:rsidRDefault="00C60AF4" w:rsidP="00C60AF4">
      <w:pPr>
        <w:rPr>
          <w:sz w:val="20"/>
          <w:szCs w:val="20"/>
        </w:rPr>
      </w:pPr>
      <w:r w:rsidRPr="00C60AF4">
        <w:rPr>
          <w:sz w:val="20"/>
          <w:szCs w:val="20"/>
        </w:rPr>
        <w:t xml:space="preserve">    # Diagnostic Services (CT, MRI, PET, etc.)</w:t>
      </w:r>
    </w:p>
    <w:p w14:paraId="21E031CC" w14:textId="77777777" w:rsidR="00C60AF4" w:rsidRPr="00C60AF4" w:rsidRDefault="00C60AF4" w:rsidP="00C60AF4">
      <w:pPr>
        <w:rPr>
          <w:sz w:val="20"/>
          <w:szCs w:val="20"/>
        </w:rPr>
      </w:pPr>
      <w:r w:rsidRPr="00C60AF4">
        <w:rPr>
          <w:sz w:val="20"/>
          <w:szCs w:val="20"/>
        </w:rPr>
        <w:t xml:space="preserve">    "</w:t>
      </w:r>
      <w:r w:rsidRPr="00CD35A0">
        <w:rPr>
          <w:sz w:val="20"/>
          <w:szCs w:val="20"/>
          <w:highlight w:val="cyan"/>
        </w:rPr>
        <w:t>G0219</w:t>
      </w:r>
      <w:r w:rsidRPr="00C60AF4">
        <w:rPr>
          <w:sz w:val="20"/>
          <w:szCs w:val="20"/>
        </w:rPr>
        <w:t>",  # PET imaging whole body; melanoma for non-covered indications</w:t>
      </w:r>
    </w:p>
    <w:p w14:paraId="30E32638" w14:textId="77777777" w:rsidR="00C60AF4" w:rsidRPr="00C60AF4" w:rsidRDefault="00C60AF4" w:rsidP="00C60AF4">
      <w:pPr>
        <w:rPr>
          <w:sz w:val="20"/>
          <w:szCs w:val="20"/>
        </w:rPr>
      </w:pPr>
      <w:r w:rsidRPr="00C60AF4">
        <w:rPr>
          <w:sz w:val="20"/>
          <w:szCs w:val="20"/>
        </w:rPr>
        <w:t xml:space="preserve">    "</w:t>
      </w:r>
      <w:r w:rsidRPr="00CD35A0">
        <w:rPr>
          <w:sz w:val="20"/>
          <w:szCs w:val="20"/>
          <w:highlight w:val="cyan"/>
        </w:rPr>
        <w:t>G0379</w:t>
      </w:r>
      <w:r w:rsidRPr="00C60AF4">
        <w:rPr>
          <w:sz w:val="20"/>
          <w:szCs w:val="20"/>
        </w:rPr>
        <w:t>"   # Direct referral for hospital observation care</w:t>
      </w:r>
    </w:p>
    <w:p w14:paraId="1CD2F68F" w14:textId="116E9E09" w:rsidR="00DD0003" w:rsidRDefault="00C60AF4" w:rsidP="00C60AF4">
      <w:pPr>
        <w:rPr>
          <w:sz w:val="20"/>
          <w:szCs w:val="20"/>
        </w:rPr>
      </w:pPr>
      <w:r w:rsidRPr="00C60AF4">
        <w:rPr>
          <w:sz w:val="20"/>
          <w:szCs w:val="20"/>
        </w:rPr>
        <w:t>]</w:t>
      </w:r>
      <w:r w:rsidR="003106D5">
        <w:rPr>
          <w:sz w:val="20"/>
          <w:szCs w:val="20"/>
        </w:rPr>
        <w:br/>
      </w:r>
      <w:r w:rsidR="003106D5">
        <w:rPr>
          <w:sz w:val="20"/>
          <w:szCs w:val="20"/>
        </w:rPr>
        <w:br/>
        <w:t>After</w:t>
      </w:r>
      <w:r w:rsidR="00675C66">
        <w:rPr>
          <w:sz w:val="20"/>
          <w:szCs w:val="20"/>
        </w:rPr>
        <w:t xml:space="preserve"> filtering the codes above, </w:t>
      </w:r>
      <w:r w:rsidR="00675C66" w:rsidRPr="00DD0003">
        <w:rPr>
          <w:b/>
          <w:bCs/>
          <w:sz w:val="20"/>
          <w:szCs w:val="20"/>
        </w:rPr>
        <w:t>we got 1,115 rows</w:t>
      </w:r>
      <w:r w:rsidR="00675C66">
        <w:rPr>
          <w:sz w:val="20"/>
          <w:szCs w:val="20"/>
        </w:rPr>
        <w:t xml:space="preserve"> from 9,755,427</w:t>
      </w:r>
      <w:r w:rsidR="00DD0003">
        <w:rPr>
          <w:sz w:val="20"/>
          <w:szCs w:val="20"/>
        </w:rPr>
        <w:t>.</w:t>
      </w:r>
      <w:r w:rsidR="00DD0003">
        <w:rPr>
          <w:sz w:val="20"/>
          <w:szCs w:val="20"/>
        </w:rPr>
        <w:br/>
      </w:r>
      <w:r w:rsidR="00DD0003" w:rsidRPr="00A07EA5">
        <w:rPr>
          <w:sz w:val="20"/>
          <w:szCs w:val="20"/>
          <w:u w:val="thick"/>
        </w:rPr>
        <w:t>overview of the data:</w:t>
      </w:r>
      <w:r w:rsidR="00DD0003">
        <w:rPr>
          <w:sz w:val="20"/>
          <w:szCs w:val="20"/>
        </w:rPr>
        <w:t xml:space="preserve"> </w:t>
      </w:r>
      <w:r w:rsidR="00DD0003" w:rsidRPr="00DD0003">
        <w:rPr>
          <w:sz w:val="20"/>
          <w:szCs w:val="20"/>
        </w:rPr>
        <w:t>https://data.cms.gov/provider-summary-by-type-of-service/medicare-physician-other-practitioners/medicare-physician-other-practitioners-by-provider-and-service/data?query=%7B%22filters%22%3A%7B%22list%22%3A%5B%7B%22conjunction%22%3A%7B%22value%22%3A%22AND%22%7D%2C%22conditions%22%3A%5B%7B%22column%22%3A%7B%22value%22%3A%22Rndrng_Prvdr_Cntry%22%7D%2C%22comparator%22%3A%7B%22value%22%3A%22%3D%22%7D%2C%22filterValue%22%3A%5B%22US%22%5D%7D%2C%7B%22column%22%3A%7B%22value%22%3A%22Rndrng_Prvdr_State_Abrvtn%22%7D%2C%22comparator%22%3A%7B%22value%22%3A%22%3D%22%7D%2C%22filterValue%22%3A%5B%22PA%22%5D%7D%5D%7D%2C%7B%22conjunction%22%3A%7B%22value%22%3A%22OR%22%7D%2C%22conditions%22%3A%5B%7B%22column%22%3A%7B%22value%22%3A%22HCPCS_Cd%22%7D%2C%22comparator%22%3A%7B%22value%22%3A%22%3D%22%7D%2C%22filterValue%22%3A%5B%22A0430%22%5D%7D%2C%7B%22column%22%3A%7B%22value%22%3A%22HCPCS_Cd%22%7D%2C%22comparator%22%3A%7B%22value%22%3A%22%3D%22%7D%2C%22filterValue%22%3A%5B%22A0428%22%5D%7D%2C%7B%22column%22%3A%7B%22value%22%3A%22HCPCS_Cd%22%7D%2C%22comparator%22%3A%7B%22value%22%3A%22%3D%22%7D%2C%22filterValue%22%3A%5B%22E0110%22%5D%7D%2C%7B%22column%22%3A%7B%22value%22%3A%22HCPCS_Cd%22%7D%2C%22comparator%22%3A%7B%22value%22%3A%22%3D%22%7D%2C%22filterValue%22%3A%5B%22E0424%22%5D%7D%2C%7B%22column%22%3A%7B%22value%22%3A%22HCPCS_Cd%22%7D%2C%22comparator%22%3A%7B%22value%22%3A%22%3D%22%7D%2C%22filterValue%22%3A%5B%22G0154%22%5D%7D%2C%7B%22column%22%3A%7B%22value%22%3A%22HCPCS_Cd%22%7D%2C%22comparator%22%3A%7B%22value%22%3A%22%3D%22%7D%2C%22filterValue%22%3A%5B%22G0380%22%5D%7D%2C%7B%22column%22%3A%7B%22value%22%3A%22HCPCS_Cd%22%7D%2C%22comparator%22%3A%7B%22value%22%3A%22%3D%22%7D%2C%22filterValue%22%3A%5B%22G0381%22%5D%7D%2C%7B%22column%22%3A%7B%22value%22%3A%22HCPCS_Cd%22%7D%2C%22comparator%22%3A%7B%22value%22%3A%22%3D%22%7D%2C%22filterValue%22%3A%5B%2290658%22%5D%7D%2C%7B%22column%22%3A%7B%22value%22%3A%22HCPCS_Cd%22%7D%2C%22comparator%22%3A%7B%22value%22%3A%22%3D%22%7D%2C%22filterValue%22%3A%5B%2290746%22%5D%7D%2C%7B%22column%22%3A%7B%22value%22%3A%22HCPCS_Cd%22%7D%2C%22comparator%22%3A%7B%22value%22%3A%22%3D%22%7D%2C%22filterValue%22%3A%5B%22G0151%22%5D%7D%2C%7B%22column%22%3A%7B%22value%22%3A%22HCPCS_Cd%22%7D%2C%22comparator%22%3A%7B%22value%22%3A%22%3D%22%7D%2C%22filterValue%22%3A%5B%22G0283%22%5D%7D%2C%7B%22column%22%3A%7B%22value%22%3A%22HCPCS_Cd%22%7D%2C%22comparator%22%3A%7B%22value%22%3A%22%3D%22%7D%2C%22filterValue%22%3A%5B%22S8990%22%5D%7D%2C%7B%22column%22%3A%7B%22value%22%3A%22HCPCS_Cd%22%7D%2C%22comparator%22%3A%7B%22value%22%3A%22%3D%22%7D%2C%22filterValue%22%3A%5B%22S2900%22%5D%7D%2C%7B%22column%22%3A%7B%22value%22%3A%22HCPCS_Cd%22%7D%2C%22comparator%22%3A%7B%22value%22%3A%22%3D%22%7D</w:t>
      </w:r>
      <w:r w:rsidR="00DD0003" w:rsidRPr="00DD0003">
        <w:rPr>
          <w:sz w:val="20"/>
          <w:szCs w:val="20"/>
        </w:rPr>
        <w:lastRenderedPageBreak/>
        <w:t>%2C%22filterValue%22%3A%5B%22G0219%22%5D%7D%2C%7B%22column%22%3A%7B%22value%22%3A%22HCPCS_Cd%22%7D%2C%22comparator%22%3A%7B%22value%22%3A%22%3D%22%7D%2C%22filterValue%22%3A%5B%22G0379%22%5D%7D%5D%7D%5D%2C%22rootConjunction%22%3A%7B%22value%22%3A%22AND%22%7D%7D%2C%22keywords%22%3A%22%22%2C%22offset%22%3A0%2C%22limit%22%3A10%2C%22sort%22%3A%7B%22sortBy%22%3A%22HCPCS_Desc%22%2C%22sortOrder%22%3A%22ASC%22%7D%2C%22columns%22%3A%5B%22Rndrng_Prvdr_State_Abrvtn%22%2C%22Rndrng_Prvdr_Cntry%22%2C%22HCPCS_Cd%22%2C%22HCPCS_Desc%22%2C%22Avg_Sbmtd_Chrg%22%2C%22Avg_Mdcr_Alowd_Amt%22%5D%7D</w:t>
      </w:r>
    </w:p>
    <w:p w14:paraId="7786F245" w14:textId="77777777" w:rsidR="00DD0003" w:rsidRDefault="00DD0003" w:rsidP="00C60AF4">
      <w:pPr>
        <w:rPr>
          <w:sz w:val="20"/>
          <w:szCs w:val="20"/>
        </w:rPr>
      </w:pPr>
    </w:p>
    <w:p w14:paraId="7A4C8D8B" w14:textId="46185CCC" w:rsidR="00AE79F6" w:rsidRDefault="00372F5B" w:rsidP="00AE79F6">
      <w:pPr>
        <w:pStyle w:val="ListParagraph"/>
        <w:ind w:left="1800"/>
      </w:pPr>
      <w:r>
        <w:rPr>
          <w:rStyle w:val="Hyperlink"/>
        </w:rPr>
        <w:br/>
      </w:r>
      <w:r>
        <w:rPr>
          <w:rStyle w:val="Hyperlink"/>
        </w:rPr>
        <w:br/>
      </w:r>
    </w:p>
    <w:p w14:paraId="7AD57368" w14:textId="1B9D3D7C" w:rsidR="00DC5F04" w:rsidRDefault="000C3B5C" w:rsidP="00DC5F04">
      <w:pPr>
        <w:pStyle w:val="ListParagraph"/>
        <w:numPr>
          <w:ilvl w:val="0"/>
          <w:numId w:val="41"/>
        </w:numPr>
      </w:pPr>
      <w:r w:rsidRPr="00DC5F04">
        <w:rPr>
          <w:highlight w:val="cyan"/>
        </w:rPr>
        <w:t>Highmark coverage information</w:t>
      </w:r>
      <w:r w:rsidRPr="000C3B5C">
        <w:t xml:space="preserve"> to show </w:t>
      </w:r>
      <w:r w:rsidRPr="00DC5F04">
        <w:rPr>
          <w:u w:val="single"/>
        </w:rPr>
        <w:t>co-pays information and coverage limits</w:t>
      </w:r>
      <w:r w:rsidRPr="000C3B5C">
        <w:t>:  </w:t>
      </w:r>
    </w:p>
    <w:p w14:paraId="101A9271" w14:textId="77777777" w:rsidR="00DC5F04" w:rsidRDefault="000C3B5C" w:rsidP="00DC5F04">
      <w:pPr>
        <w:pStyle w:val="ListParagraph"/>
        <w:ind w:left="1800"/>
      </w:pPr>
      <w:r w:rsidRPr="000C3B5C">
        <w:t>There are several tables in the two insurance PDF documents that can be utilized for designing the program</w:t>
      </w:r>
      <w:r w:rsidRPr="000C3B5C">
        <w:br/>
      </w:r>
      <w:hyperlink r:id="rId13" w:history="1">
        <w:r w:rsidRPr="000C3B5C">
          <w:rPr>
            <w:rStyle w:val="Hyperlink"/>
          </w:rPr>
          <w:t>https://www.cmu.edu/health-services/student-insurance/pdfs/24-25-ship-medical-grid.pdf</w:t>
        </w:r>
      </w:hyperlink>
    </w:p>
    <w:p w14:paraId="7A7256C9" w14:textId="77777777" w:rsidR="00AE79F6" w:rsidRDefault="00DC5F04" w:rsidP="00AE79F6">
      <w:pPr>
        <w:pStyle w:val="ListParagraph"/>
        <w:ind w:left="1800"/>
      </w:pPr>
      <w:hyperlink r:id="rId14" w:history="1">
        <w:r w:rsidRPr="000C3B5C">
          <w:rPr>
            <w:rStyle w:val="Hyperlink"/>
          </w:rPr>
          <w:t>https://www.cmu.edu/health-services/student-insurance/pdfs/24-25-ship-medical-sbc.pdf</w:t>
        </w:r>
      </w:hyperlink>
      <w:r w:rsidR="000C3B5C" w:rsidRPr="000C3B5C">
        <w:t> </w:t>
      </w:r>
    </w:p>
    <w:p w14:paraId="3E019E12" w14:textId="58CD6EAD" w:rsidR="00AE79F6" w:rsidRPr="008B3443" w:rsidRDefault="00AE79F6" w:rsidP="006440CE">
      <w:pPr>
        <w:rPr>
          <w:lang w:val="en-US"/>
        </w:rPr>
      </w:pPr>
    </w:p>
    <w:p w14:paraId="4693AFCF" w14:textId="5F19F0BA" w:rsidR="000C3B5C" w:rsidRPr="000C3B5C" w:rsidRDefault="000C3B5C" w:rsidP="000C3B5C"/>
    <w:p w14:paraId="2ACC7363" w14:textId="77777777" w:rsidR="000C3B5C" w:rsidRPr="000C3B5C" w:rsidRDefault="000C3B5C" w:rsidP="000C3B5C"/>
    <w:p w14:paraId="7044E13D" w14:textId="77777777" w:rsidR="000C3B5C" w:rsidRPr="00707EF8" w:rsidRDefault="000C3B5C" w:rsidP="000C3B5C"/>
    <w:p w14:paraId="2818BF49" w14:textId="77777777" w:rsidR="00AB0CD0" w:rsidRPr="00707EF8" w:rsidRDefault="00AB0CD0"/>
    <w:sectPr w:rsidR="00AB0CD0" w:rsidRPr="00707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6CA"/>
    <w:multiLevelType w:val="multilevel"/>
    <w:tmpl w:val="7AB4DCD2"/>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30013"/>
    <w:multiLevelType w:val="multilevel"/>
    <w:tmpl w:val="2BC2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D2A29"/>
    <w:multiLevelType w:val="multilevel"/>
    <w:tmpl w:val="47422D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132D9"/>
    <w:multiLevelType w:val="multilevel"/>
    <w:tmpl w:val="B4989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463FE"/>
    <w:multiLevelType w:val="multilevel"/>
    <w:tmpl w:val="C3B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7C08"/>
    <w:multiLevelType w:val="multilevel"/>
    <w:tmpl w:val="13448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671F1"/>
    <w:multiLevelType w:val="multilevel"/>
    <w:tmpl w:val="E2FA524A"/>
    <w:lvl w:ilvl="0">
      <w:start w:val="1"/>
      <w:numFmt w:val="bullet"/>
      <w:lvlText w:val=""/>
      <w:lvlJc w:val="left"/>
      <w:pPr>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BA50271"/>
    <w:multiLevelType w:val="multilevel"/>
    <w:tmpl w:val="DC66C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C1883"/>
    <w:multiLevelType w:val="multilevel"/>
    <w:tmpl w:val="10AE58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21C2908"/>
    <w:multiLevelType w:val="hybridMultilevel"/>
    <w:tmpl w:val="56268C6C"/>
    <w:lvl w:ilvl="0" w:tplc="5F48E1B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7950C5"/>
    <w:multiLevelType w:val="multilevel"/>
    <w:tmpl w:val="B5BEC01C"/>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EastAsia"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20ED4"/>
    <w:multiLevelType w:val="multilevel"/>
    <w:tmpl w:val="0A0E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03529"/>
    <w:multiLevelType w:val="multilevel"/>
    <w:tmpl w:val="39B2F304"/>
    <w:lvl w:ilvl="0">
      <w:start w:val="1"/>
      <w:numFmt w:val="bullet"/>
      <w:lvlText w:val=""/>
      <w:lvlJc w:val="left"/>
      <w:pPr>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84A3A54"/>
    <w:multiLevelType w:val="multilevel"/>
    <w:tmpl w:val="C908E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A4BC0"/>
    <w:multiLevelType w:val="hybridMultilevel"/>
    <w:tmpl w:val="8D72C516"/>
    <w:lvl w:ilvl="0" w:tplc="1474F28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696E48"/>
    <w:multiLevelType w:val="multilevel"/>
    <w:tmpl w:val="FB0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60923"/>
    <w:multiLevelType w:val="multilevel"/>
    <w:tmpl w:val="2BC2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256F6"/>
    <w:multiLevelType w:val="multilevel"/>
    <w:tmpl w:val="CDC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A3229"/>
    <w:multiLevelType w:val="multilevel"/>
    <w:tmpl w:val="FA02C9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D6C33"/>
    <w:multiLevelType w:val="hybridMultilevel"/>
    <w:tmpl w:val="4D0C5CF8"/>
    <w:lvl w:ilvl="0" w:tplc="1474F28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2528A7"/>
    <w:multiLevelType w:val="multilevel"/>
    <w:tmpl w:val="A7A870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C349A"/>
    <w:multiLevelType w:val="multilevel"/>
    <w:tmpl w:val="8CF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00FAB"/>
    <w:multiLevelType w:val="hybridMultilevel"/>
    <w:tmpl w:val="A4F00716"/>
    <w:lvl w:ilvl="0" w:tplc="1474F28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C93A9C"/>
    <w:multiLevelType w:val="multilevel"/>
    <w:tmpl w:val="25105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0454C"/>
    <w:multiLevelType w:val="multilevel"/>
    <w:tmpl w:val="012C2EAA"/>
    <w:lvl w:ilvl="0">
      <w:start w:val="1"/>
      <w:numFmt w:val="bullet"/>
      <w:lvlText w:val=""/>
      <w:lvlJc w:val="left"/>
      <w:pPr>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3928389">
    <w:abstractNumId w:val="4"/>
  </w:num>
  <w:num w:numId="2" w16cid:durableId="1715733757">
    <w:abstractNumId w:val="17"/>
  </w:num>
  <w:num w:numId="3" w16cid:durableId="1626347026">
    <w:abstractNumId w:val="2"/>
  </w:num>
  <w:num w:numId="4" w16cid:durableId="1362978839">
    <w:abstractNumId w:val="21"/>
  </w:num>
  <w:num w:numId="5" w16cid:durableId="1890606557">
    <w:abstractNumId w:val="1"/>
  </w:num>
  <w:num w:numId="6" w16cid:durableId="1503660814">
    <w:abstractNumId w:val="1"/>
    <w:lvlOverride w:ilvl="3">
      <w:lvl w:ilvl="3">
        <w:numFmt w:val="bullet"/>
        <w:lvlText w:val=""/>
        <w:lvlJc w:val="left"/>
        <w:pPr>
          <w:tabs>
            <w:tab w:val="num" w:pos="2880"/>
          </w:tabs>
          <w:ind w:left="2880" w:hanging="360"/>
        </w:pPr>
        <w:rPr>
          <w:rFonts w:ascii="Symbol" w:hAnsi="Symbol" w:hint="default"/>
          <w:sz w:val="20"/>
        </w:rPr>
      </w:lvl>
    </w:lvlOverride>
  </w:num>
  <w:num w:numId="7" w16cid:durableId="330066609">
    <w:abstractNumId w:val="1"/>
    <w:lvlOverride w:ilvl="3">
      <w:lvl w:ilvl="3">
        <w:numFmt w:val="bullet"/>
        <w:lvlText w:val=""/>
        <w:lvlJc w:val="left"/>
        <w:pPr>
          <w:tabs>
            <w:tab w:val="num" w:pos="2880"/>
          </w:tabs>
          <w:ind w:left="2880" w:hanging="360"/>
        </w:pPr>
        <w:rPr>
          <w:rFonts w:ascii="Symbol" w:hAnsi="Symbol" w:hint="default"/>
          <w:sz w:val="20"/>
        </w:rPr>
      </w:lvl>
    </w:lvlOverride>
  </w:num>
  <w:num w:numId="8" w16cid:durableId="1809014576">
    <w:abstractNumId w:val="1"/>
    <w:lvlOverride w:ilvl="3">
      <w:lvl w:ilvl="3">
        <w:numFmt w:val="bullet"/>
        <w:lvlText w:val=""/>
        <w:lvlJc w:val="left"/>
        <w:pPr>
          <w:tabs>
            <w:tab w:val="num" w:pos="2880"/>
          </w:tabs>
          <w:ind w:left="2880" w:hanging="360"/>
        </w:pPr>
        <w:rPr>
          <w:rFonts w:ascii="Symbol" w:hAnsi="Symbol" w:hint="default"/>
          <w:sz w:val="20"/>
        </w:rPr>
      </w:lvl>
    </w:lvlOverride>
  </w:num>
  <w:num w:numId="9" w16cid:durableId="115297796">
    <w:abstractNumId w:val="13"/>
  </w:num>
  <w:num w:numId="10" w16cid:durableId="2113427478">
    <w:abstractNumId w:val="13"/>
    <w:lvlOverride w:ilvl="3">
      <w:lvl w:ilvl="3">
        <w:numFmt w:val="bullet"/>
        <w:lvlText w:val=""/>
        <w:lvlJc w:val="left"/>
        <w:pPr>
          <w:tabs>
            <w:tab w:val="num" w:pos="2880"/>
          </w:tabs>
          <w:ind w:left="2880" w:hanging="360"/>
        </w:pPr>
        <w:rPr>
          <w:rFonts w:ascii="Symbol" w:hAnsi="Symbol" w:hint="default"/>
          <w:sz w:val="20"/>
        </w:rPr>
      </w:lvl>
    </w:lvlOverride>
  </w:num>
  <w:num w:numId="11" w16cid:durableId="1589197654">
    <w:abstractNumId w:val="13"/>
    <w:lvlOverride w:ilvl="3">
      <w:lvl w:ilvl="3">
        <w:numFmt w:val="bullet"/>
        <w:lvlText w:val=""/>
        <w:lvlJc w:val="left"/>
        <w:pPr>
          <w:tabs>
            <w:tab w:val="num" w:pos="2880"/>
          </w:tabs>
          <w:ind w:left="2880" w:hanging="360"/>
        </w:pPr>
        <w:rPr>
          <w:rFonts w:ascii="Symbol" w:hAnsi="Symbol" w:hint="default"/>
          <w:sz w:val="20"/>
        </w:rPr>
      </w:lvl>
    </w:lvlOverride>
  </w:num>
  <w:num w:numId="12" w16cid:durableId="677585041">
    <w:abstractNumId w:val="24"/>
  </w:num>
  <w:num w:numId="13" w16cid:durableId="1374961744">
    <w:abstractNumId w:val="7"/>
  </w:num>
  <w:num w:numId="14" w16cid:durableId="1452475198">
    <w:abstractNumId w:val="15"/>
  </w:num>
  <w:num w:numId="15" w16cid:durableId="1259755315">
    <w:abstractNumId w:val="0"/>
  </w:num>
  <w:num w:numId="16" w16cid:durableId="1540238298">
    <w:abstractNumId w:val="6"/>
  </w:num>
  <w:num w:numId="17" w16cid:durableId="1815219595">
    <w:abstractNumId w:val="5"/>
  </w:num>
  <w:num w:numId="18" w16cid:durableId="685332689">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16cid:durableId="356545510">
    <w:abstractNumId w:val="5"/>
    <w:lvlOverride w:ilvl="3">
      <w:lvl w:ilvl="3">
        <w:numFmt w:val="bullet"/>
        <w:lvlText w:val=""/>
        <w:lvlJc w:val="left"/>
        <w:pPr>
          <w:tabs>
            <w:tab w:val="num" w:pos="2880"/>
          </w:tabs>
          <w:ind w:left="2880" w:hanging="360"/>
        </w:pPr>
        <w:rPr>
          <w:rFonts w:ascii="Symbol" w:hAnsi="Symbol" w:hint="default"/>
          <w:sz w:val="20"/>
        </w:rPr>
      </w:lvl>
    </w:lvlOverride>
  </w:num>
  <w:num w:numId="20" w16cid:durableId="538469621">
    <w:abstractNumId w:val="5"/>
    <w:lvlOverride w:ilvl="3">
      <w:lvl w:ilvl="3">
        <w:numFmt w:val="bullet"/>
        <w:lvlText w:val=""/>
        <w:lvlJc w:val="left"/>
        <w:pPr>
          <w:tabs>
            <w:tab w:val="num" w:pos="2880"/>
          </w:tabs>
          <w:ind w:left="2880" w:hanging="360"/>
        </w:pPr>
        <w:rPr>
          <w:rFonts w:ascii="Symbol" w:hAnsi="Symbol" w:hint="default"/>
          <w:sz w:val="20"/>
        </w:rPr>
      </w:lvl>
    </w:lvlOverride>
  </w:num>
  <w:num w:numId="21" w16cid:durableId="1896693601">
    <w:abstractNumId w:val="12"/>
  </w:num>
  <w:num w:numId="22" w16cid:durableId="1503862033">
    <w:abstractNumId w:val="16"/>
  </w:num>
  <w:num w:numId="23" w16cid:durableId="996761613">
    <w:abstractNumId w:val="23"/>
  </w:num>
  <w:num w:numId="24" w16cid:durableId="1495952390">
    <w:abstractNumId w:val="10"/>
  </w:num>
  <w:num w:numId="25" w16cid:durableId="998073524">
    <w:abstractNumId w:val="20"/>
    <w:lvlOverride w:ilvl="0">
      <w:lvl w:ilvl="0">
        <w:numFmt w:val="decimal"/>
        <w:lvlText w:val="%1."/>
        <w:lvlJc w:val="left"/>
      </w:lvl>
    </w:lvlOverride>
  </w:num>
  <w:num w:numId="26" w16cid:durableId="630092600">
    <w:abstractNumId w:val="20"/>
    <w:lvlOverride w:ilvl="1">
      <w:lvl w:ilvl="1">
        <w:numFmt w:val="bullet"/>
        <w:lvlText w:val=""/>
        <w:lvlJc w:val="left"/>
        <w:pPr>
          <w:tabs>
            <w:tab w:val="num" w:pos="2792"/>
          </w:tabs>
          <w:ind w:left="2792" w:hanging="360"/>
        </w:pPr>
        <w:rPr>
          <w:rFonts w:ascii="Wingdings" w:hAnsi="Wingdings" w:hint="default"/>
          <w:sz w:val="20"/>
        </w:rPr>
      </w:lvl>
    </w:lvlOverride>
  </w:num>
  <w:num w:numId="27" w16cid:durableId="1201438689">
    <w:abstractNumId w:val="8"/>
  </w:num>
  <w:num w:numId="28" w16cid:durableId="111964163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9" w16cid:durableId="46257785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0" w16cid:durableId="1110320008">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684550067">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2089113994">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1792243041">
    <w:abstractNumId w:val="18"/>
    <w:lvlOverride w:ilvl="0">
      <w:lvl w:ilvl="0">
        <w:numFmt w:val="decimal"/>
        <w:lvlText w:val="%1."/>
        <w:lvlJc w:val="left"/>
      </w:lvl>
    </w:lvlOverride>
  </w:num>
  <w:num w:numId="34" w16cid:durableId="1949701785">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091197935">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36" w16cid:durableId="1443955630">
    <w:abstractNumId w:val="18"/>
    <w:lvlOverride w:ilvl="2">
      <w:lvl w:ilvl="2">
        <w:numFmt w:val="bullet"/>
        <w:lvlText w:val=""/>
        <w:lvlJc w:val="left"/>
        <w:pPr>
          <w:tabs>
            <w:tab w:val="num" w:pos="2160"/>
          </w:tabs>
          <w:ind w:left="2160" w:hanging="360"/>
        </w:pPr>
        <w:rPr>
          <w:rFonts w:ascii="Symbol" w:hAnsi="Symbol" w:hint="default"/>
          <w:sz w:val="20"/>
        </w:rPr>
      </w:lvl>
    </w:lvlOverride>
  </w:num>
  <w:num w:numId="37" w16cid:durableId="765921901">
    <w:abstractNumId w:val="18"/>
    <w:lvlOverride w:ilvl="3">
      <w:lvl w:ilvl="3">
        <w:numFmt w:val="bullet"/>
        <w:lvlText w:val="o"/>
        <w:lvlJc w:val="left"/>
        <w:pPr>
          <w:tabs>
            <w:tab w:val="num" w:pos="2880"/>
          </w:tabs>
          <w:ind w:left="2880" w:hanging="360"/>
        </w:pPr>
        <w:rPr>
          <w:rFonts w:ascii="Courier New" w:hAnsi="Courier New" w:hint="default"/>
          <w:sz w:val="20"/>
        </w:rPr>
      </w:lvl>
    </w:lvlOverride>
  </w:num>
  <w:num w:numId="38" w16cid:durableId="366608515">
    <w:abstractNumId w:val="18"/>
    <w:lvlOverride w:ilvl="2">
      <w:lvl w:ilvl="2">
        <w:numFmt w:val="bullet"/>
        <w:lvlText w:val=""/>
        <w:lvlJc w:val="left"/>
        <w:pPr>
          <w:tabs>
            <w:tab w:val="num" w:pos="2160"/>
          </w:tabs>
          <w:ind w:left="2160" w:hanging="360"/>
        </w:pPr>
        <w:rPr>
          <w:rFonts w:ascii="Symbol" w:hAnsi="Symbol" w:hint="default"/>
          <w:sz w:val="20"/>
        </w:rPr>
      </w:lvl>
    </w:lvlOverride>
  </w:num>
  <w:num w:numId="39" w16cid:durableId="529342575">
    <w:abstractNumId w:val="18"/>
    <w:lvlOverride w:ilvl="3">
      <w:lvl w:ilvl="3">
        <w:numFmt w:val="bullet"/>
        <w:lvlText w:val="o"/>
        <w:lvlJc w:val="left"/>
        <w:pPr>
          <w:tabs>
            <w:tab w:val="num" w:pos="2880"/>
          </w:tabs>
          <w:ind w:left="2880" w:hanging="360"/>
        </w:pPr>
        <w:rPr>
          <w:rFonts w:ascii="Courier New" w:hAnsi="Courier New" w:hint="default"/>
          <w:sz w:val="20"/>
        </w:rPr>
      </w:lvl>
    </w:lvlOverride>
  </w:num>
  <w:num w:numId="40" w16cid:durableId="880018456">
    <w:abstractNumId w:val="14"/>
  </w:num>
  <w:num w:numId="41" w16cid:durableId="74669633">
    <w:abstractNumId w:val="9"/>
  </w:num>
  <w:num w:numId="42" w16cid:durableId="1707757375">
    <w:abstractNumId w:val="22"/>
  </w:num>
  <w:num w:numId="43" w16cid:durableId="1163543095">
    <w:abstractNumId w:val="19"/>
  </w:num>
  <w:num w:numId="44" w16cid:durableId="103352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D0"/>
    <w:rsid w:val="000C3B5C"/>
    <w:rsid w:val="0010793D"/>
    <w:rsid w:val="00117195"/>
    <w:rsid w:val="00120DAD"/>
    <w:rsid w:val="00157AA8"/>
    <w:rsid w:val="002368B3"/>
    <w:rsid w:val="002B6441"/>
    <w:rsid w:val="003106D5"/>
    <w:rsid w:val="00372F5B"/>
    <w:rsid w:val="004675E3"/>
    <w:rsid w:val="004C07D6"/>
    <w:rsid w:val="00561464"/>
    <w:rsid w:val="005716AF"/>
    <w:rsid w:val="005B23E2"/>
    <w:rsid w:val="00636752"/>
    <w:rsid w:val="006440CE"/>
    <w:rsid w:val="00667411"/>
    <w:rsid w:val="00675C66"/>
    <w:rsid w:val="006A6CEF"/>
    <w:rsid w:val="00707EF8"/>
    <w:rsid w:val="00725B13"/>
    <w:rsid w:val="008B3443"/>
    <w:rsid w:val="009745B9"/>
    <w:rsid w:val="00A07EA5"/>
    <w:rsid w:val="00AB0CD0"/>
    <w:rsid w:val="00AB5560"/>
    <w:rsid w:val="00AB676C"/>
    <w:rsid w:val="00AD7D66"/>
    <w:rsid w:val="00AE79F6"/>
    <w:rsid w:val="00B21298"/>
    <w:rsid w:val="00B52E03"/>
    <w:rsid w:val="00C60AF4"/>
    <w:rsid w:val="00CD35A0"/>
    <w:rsid w:val="00DC5F04"/>
    <w:rsid w:val="00DD0003"/>
    <w:rsid w:val="00DE3911"/>
    <w:rsid w:val="00E866B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561F"/>
  <w15:chartTrackingRefBased/>
  <w15:docId w15:val="{872B1405-632A-6B43-A6F2-915E69FF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0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0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D0"/>
    <w:rPr>
      <w:rFonts w:eastAsiaTheme="majorEastAsia" w:cstheme="majorBidi"/>
      <w:color w:val="272727" w:themeColor="text1" w:themeTint="D8"/>
    </w:rPr>
  </w:style>
  <w:style w:type="paragraph" w:styleId="Title">
    <w:name w:val="Title"/>
    <w:basedOn w:val="Normal"/>
    <w:next w:val="Normal"/>
    <w:link w:val="TitleChar"/>
    <w:uiPriority w:val="10"/>
    <w:qFormat/>
    <w:rsid w:val="00AB0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D0"/>
    <w:pPr>
      <w:spacing w:before="160"/>
      <w:jc w:val="center"/>
    </w:pPr>
    <w:rPr>
      <w:i/>
      <w:iCs/>
      <w:color w:val="404040" w:themeColor="text1" w:themeTint="BF"/>
    </w:rPr>
  </w:style>
  <w:style w:type="character" w:customStyle="1" w:styleId="QuoteChar">
    <w:name w:val="Quote Char"/>
    <w:basedOn w:val="DefaultParagraphFont"/>
    <w:link w:val="Quote"/>
    <w:uiPriority w:val="29"/>
    <w:rsid w:val="00AB0CD0"/>
    <w:rPr>
      <w:i/>
      <w:iCs/>
      <w:color w:val="404040" w:themeColor="text1" w:themeTint="BF"/>
    </w:rPr>
  </w:style>
  <w:style w:type="paragraph" w:styleId="ListParagraph">
    <w:name w:val="List Paragraph"/>
    <w:basedOn w:val="Normal"/>
    <w:uiPriority w:val="34"/>
    <w:qFormat/>
    <w:rsid w:val="00AB0CD0"/>
    <w:pPr>
      <w:ind w:left="720"/>
      <w:contextualSpacing/>
    </w:pPr>
  </w:style>
  <w:style w:type="character" w:styleId="IntenseEmphasis">
    <w:name w:val="Intense Emphasis"/>
    <w:basedOn w:val="DefaultParagraphFont"/>
    <w:uiPriority w:val="21"/>
    <w:qFormat/>
    <w:rsid w:val="00AB0CD0"/>
    <w:rPr>
      <w:i/>
      <w:iCs/>
      <w:color w:val="0F4761" w:themeColor="accent1" w:themeShade="BF"/>
    </w:rPr>
  </w:style>
  <w:style w:type="paragraph" w:styleId="IntenseQuote">
    <w:name w:val="Intense Quote"/>
    <w:basedOn w:val="Normal"/>
    <w:next w:val="Normal"/>
    <w:link w:val="IntenseQuoteChar"/>
    <w:uiPriority w:val="30"/>
    <w:qFormat/>
    <w:rsid w:val="00AB0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CD0"/>
    <w:rPr>
      <w:i/>
      <w:iCs/>
      <w:color w:val="0F4761" w:themeColor="accent1" w:themeShade="BF"/>
    </w:rPr>
  </w:style>
  <w:style w:type="character" w:styleId="IntenseReference">
    <w:name w:val="Intense Reference"/>
    <w:basedOn w:val="DefaultParagraphFont"/>
    <w:uiPriority w:val="32"/>
    <w:qFormat/>
    <w:rsid w:val="00AB0CD0"/>
    <w:rPr>
      <w:b/>
      <w:bCs/>
      <w:smallCaps/>
      <w:color w:val="0F4761" w:themeColor="accent1" w:themeShade="BF"/>
      <w:spacing w:val="5"/>
    </w:rPr>
  </w:style>
  <w:style w:type="character" w:styleId="Hyperlink">
    <w:name w:val="Hyperlink"/>
    <w:basedOn w:val="DefaultParagraphFont"/>
    <w:uiPriority w:val="99"/>
    <w:unhideWhenUsed/>
    <w:rsid w:val="00AB0CD0"/>
    <w:rPr>
      <w:color w:val="467886" w:themeColor="hyperlink"/>
      <w:u w:val="single"/>
    </w:rPr>
  </w:style>
  <w:style w:type="character" w:styleId="UnresolvedMention">
    <w:name w:val="Unresolved Mention"/>
    <w:basedOn w:val="DefaultParagraphFont"/>
    <w:uiPriority w:val="99"/>
    <w:semiHidden/>
    <w:unhideWhenUsed/>
    <w:rsid w:val="00AB0CD0"/>
    <w:rPr>
      <w:color w:val="605E5C"/>
      <w:shd w:val="clear" w:color="auto" w:fill="E1DFDD"/>
    </w:rPr>
  </w:style>
  <w:style w:type="character" w:styleId="FollowedHyperlink">
    <w:name w:val="FollowedHyperlink"/>
    <w:basedOn w:val="DefaultParagraphFont"/>
    <w:uiPriority w:val="99"/>
    <w:semiHidden/>
    <w:unhideWhenUsed/>
    <w:rsid w:val="00DC5F04"/>
    <w:rPr>
      <w:color w:val="96607D" w:themeColor="followedHyperlink"/>
      <w:u w:val="single"/>
    </w:rPr>
  </w:style>
  <w:style w:type="paragraph" w:styleId="NormalWeb">
    <w:name w:val="Normal (Web)"/>
    <w:basedOn w:val="Normal"/>
    <w:uiPriority w:val="99"/>
    <w:semiHidden/>
    <w:unhideWhenUsed/>
    <w:rsid w:val="009745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9103">
      <w:bodyDiv w:val="1"/>
      <w:marLeft w:val="0"/>
      <w:marRight w:val="0"/>
      <w:marTop w:val="0"/>
      <w:marBottom w:val="0"/>
      <w:divBdr>
        <w:top w:val="none" w:sz="0" w:space="0" w:color="auto"/>
        <w:left w:val="none" w:sz="0" w:space="0" w:color="auto"/>
        <w:bottom w:val="none" w:sz="0" w:space="0" w:color="auto"/>
        <w:right w:val="none" w:sz="0" w:space="0" w:color="auto"/>
      </w:divBdr>
    </w:div>
    <w:div w:id="156701172">
      <w:bodyDiv w:val="1"/>
      <w:marLeft w:val="0"/>
      <w:marRight w:val="0"/>
      <w:marTop w:val="0"/>
      <w:marBottom w:val="0"/>
      <w:divBdr>
        <w:top w:val="none" w:sz="0" w:space="0" w:color="auto"/>
        <w:left w:val="none" w:sz="0" w:space="0" w:color="auto"/>
        <w:bottom w:val="none" w:sz="0" w:space="0" w:color="auto"/>
        <w:right w:val="none" w:sz="0" w:space="0" w:color="auto"/>
      </w:divBdr>
    </w:div>
    <w:div w:id="415982022">
      <w:bodyDiv w:val="1"/>
      <w:marLeft w:val="0"/>
      <w:marRight w:val="0"/>
      <w:marTop w:val="0"/>
      <w:marBottom w:val="0"/>
      <w:divBdr>
        <w:top w:val="none" w:sz="0" w:space="0" w:color="auto"/>
        <w:left w:val="none" w:sz="0" w:space="0" w:color="auto"/>
        <w:bottom w:val="none" w:sz="0" w:space="0" w:color="auto"/>
        <w:right w:val="none" w:sz="0" w:space="0" w:color="auto"/>
      </w:divBdr>
    </w:div>
    <w:div w:id="649331194">
      <w:bodyDiv w:val="1"/>
      <w:marLeft w:val="0"/>
      <w:marRight w:val="0"/>
      <w:marTop w:val="0"/>
      <w:marBottom w:val="0"/>
      <w:divBdr>
        <w:top w:val="none" w:sz="0" w:space="0" w:color="auto"/>
        <w:left w:val="none" w:sz="0" w:space="0" w:color="auto"/>
        <w:bottom w:val="none" w:sz="0" w:space="0" w:color="auto"/>
        <w:right w:val="none" w:sz="0" w:space="0" w:color="auto"/>
      </w:divBdr>
    </w:div>
    <w:div w:id="695615826">
      <w:bodyDiv w:val="1"/>
      <w:marLeft w:val="0"/>
      <w:marRight w:val="0"/>
      <w:marTop w:val="0"/>
      <w:marBottom w:val="0"/>
      <w:divBdr>
        <w:top w:val="none" w:sz="0" w:space="0" w:color="auto"/>
        <w:left w:val="none" w:sz="0" w:space="0" w:color="auto"/>
        <w:bottom w:val="none" w:sz="0" w:space="0" w:color="auto"/>
        <w:right w:val="none" w:sz="0" w:space="0" w:color="auto"/>
      </w:divBdr>
    </w:div>
    <w:div w:id="735976248">
      <w:bodyDiv w:val="1"/>
      <w:marLeft w:val="0"/>
      <w:marRight w:val="0"/>
      <w:marTop w:val="0"/>
      <w:marBottom w:val="0"/>
      <w:divBdr>
        <w:top w:val="none" w:sz="0" w:space="0" w:color="auto"/>
        <w:left w:val="none" w:sz="0" w:space="0" w:color="auto"/>
        <w:bottom w:val="none" w:sz="0" w:space="0" w:color="auto"/>
        <w:right w:val="none" w:sz="0" w:space="0" w:color="auto"/>
      </w:divBdr>
      <w:divsChild>
        <w:div w:id="588343828">
          <w:marLeft w:val="0"/>
          <w:marRight w:val="0"/>
          <w:marTop w:val="0"/>
          <w:marBottom w:val="270"/>
          <w:divBdr>
            <w:top w:val="none" w:sz="0" w:space="0" w:color="auto"/>
            <w:left w:val="none" w:sz="0" w:space="0" w:color="auto"/>
            <w:bottom w:val="none" w:sz="0" w:space="0" w:color="auto"/>
            <w:right w:val="none" w:sz="0" w:space="0" w:color="auto"/>
          </w:divBdr>
        </w:div>
      </w:divsChild>
    </w:div>
    <w:div w:id="838156474">
      <w:bodyDiv w:val="1"/>
      <w:marLeft w:val="0"/>
      <w:marRight w:val="0"/>
      <w:marTop w:val="0"/>
      <w:marBottom w:val="0"/>
      <w:divBdr>
        <w:top w:val="none" w:sz="0" w:space="0" w:color="auto"/>
        <w:left w:val="none" w:sz="0" w:space="0" w:color="auto"/>
        <w:bottom w:val="none" w:sz="0" w:space="0" w:color="auto"/>
        <w:right w:val="none" w:sz="0" w:space="0" w:color="auto"/>
      </w:divBdr>
    </w:div>
    <w:div w:id="888227563">
      <w:bodyDiv w:val="1"/>
      <w:marLeft w:val="0"/>
      <w:marRight w:val="0"/>
      <w:marTop w:val="0"/>
      <w:marBottom w:val="0"/>
      <w:divBdr>
        <w:top w:val="none" w:sz="0" w:space="0" w:color="auto"/>
        <w:left w:val="none" w:sz="0" w:space="0" w:color="auto"/>
        <w:bottom w:val="none" w:sz="0" w:space="0" w:color="auto"/>
        <w:right w:val="none" w:sz="0" w:space="0" w:color="auto"/>
      </w:divBdr>
      <w:divsChild>
        <w:div w:id="1585602581">
          <w:marLeft w:val="0"/>
          <w:marRight w:val="0"/>
          <w:marTop w:val="0"/>
          <w:marBottom w:val="270"/>
          <w:divBdr>
            <w:top w:val="none" w:sz="0" w:space="0" w:color="auto"/>
            <w:left w:val="none" w:sz="0" w:space="0" w:color="auto"/>
            <w:bottom w:val="none" w:sz="0" w:space="0" w:color="auto"/>
            <w:right w:val="none" w:sz="0" w:space="0" w:color="auto"/>
          </w:divBdr>
        </w:div>
      </w:divsChild>
    </w:div>
    <w:div w:id="1018852034">
      <w:bodyDiv w:val="1"/>
      <w:marLeft w:val="0"/>
      <w:marRight w:val="0"/>
      <w:marTop w:val="0"/>
      <w:marBottom w:val="0"/>
      <w:divBdr>
        <w:top w:val="none" w:sz="0" w:space="0" w:color="auto"/>
        <w:left w:val="none" w:sz="0" w:space="0" w:color="auto"/>
        <w:bottom w:val="none" w:sz="0" w:space="0" w:color="auto"/>
        <w:right w:val="none" w:sz="0" w:space="0" w:color="auto"/>
      </w:divBdr>
      <w:divsChild>
        <w:div w:id="146241400">
          <w:marLeft w:val="0"/>
          <w:marRight w:val="0"/>
          <w:marTop w:val="0"/>
          <w:marBottom w:val="1200"/>
          <w:divBdr>
            <w:top w:val="none" w:sz="0" w:space="0" w:color="auto"/>
            <w:left w:val="none" w:sz="0" w:space="0" w:color="auto"/>
            <w:bottom w:val="none" w:sz="0" w:space="0" w:color="auto"/>
            <w:right w:val="none" w:sz="0" w:space="0" w:color="auto"/>
          </w:divBdr>
          <w:divsChild>
            <w:div w:id="1508329430">
              <w:marLeft w:val="0"/>
              <w:marRight w:val="0"/>
              <w:marTop w:val="0"/>
              <w:marBottom w:val="1275"/>
              <w:divBdr>
                <w:top w:val="none" w:sz="0" w:space="0" w:color="auto"/>
                <w:left w:val="none" w:sz="0" w:space="0" w:color="auto"/>
                <w:bottom w:val="none" w:sz="0" w:space="0" w:color="auto"/>
                <w:right w:val="none" w:sz="0" w:space="0" w:color="auto"/>
              </w:divBdr>
              <w:divsChild>
                <w:div w:id="870730836">
                  <w:marLeft w:val="0"/>
                  <w:marRight w:val="0"/>
                  <w:marTop w:val="0"/>
                  <w:marBottom w:val="0"/>
                  <w:divBdr>
                    <w:top w:val="none" w:sz="0" w:space="0" w:color="auto"/>
                    <w:left w:val="none" w:sz="0" w:space="0" w:color="auto"/>
                    <w:bottom w:val="none" w:sz="0" w:space="0" w:color="auto"/>
                    <w:right w:val="none" w:sz="0" w:space="0" w:color="auto"/>
                  </w:divBdr>
                  <w:divsChild>
                    <w:div w:id="1130436561">
                      <w:marLeft w:val="0"/>
                      <w:marRight w:val="0"/>
                      <w:marTop w:val="0"/>
                      <w:marBottom w:val="0"/>
                      <w:divBdr>
                        <w:top w:val="none" w:sz="0" w:space="0" w:color="auto"/>
                        <w:left w:val="none" w:sz="0" w:space="0" w:color="auto"/>
                        <w:bottom w:val="none" w:sz="0" w:space="0" w:color="auto"/>
                        <w:right w:val="none" w:sz="0" w:space="0" w:color="auto"/>
                      </w:divBdr>
                      <w:divsChild>
                        <w:div w:id="456870415">
                          <w:marLeft w:val="3923"/>
                          <w:marRight w:val="0"/>
                          <w:marTop w:val="0"/>
                          <w:marBottom w:val="0"/>
                          <w:divBdr>
                            <w:top w:val="none" w:sz="0" w:space="0" w:color="auto"/>
                            <w:left w:val="none" w:sz="0" w:space="0" w:color="auto"/>
                            <w:bottom w:val="none" w:sz="0" w:space="0" w:color="auto"/>
                            <w:right w:val="none" w:sz="0" w:space="0" w:color="auto"/>
                          </w:divBdr>
                          <w:divsChild>
                            <w:div w:id="1384064327">
                              <w:marLeft w:val="0"/>
                              <w:marRight w:val="0"/>
                              <w:marTop w:val="0"/>
                              <w:marBottom w:val="0"/>
                              <w:divBdr>
                                <w:top w:val="none" w:sz="0" w:space="0" w:color="auto"/>
                                <w:left w:val="none" w:sz="0" w:space="0" w:color="auto"/>
                                <w:bottom w:val="none" w:sz="0" w:space="0" w:color="auto"/>
                                <w:right w:val="none" w:sz="0" w:space="0" w:color="auto"/>
                              </w:divBdr>
                              <w:divsChild>
                                <w:div w:id="22441667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4822">
          <w:marLeft w:val="0"/>
          <w:marRight w:val="0"/>
          <w:marTop w:val="0"/>
          <w:marBottom w:val="1200"/>
          <w:divBdr>
            <w:top w:val="none" w:sz="0" w:space="0" w:color="auto"/>
            <w:left w:val="none" w:sz="0" w:space="0" w:color="auto"/>
            <w:bottom w:val="none" w:sz="0" w:space="0" w:color="auto"/>
            <w:right w:val="none" w:sz="0" w:space="0" w:color="auto"/>
          </w:divBdr>
          <w:divsChild>
            <w:div w:id="1070158476">
              <w:marLeft w:val="0"/>
              <w:marRight w:val="0"/>
              <w:marTop w:val="0"/>
              <w:marBottom w:val="1275"/>
              <w:divBdr>
                <w:top w:val="none" w:sz="0" w:space="0" w:color="auto"/>
                <w:left w:val="none" w:sz="0" w:space="0" w:color="auto"/>
                <w:bottom w:val="none" w:sz="0" w:space="0" w:color="auto"/>
                <w:right w:val="none" w:sz="0" w:space="0" w:color="auto"/>
              </w:divBdr>
              <w:divsChild>
                <w:div w:id="1341273830">
                  <w:marLeft w:val="0"/>
                  <w:marRight w:val="0"/>
                  <w:marTop w:val="0"/>
                  <w:marBottom w:val="0"/>
                  <w:divBdr>
                    <w:top w:val="none" w:sz="0" w:space="0" w:color="auto"/>
                    <w:left w:val="none" w:sz="0" w:space="0" w:color="auto"/>
                    <w:bottom w:val="none" w:sz="0" w:space="0" w:color="auto"/>
                    <w:right w:val="none" w:sz="0" w:space="0" w:color="auto"/>
                  </w:divBdr>
                  <w:divsChild>
                    <w:div w:id="1517033322">
                      <w:marLeft w:val="0"/>
                      <w:marRight w:val="0"/>
                      <w:marTop w:val="0"/>
                      <w:marBottom w:val="0"/>
                      <w:divBdr>
                        <w:top w:val="none" w:sz="0" w:space="0" w:color="auto"/>
                        <w:left w:val="none" w:sz="0" w:space="0" w:color="auto"/>
                        <w:bottom w:val="none" w:sz="0" w:space="0" w:color="auto"/>
                        <w:right w:val="none" w:sz="0" w:space="0" w:color="auto"/>
                      </w:divBdr>
                      <w:divsChild>
                        <w:div w:id="1005599016">
                          <w:marLeft w:val="3923"/>
                          <w:marRight w:val="0"/>
                          <w:marTop w:val="0"/>
                          <w:marBottom w:val="0"/>
                          <w:divBdr>
                            <w:top w:val="none" w:sz="0" w:space="0" w:color="auto"/>
                            <w:left w:val="none" w:sz="0" w:space="0" w:color="auto"/>
                            <w:bottom w:val="none" w:sz="0" w:space="0" w:color="auto"/>
                            <w:right w:val="none" w:sz="0" w:space="0" w:color="auto"/>
                          </w:divBdr>
                          <w:divsChild>
                            <w:div w:id="397942351">
                              <w:marLeft w:val="0"/>
                              <w:marRight w:val="0"/>
                              <w:marTop w:val="0"/>
                              <w:marBottom w:val="0"/>
                              <w:divBdr>
                                <w:top w:val="none" w:sz="0" w:space="0" w:color="auto"/>
                                <w:left w:val="none" w:sz="0" w:space="0" w:color="auto"/>
                                <w:bottom w:val="none" w:sz="0" w:space="0" w:color="auto"/>
                                <w:right w:val="none" w:sz="0" w:space="0" w:color="auto"/>
                              </w:divBdr>
                              <w:divsChild>
                                <w:div w:id="14463446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528516">
      <w:bodyDiv w:val="1"/>
      <w:marLeft w:val="0"/>
      <w:marRight w:val="0"/>
      <w:marTop w:val="0"/>
      <w:marBottom w:val="0"/>
      <w:divBdr>
        <w:top w:val="none" w:sz="0" w:space="0" w:color="auto"/>
        <w:left w:val="none" w:sz="0" w:space="0" w:color="auto"/>
        <w:bottom w:val="none" w:sz="0" w:space="0" w:color="auto"/>
        <w:right w:val="none" w:sz="0" w:space="0" w:color="auto"/>
      </w:divBdr>
    </w:div>
    <w:div w:id="1106774032">
      <w:bodyDiv w:val="1"/>
      <w:marLeft w:val="0"/>
      <w:marRight w:val="0"/>
      <w:marTop w:val="0"/>
      <w:marBottom w:val="0"/>
      <w:divBdr>
        <w:top w:val="none" w:sz="0" w:space="0" w:color="auto"/>
        <w:left w:val="none" w:sz="0" w:space="0" w:color="auto"/>
        <w:bottom w:val="none" w:sz="0" w:space="0" w:color="auto"/>
        <w:right w:val="none" w:sz="0" w:space="0" w:color="auto"/>
      </w:divBdr>
    </w:div>
    <w:div w:id="1197892249">
      <w:bodyDiv w:val="1"/>
      <w:marLeft w:val="0"/>
      <w:marRight w:val="0"/>
      <w:marTop w:val="0"/>
      <w:marBottom w:val="0"/>
      <w:divBdr>
        <w:top w:val="none" w:sz="0" w:space="0" w:color="auto"/>
        <w:left w:val="none" w:sz="0" w:space="0" w:color="auto"/>
        <w:bottom w:val="none" w:sz="0" w:space="0" w:color="auto"/>
        <w:right w:val="none" w:sz="0" w:space="0" w:color="auto"/>
      </w:divBdr>
      <w:divsChild>
        <w:div w:id="249126099">
          <w:marLeft w:val="0"/>
          <w:marRight w:val="0"/>
          <w:marTop w:val="0"/>
          <w:marBottom w:val="1200"/>
          <w:divBdr>
            <w:top w:val="none" w:sz="0" w:space="0" w:color="auto"/>
            <w:left w:val="none" w:sz="0" w:space="0" w:color="auto"/>
            <w:bottom w:val="none" w:sz="0" w:space="0" w:color="auto"/>
            <w:right w:val="none" w:sz="0" w:space="0" w:color="auto"/>
          </w:divBdr>
          <w:divsChild>
            <w:div w:id="917440199">
              <w:marLeft w:val="0"/>
              <w:marRight w:val="0"/>
              <w:marTop w:val="0"/>
              <w:marBottom w:val="1275"/>
              <w:divBdr>
                <w:top w:val="none" w:sz="0" w:space="0" w:color="auto"/>
                <w:left w:val="none" w:sz="0" w:space="0" w:color="auto"/>
                <w:bottom w:val="none" w:sz="0" w:space="0" w:color="auto"/>
                <w:right w:val="none" w:sz="0" w:space="0" w:color="auto"/>
              </w:divBdr>
              <w:divsChild>
                <w:div w:id="1362121518">
                  <w:marLeft w:val="0"/>
                  <w:marRight w:val="0"/>
                  <w:marTop w:val="0"/>
                  <w:marBottom w:val="0"/>
                  <w:divBdr>
                    <w:top w:val="none" w:sz="0" w:space="0" w:color="auto"/>
                    <w:left w:val="none" w:sz="0" w:space="0" w:color="auto"/>
                    <w:bottom w:val="none" w:sz="0" w:space="0" w:color="auto"/>
                    <w:right w:val="none" w:sz="0" w:space="0" w:color="auto"/>
                  </w:divBdr>
                  <w:divsChild>
                    <w:div w:id="358505600">
                      <w:marLeft w:val="0"/>
                      <w:marRight w:val="0"/>
                      <w:marTop w:val="0"/>
                      <w:marBottom w:val="0"/>
                      <w:divBdr>
                        <w:top w:val="none" w:sz="0" w:space="0" w:color="auto"/>
                        <w:left w:val="none" w:sz="0" w:space="0" w:color="auto"/>
                        <w:bottom w:val="none" w:sz="0" w:space="0" w:color="auto"/>
                        <w:right w:val="none" w:sz="0" w:space="0" w:color="auto"/>
                      </w:divBdr>
                      <w:divsChild>
                        <w:div w:id="1242445408">
                          <w:marLeft w:val="3923"/>
                          <w:marRight w:val="0"/>
                          <w:marTop w:val="0"/>
                          <w:marBottom w:val="0"/>
                          <w:divBdr>
                            <w:top w:val="none" w:sz="0" w:space="0" w:color="auto"/>
                            <w:left w:val="none" w:sz="0" w:space="0" w:color="auto"/>
                            <w:bottom w:val="none" w:sz="0" w:space="0" w:color="auto"/>
                            <w:right w:val="none" w:sz="0" w:space="0" w:color="auto"/>
                          </w:divBdr>
                          <w:divsChild>
                            <w:div w:id="1634678997">
                              <w:marLeft w:val="0"/>
                              <w:marRight w:val="0"/>
                              <w:marTop w:val="0"/>
                              <w:marBottom w:val="0"/>
                              <w:divBdr>
                                <w:top w:val="none" w:sz="0" w:space="0" w:color="auto"/>
                                <w:left w:val="none" w:sz="0" w:space="0" w:color="auto"/>
                                <w:bottom w:val="none" w:sz="0" w:space="0" w:color="auto"/>
                                <w:right w:val="none" w:sz="0" w:space="0" w:color="auto"/>
                              </w:divBdr>
                              <w:divsChild>
                                <w:div w:id="14349773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012357">
          <w:marLeft w:val="0"/>
          <w:marRight w:val="0"/>
          <w:marTop w:val="0"/>
          <w:marBottom w:val="1200"/>
          <w:divBdr>
            <w:top w:val="none" w:sz="0" w:space="0" w:color="auto"/>
            <w:left w:val="none" w:sz="0" w:space="0" w:color="auto"/>
            <w:bottom w:val="none" w:sz="0" w:space="0" w:color="auto"/>
            <w:right w:val="none" w:sz="0" w:space="0" w:color="auto"/>
          </w:divBdr>
          <w:divsChild>
            <w:div w:id="1947498703">
              <w:marLeft w:val="0"/>
              <w:marRight w:val="0"/>
              <w:marTop w:val="0"/>
              <w:marBottom w:val="1275"/>
              <w:divBdr>
                <w:top w:val="none" w:sz="0" w:space="0" w:color="auto"/>
                <w:left w:val="none" w:sz="0" w:space="0" w:color="auto"/>
                <w:bottom w:val="none" w:sz="0" w:space="0" w:color="auto"/>
                <w:right w:val="none" w:sz="0" w:space="0" w:color="auto"/>
              </w:divBdr>
              <w:divsChild>
                <w:div w:id="1972008711">
                  <w:marLeft w:val="0"/>
                  <w:marRight w:val="0"/>
                  <w:marTop w:val="0"/>
                  <w:marBottom w:val="0"/>
                  <w:divBdr>
                    <w:top w:val="none" w:sz="0" w:space="0" w:color="auto"/>
                    <w:left w:val="none" w:sz="0" w:space="0" w:color="auto"/>
                    <w:bottom w:val="none" w:sz="0" w:space="0" w:color="auto"/>
                    <w:right w:val="none" w:sz="0" w:space="0" w:color="auto"/>
                  </w:divBdr>
                  <w:divsChild>
                    <w:div w:id="1134178647">
                      <w:marLeft w:val="0"/>
                      <w:marRight w:val="0"/>
                      <w:marTop w:val="0"/>
                      <w:marBottom w:val="0"/>
                      <w:divBdr>
                        <w:top w:val="none" w:sz="0" w:space="0" w:color="auto"/>
                        <w:left w:val="none" w:sz="0" w:space="0" w:color="auto"/>
                        <w:bottom w:val="none" w:sz="0" w:space="0" w:color="auto"/>
                        <w:right w:val="none" w:sz="0" w:space="0" w:color="auto"/>
                      </w:divBdr>
                      <w:divsChild>
                        <w:div w:id="1827940857">
                          <w:marLeft w:val="3923"/>
                          <w:marRight w:val="0"/>
                          <w:marTop w:val="0"/>
                          <w:marBottom w:val="0"/>
                          <w:divBdr>
                            <w:top w:val="none" w:sz="0" w:space="0" w:color="auto"/>
                            <w:left w:val="none" w:sz="0" w:space="0" w:color="auto"/>
                            <w:bottom w:val="none" w:sz="0" w:space="0" w:color="auto"/>
                            <w:right w:val="none" w:sz="0" w:space="0" w:color="auto"/>
                          </w:divBdr>
                          <w:divsChild>
                            <w:div w:id="2077051712">
                              <w:marLeft w:val="0"/>
                              <w:marRight w:val="0"/>
                              <w:marTop w:val="0"/>
                              <w:marBottom w:val="0"/>
                              <w:divBdr>
                                <w:top w:val="none" w:sz="0" w:space="0" w:color="auto"/>
                                <w:left w:val="none" w:sz="0" w:space="0" w:color="auto"/>
                                <w:bottom w:val="none" w:sz="0" w:space="0" w:color="auto"/>
                                <w:right w:val="none" w:sz="0" w:space="0" w:color="auto"/>
                              </w:divBdr>
                              <w:divsChild>
                                <w:div w:id="75794488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973475">
      <w:bodyDiv w:val="1"/>
      <w:marLeft w:val="0"/>
      <w:marRight w:val="0"/>
      <w:marTop w:val="0"/>
      <w:marBottom w:val="0"/>
      <w:divBdr>
        <w:top w:val="none" w:sz="0" w:space="0" w:color="auto"/>
        <w:left w:val="none" w:sz="0" w:space="0" w:color="auto"/>
        <w:bottom w:val="none" w:sz="0" w:space="0" w:color="auto"/>
        <w:right w:val="none" w:sz="0" w:space="0" w:color="auto"/>
      </w:divBdr>
    </w:div>
    <w:div w:id="1337147824">
      <w:bodyDiv w:val="1"/>
      <w:marLeft w:val="0"/>
      <w:marRight w:val="0"/>
      <w:marTop w:val="0"/>
      <w:marBottom w:val="0"/>
      <w:divBdr>
        <w:top w:val="none" w:sz="0" w:space="0" w:color="auto"/>
        <w:left w:val="none" w:sz="0" w:space="0" w:color="auto"/>
        <w:bottom w:val="none" w:sz="0" w:space="0" w:color="auto"/>
        <w:right w:val="none" w:sz="0" w:space="0" w:color="auto"/>
      </w:divBdr>
    </w:div>
    <w:div w:id="1403723357">
      <w:bodyDiv w:val="1"/>
      <w:marLeft w:val="0"/>
      <w:marRight w:val="0"/>
      <w:marTop w:val="0"/>
      <w:marBottom w:val="0"/>
      <w:divBdr>
        <w:top w:val="none" w:sz="0" w:space="0" w:color="auto"/>
        <w:left w:val="none" w:sz="0" w:space="0" w:color="auto"/>
        <w:bottom w:val="none" w:sz="0" w:space="0" w:color="auto"/>
        <w:right w:val="none" w:sz="0" w:space="0" w:color="auto"/>
      </w:divBdr>
      <w:divsChild>
        <w:div w:id="1999267943">
          <w:marLeft w:val="0"/>
          <w:marRight w:val="0"/>
          <w:marTop w:val="0"/>
          <w:marBottom w:val="270"/>
          <w:divBdr>
            <w:top w:val="none" w:sz="0" w:space="0" w:color="auto"/>
            <w:left w:val="none" w:sz="0" w:space="0" w:color="auto"/>
            <w:bottom w:val="none" w:sz="0" w:space="0" w:color="auto"/>
            <w:right w:val="none" w:sz="0" w:space="0" w:color="auto"/>
          </w:divBdr>
        </w:div>
      </w:divsChild>
    </w:div>
    <w:div w:id="1441334159">
      <w:bodyDiv w:val="1"/>
      <w:marLeft w:val="0"/>
      <w:marRight w:val="0"/>
      <w:marTop w:val="0"/>
      <w:marBottom w:val="0"/>
      <w:divBdr>
        <w:top w:val="none" w:sz="0" w:space="0" w:color="auto"/>
        <w:left w:val="none" w:sz="0" w:space="0" w:color="auto"/>
        <w:bottom w:val="none" w:sz="0" w:space="0" w:color="auto"/>
        <w:right w:val="none" w:sz="0" w:space="0" w:color="auto"/>
      </w:divBdr>
      <w:divsChild>
        <w:div w:id="2048597423">
          <w:marLeft w:val="0"/>
          <w:marRight w:val="0"/>
          <w:marTop w:val="0"/>
          <w:marBottom w:val="270"/>
          <w:divBdr>
            <w:top w:val="none" w:sz="0" w:space="0" w:color="auto"/>
            <w:left w:val="none" w:sz="0" w:space="0" w:color="auto"/>
            <w:bottom w:val="none" w:sz="0" w:space="0" w:color="auto"/>
            <w:right w:val="none" w:sz="0" w:space="0" w:color="auto"/>
          </w:divBdr>
        </w:div>
      </w:divsChild>
    </w:div>
    <w:div w:id="1627274837">
      <w:bodyDiv w:val="1"/>
      <w:marLeft w:val="0"/>
      <w:marRight w:val="0"/>
      <w:marTop w:val="0"/>
      <w:marBottom w:val="0"/>
      <w:divBdr>
        <w:top w:val="none" w:sz="0" w:space="0" w:color="auto"/>
        <w:left w:val="none" w:sz="0" w:space="0" w:color="auto"/>
        <w:bottom w:val="none" w:sz="0" w:space="0" w:color="auto"/>
        <w:right w:val="none" w:sz="0" w:space="0" w:color="auto"/>
      </w:divBdr>
    </w:div>
    <w:div w:id="1774784598">
      <w:bodyDiv w:val="1"/>
      <w:marLeft w:val="0"/>
      <w:marRight w:val="0"/>
      <w:marTop w:val="0"/>
      <w:marBottom w:val="0"/>
      <w:divBdr>
        <w:top w:val="none" w:sz="0" w:space="0" w:color="auto"/>
        <w:left w:val="none" w:sz="0" w:space="0" w:color="auto"/>
        <w:bottom w:val="none" w:sz="0" w:space="0" w:color="auto"/>
        <w:right w:val="none" w:sz="0" w:space="0" w:color="auto"/>
      </w:divBdr>
    </w:div>
    <w:div w:id="2021856166">
      <w:bodyDiv w:val="1"/>
      <w:marLeft w:val="0"/>
      <w:marRight w:val="0"/>
      <w:marTop w:val="0"/>
      <w:marBottom w:val="0"/>
      <w:divBdr>
        <w:top w:val="none" w:sz="0" w:space="0" w:color="auto"/>
        <w:left w:val="none" w:sz="0" w:space="0" w:color="auto"/>
        <w:bottom w:val="none" w:sz="0" w:space="0" w:color="auto"/>
        <w:right w:val="none" w:sz="0" w:space="0" w:color="auto"/>
      </w:divBdr>
      <w:divsChild>
        <w:div w:id="1431466318">
          <w:marLeft w:val="0"/>
          <w:marRight w:val="0"/>
          <w:marTop w:val="0"/>
          <w:marBottom w:val="270"/>
          <w:divBdr>
            <w:top w:val="none" w:sz="0" w:space="0" w:color="auto"/>
            <w:left w:val="none" w:sz="0" w:space="0" w:color="auto"/>
            <w:bottom w:val="none" w:sz="0" w:space="0" w:color="auto"/>
            <w:right w:val="none" w:sz="0" w:space="0" w:color="auto"/>
          </w:divBdr>
        </w:div>
      </w:divsChild>
    </w:div>
    <w:div w:id="2034529802">
      <w:bodyDiv w:val="1"/>
      <w:marLeft w:val="0"/>
      <w:marRight w:val="0"/>
      <w:marTop w:val="0"/>
      <w:marBottom w:val="0"/>
      <w:divBdr>
        <w:top w:val="none" w:sz="0" w:space="0" w:color="auto"/>
        <w:left w:val="none" w:sz="0" w:space="0" w:color="auto"/>
        <w:bottom w:val="none" w:sz="0" w:space="0" w:color="auto"/>
        <w:right w:val="none" w:sz="0" w:space="0" w:color="auto"/>
      </w:divBdr>
    </w:div>
    <w:div w:id="21012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uoyuay@andrew.cmu.edu" TargetMode="External"/><Relationship Id="rId13" Type="http://schemas.openxmlformats.org/officeDocument/2006/relationships/hyperlink" Target="https://www.cmu.edu/health-services/student-insurance/pdfs/24-25-ship-medical-grid.pdf" TargetMode="External"/><Relationship Id="rId3" Type="http://schemas.openxmlformats.org/officeDocument/2006/relationships/settings" Target="settings.xml"/><Relationship Id="rId7" Type="http://schemas.openxmlformats.org/officeDocument/2006/relationships/hyperlink" Target="mailto:zdavleto@andrew.cmu.edu" TargetMode="External"/><Relationship Id="rId12" Type="http://schemas.openxmlformats.org/officeDocument/2006/relationships/hyperlink" Target="http://www.cms.gov/Medicare/Coding/MedHCPCSGenInfo/index.html?redirect=/MedHCPCSGeninf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bd@andrew.cmu.edu" TargetMode="External"/><Relationship Id="rId11" Type="http://schemas.openxmlformats.org/officeDocument/2006/relationships/hyperlink" Target="https://data.cms.gov/provider-summary-by-type-of-service/medicare-physician-other-practitioners" TargetMode="External"/><Relationship Id="rId5" Type="http://schemas.openxmlformats.org/officeDocument/2006/relationships/hyperlink" Target="mailto:joannac2@andrew.cmu.edu" TargetMode="External"/><Relationship Id="rId15" Type="http://schemas.openxmlformats.org/officeDocument/2006/relationships/fontTable" Target="fontTable.xml"/><Relationship Id="rId10" Type="http://schemas.openxmlformats.org/officeDocument/2006/relationships/hyperlink" Target="https://developer.cms.gov/marketplace-api/" TargetMode="External"/><Relationship Id="rId4" Type="http://schemas.openxmlformats.org/officeDocument/2006/relationships/webSettings" Target="webSettings.xml"/><Relationship Id="rId9" Type="http://schemas.openxmlformats.org/officeDocument/2006/relationships/hyperlink" Target="https://www.healthcare.gov/developers/" TargetMode="External"/><Relationship Id="rId14" Type="http://schemas.openxmlformats.org/officeDocument/2006/relationships/hyperlink" Target="https://www.cmu.edu/health-services/student-insurance/pdfs/24-25-ship-medical-sb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Chang</dc:creator>
  <cp:keywords/>
  <dc:description/>
  <cp:lastModifiedBy>Joanna Chang</cp:lastModifiedBy>
  <cp:revision>19</cp:revision>
  <dcterms:created xsi:type="dcterms:W3CDTF">2024-09-22T21:52:00Z</dcterms:created>
  <dcterms:modified xsi:type="dcterms:W3CDTF">2024-10-04T20:22:00Z</dcterms:modified>
</cp:coreProperties>
</file>