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1E85" w14:textId="59966898" w:rsidR="00EA349E" w:rsidRDefault="00CC5D9D" w:rsidP="00EA349E">
      <w:r w:rsidRPr="00CC5D9D">
        <w:rPr>
          <w:b/>
          <w:bCs/>
        </w:rPr>
        <w:t xml:space="preserve">Candidate GPT </w:t>
      </w:r>
      <w:r w:rsidR="00EA349E">
        <w:rPr>
          <w:b/>
          <w:bCs/>
        </w:rPr>
        <w:t>Example Output</w:t>
      </w:r>
      <w:r w:rsidR="00EA349E">
        <w:rPr>
          <w:b/>
          <w:bCs/>
        </w:rPr>
        <w:br/>
      </w:r>
    </w:p>
    <w:p w14:paraId="1FA7C443" w14:textId="6F02EAB5" w:rsidR="00EA349E" w:rsidRPr="00EA349E" w:rsidRDefault="00EA349E" w:rsidP="00EA349E">
      <w:pPr>
        <w:rPr>
          <w:b/>
          <w:bCs/>
        </w:rPr>
      </w:pPr>
      <w:r w:rsidRPr="00EA349E">
        <w:rPr>
          <w:b/>
          <w:bCs/>
        </w:rPr>
        <w:t>Sample Job Description (Excerpt)</w:t>
      </w:r>
    </w:p>
    <w:p w14:paraId="471197C4" w14:textId="77777777" w:rsidR="00EA349E" w:rsidRPr="00EA349E" w:rsidRDefault="00EA349E" w:rsidP="00EA349E">
      <w:pPr>
        <w:ind w:left="720"/>
        <w:rPr>
          <w:b/>
          <w:bCs/>
        </w:rPr>
      </w:pPr>
      <w:r w:rsidRPr="00EA349E">
        <w:rPr>
          <w:b/>
          <w:bCs/>
        </w:rPr>
        <w:t xml:space="preserve">Senior Manager, Integrations Engineering  </w:t>
      </w:r>
    </w:p>
    <w:p w14:paraId="08F821FC" w14:textId="77777777" w:rsidR="00EA349E" w:rsidRDefault="00EA349E" w:rsidP="00EA349E">
      <w:pPr>
        <w:ind w:left="720"/>
      </w:pPr>
      <w:r>
        <w:t>Responsible for cross-functional roadmap alignment, delivery governance, risk management, and scaling operational standards across enterprise implementations.</w:t>
      </w:r>
    </w:p>
    <w:p w14:paraId="6C37ECF4" w14:textId="77777777" w:rsidR="00EA349E" w:rsidRDefault="00EA349E" w:rsidP="00EA349E"/>
    <w:p w14:paraId="172DC190" w14:textId="4BF76058" w:rsidR="00EA349E" w:rsidRPr="00EA349E" w:rsidRDefault="00EA349E" w:rsidP="00EA349E">
      <w:pPr>
        <w:ind w:firstLine="720"/>
        <w:rPr>
          <w:b/>
          <w:bCs/>
        </w:rPr>
      </w:pPr>
      <w:r w:rsidRPr="00EA349E">
        <w:rPr>
          <w:b/>
          <w:bCs/>
        </w:rPr>
        <w:t>Role Translation</w:t>
      </w:r>
    </w:p>
    <w:p w14:paraId="09C2C654" w14:textId="77777777" w:rsidR="00EA349E" w:rsidRDefault="00EA349E" w:rsidP="00EA349E">
      <w:pPr>
        <w:ind w:left="720"/>
      </w:pPr>
      <w:r>
        <w:t>This role requires ownership of delivery governance across complex technical deployments, authority to define standards, and responsibility for reducing execution variance across teams.</w:t>
      </w:r>
    </w:p>
    <w:p w14:paraId="400D2057" w14:textId="77777777" w:rsidR="00BC61B2" w:rsidRDefault="00BC61B2" w:rsidP="00EA349E"/>
    <w:p w14:paraId="44D6D571" w14:textId="2A8B60CB" w:rsidR="00EA349E" w:rsidRPr="000572ED" w:rsidRDefault="00EA349E" w:rsidP="00BC61B2">
      <w:pPr>
        <w:ind w:firstLine="720"/>
        <w:rPr>
          <w:b/>
          <w:bCs/>
        </w:rPr>
      </w:pPr>
      <w:r w:rsidRPr="000572ED">
        <w:rPr>
          <w:b/>
          <w:bCs/>
        </w:rPr>
        <w:t>Alignment Mapping</w:t>
      </w:r>
    </w:p>
    <w:p w14:paraId="73EF5DE0" w14:textId="77777777" w:rsidR="00EA349E" w:rsidRDefault="00EA349E" w:rsidP="000572ED">
      <w:pPr>
        <w:ind w:left="720"/>
      </w:pPr>
      <w:r>
        <w:t>The Candidate has experience designing portfolio-level KPI frameworks, enforcing integration standards, and aligning Engineering, Product, and Customer Success around structured deployment models.</w:t>
      </w:r>
    </w:p>
    <w:p w14:paraId="2E9D5820" w14:textId="77777777" w:rsidR="00EA349E" w:rsidRDefault="00EA349E" w:rsidP="00EA349E"/>
    <w:p w14:paraId="654A9B84" w14:textId="76B7196A" w:rsidR="00EA349E" w:rsidRPr="000572ED" w:rsidRDefault="00EA349E" w:rsidP="000572ED">
      <w:pPr>
        <w:ind w:firstLine="720"/>
        <w:rPr>
          <w:b/>
          <w:bCs/>
        </w:rPr>
      </w:pPr>
      <w:r w:rsidRPr="000572ED">
        <w:rPr>
          <w:b/>
          <w:bCs/>
        </w:rPr>
        <w:t>Leverage Zones</w:t>
      </w:r>
    </w:p>
    <w:p w14:paraId="0F4D4927" w14:textId="77777777" w:rsidR="00EA349E" w:rsidRDefault="00EA349E" w:rsidP="000572ED">
      <w:pPr>
        <w:ind w:firstLine="720"/>
      </w:pPr>
      <w:r>
        <w:t>The Candidate would likely create disproportionate impact by:</w:t>
      </w:r>
    </w:p>
    <w:p w14:paraId="331F1038" w14:textId="77777777" w:rsidR="00D04DC6" w:rsidRDefault="00EA349E" w:rsidP="00EA349E">
      <w:pPr>
        <w:pStyle w:val="ListParagraph"/>
        <w:numPr>
          <w:ilvl w:val="0"/>
          <w:numId w:val="12"/>
        </w:numPr>
      </w:pPr>
      <w:r>
        <w:t>Standardizing intake and deployment governance</w:t>
      </w:r>
    </w:p>
    <w:p w14:paraId="70709DC9" w14:textId="77777777" w:rsidR="00D04DC6" w:rsidRDefault="00EA349E" w:rsidP="00EA349E">
      <w:pPr>
        <w:pStyle w:val="ListParagraph"/>
        <w:numPr>
          <w:ilvl w:val="0"/>
          <w:numId w:val="12"/>
        </w:numPr>
      </w:pPr>
      <w:r>
        <w:t>Reducing operational variance</w:t>
      </w:r>
    </w:p>
    <w:p w14:paraId="458310CA" w14:textId="77777777" w:rsidR="00D04DC6" w:rsidRDefault="00EA349E" w:rsidP="00EA349E">
      <w:pPr>
        <w:pStyle w:val="ListParagraph"/>
        <w:numPr>
          <w:ilvl w:val="0"/>
          <w:numId w:val="12"/>
        </w:numPr>
      </w:pPr>
      <w:r>
        <w:t>Formalizing escalation and review processes</w:t>
      </w:r>
    </w:p>
    <w:p w14:paraId="1B367869" w14:textId="36C4D58B" w:rsidR="00EA349E" w:rsidRDefault="00EA349E" w:rsidP="00EA349E">
      <w:pPr>
        <w:pStyle w:val="ListParagraph"/>
        <w:numPr>
          <w:ilvl w:val="0"/>
          <w:numId w:val="12"/>
        </w:numPr>
      </w:pPr>
      <w:r>
        <w:t>Designing capacity planning models tied to roadmap deman</w:t>
      </w:r>
      <w:r w:rsidR="00D04DC6">
        <w:t>d</w:t>
      </w:r>
    </w:p>
    <w:p w14:paraId="65CFD817" w14:textId="77777777" w:rsidR="00D04DC6" w:rsidRDefault="00D04DC6" w:rsidP="00EA349E"/>
    <w:p w14:paraId="13B61E1A" w14:textId="2FDA53DB" w:rsidR="00EA349E" w:rsidRDefault="00EA349E" w:rsidP="00D04DC6">
      <w:pPr>
        <w:ind w:firstLine="720"/>
        <w:rPr>
          <w:b/>
          <w:bCs/>
        </w:rPr>
      </w:pPr>
      <w:r w:rsidRPr="00D04DC6">
        <w:rPr>
          <w:b/>
          <w:bCs/>
        </w:rPr>
        <w:t>Structural Considerations</w:t>
      </w:r>
    </w:p>
    <w:p w14:paraId="388602EA" w14:textId="77777777" w:rsidR="00EA349E" w:rsidRDefault="00EA349E" w:rsidP="00D04DC6">
      <w:pPr>
        <w:ind w:firstLine="720"/>
      </w:pPr>
      <w:r>
        <w:t>Long-term effectiveness would be amplified in environments where:</w:t>
      </w:r>
    </w:p>
    <w:p w14:paraId="0D85AEEB" w14:textId="77777777" w:rsidR="00D04DC6" w:rsidRDefault="00EA349E" w:rsidP="00EA349E">
      <w:pPr>
        <w:pStyle w:val="ListParagraph"/>
        <w:numPr>
          <w:ilvl w:val="0"/>
          <w:numId w:val="13"/>
        </w:numPr>
      </w:pPr>
      <w:r>
        <w:t>Decision rights are clearly defined</w:t>
      </w:r>
    </w:p>
    <w:p w14:paraId="5D454ABA" w14:textId="77777777" w:rsidR="00D04DC6" w:rsidRDefault="00EA349E" w:rsidP="00EA349E">
      <w:pPr>
        <w:pStyle w:val="ListParagraph"/>
        <w:numPr>
          <w:ilvl w:val="0"/>
          <w:numId w:val="13"/>
        </w:numPr>
      </w:pPr>
      <w:r>
        <w:t>Engineering leadership values governance rigor</w:t>
      </w:r>
    </w:p>
    <w:p w14:paraId="64B7251C" w14:textId="2ACB88A1" w:rsidR="00EA349E" w:rsidRDefault="00EA349E" w:rsidP="00EA349E">
      <w:pPr>
        <w:pStyle w:val="ListParagraph"/>
        <w:numPr>
          <w:ilvl w:val="0"/>
          <w:numId w:val="13"/>
        </w:numPr>
      </w:pPr>
      <w:r>
        <w:lastRenderedPageBreak/>
        <w:t>Planning cadence is formalized</w:t>
      </w:r>
    </w:p>
    <w:p w14:paraId="61178361" w14:textId="77777777" w:rsidR="00EA349E" w:rsidRDefault="00EA349E" w:rsidP="00EA349E"/>
    <w:p w14:paraId="2CC883E2" w14:textId="77777777" w:rsidR="00D04DC6" w:rsidRDefault="00EA349E" w:rsidP="00D04DC6">
      <w:pPr>
        <w:ind w:left="720"/>
        <w:rPr>
          <w:b/>
          <w:bCs/>
        </w:rPr>
      </w:pPr>
      <w:r w:rsidRPr="00D04DC6">
        <w:rPr>
          <w:b/>
          <w:bCs/>
        </w:rPr>
        <w:t>Clarifying Questions</w:t>
      </w:r>
    </w:p>
    <w:p w14:paraId="5C0291F6" w14:textId="77777777" w:rsidR="00D04DC6" w:rsidRPr="00D04DC6" w:rsidRDefault="00EA349E" w:rsidP="00EA349E">
      <w:pPr>
        <w:pStyle w:val="ListParagraph"/>
        <w:numPr>
          <w:ilvl w:val="0"/>
          <w:numId w:val="14"/>
        </w:numPr>
        <w:rPr>
          <w:b/>
          <w:bCs/>
        </w:rPr>
      </w:pPr>
      <w:r>
        <w:t>What authority does this role have over prioritization?</w:t>
      </w:r>
    </w:p>
    <w:p w14:paraId="319E7443" w14:textId="77777777" w:rsidR="00D04DC6" w:rsidRPr="00D04DC6" w:rsidRDefault="00EA349E" w:rsidP="00EA349E">
      <w:pPr>
        <w:pStyle w:val="ListParagraph"/>
        <w:numPr>
          <w:ilvl w:val="0"/>
          <w:numId w:val="14"/>
        </w:numPr>
        <w:rPr>
          <w:b/>
          <w:bCs/>
        </w:rPr>
      </w:pPr>
      <w:r>
        <w:t>How are deployment failures reviewed and systematized?</w:t>
      </w:r>
    </w:p>
    <w:p w14:paraId="013A6169" w14:textId="6DBAC82E" w:rsidR="00DA4B6F" w:rsidRPr="00D04DC6" w:rsidRDefault="00EA349E" w:rsidP="00EA349E">
      <w:pPr>
        <w:pStyle w:val="ListParagraph"/>
        <w:numPr>
          <w:ilvl w:val="0"/>
          <w:numId w:val="14"/>
        </w:numPr>
        <w:rPr>
          <w:b/>
          <w:bCs/>
        </w:rPr>
      </w:pPr>
      <w:r>
        <w:t>What metrics define success in the first 12 months?</w:t>
      </w:r>
    </w:p>
    <w:sectPr w:rsidR="00DA4B6F" w:rsidRPr="00D04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A0D"/>
    <w:multiLevelType w:val="hybridMultilevel"/>
    <w:tmpl w:val="BB0C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425BE"/>
    <w:multiLevelType w:val="hybridMultilevel"/>
    <w:tmpl w:val="398A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8481E"/>
    <w:multiLevelType w:val="hybridMultilevel"/>
    <w:tmpl w:val="BD6EA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C7534"/>
    <w:multiLevelType w:val="hybridMultilevel"/>
    <w:tmpl w:val="38B25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13126"/>
    <w:multiLevelType w:val="hybridMultilevel"/>
    <w:tmpl w:val="640EF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33D0F"/>
    <w:multiLevelType w:val="hybridMultilevel"/>
    <w:tmpl w:val="5EE6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A716E"/>
    <w:multiLevelType w:val="hybridMultilevel"/>
    <w:tmpl w:val="C0BA39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703FE7"/>
    <w:multiLevelType w:val="hybridMultilevel"/>
    <w:tmpl w:val="852EC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2BE7116"/>
    <w:multiLevelType w:val="hybridMultilevel"/>
    <w:tmpl w:val="6C64A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B6C7B"/>
    <w:multiLevelType w:val="hybridMultilevel"/>
    <w:tmpl w:val="CE26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64FEE"/>
    <w:multiLevelType w:val="hybridMultilevel"/>
    <w:tmpl w:val="40A206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8122A83"/>
    <w:multiLevelType w:val="hybridMultilevel"/>
    <w:tmpl w:val="275E8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D6536"/>
    <w:multiLevelType w:val="hybridMultilevel"/>
    <w:tmpl w:val="23EEE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C33D4"/>
    <w:multiLevelType w:val="hybridMultilevel"/>
    <w:tmpl w:val="F6085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559323">
    <w:abstractNumId w:val="0"/>
  </w:num>
  <w:num w:numId="2" w16cid:durableId="2087023168">
    <w:abstractNumId w:val="8"/>
  </w:num>
  <w:num w:numId="3" w16cid:durableId="381557356">
    <w:abstractNumId w:val="4"/>
  </w:num>
  <w:num w:numId="4" w16cid:durableId="431900061">
    <w:abstractNumId w:val="5"/>
  </w:num>
  <w:num w:numId="5" w16cid:durableId="2035305361">
    <w:abstractNumId w:val="3"/>
  </w:num>
  <w:num w:numId="6" w16cid:durableId="129976909">
    <w:abstractNumId w:val="2"/>
  </w:num>
  <w:num w:numId="7" w16cid:durableId="1300450678">
    <w:abstractNumId w:val="12"/>
  </w:num>
  <w:num w:numId="8" w16cid:durableId="1013070335">
    <w:abstractNumId w:val="1"/>
  </w:num>
  <w:num w:numId="9" w16cid:durableId="1561284138">
    <w:abstractNumId w:val="9"/>
  </w:num>
  <w:num w:numId="10" w16cid:durableId="121850524">
    <w:abstractNumId w:val="11"/>
  </w:num>
  <w:num w:numId="11" w16cid:durableId="923756170">
    <w:abstractNumId w:val="13"/>
  </w:num>
  <w:num w:numId="12" w16cid:durableId="731544593">
    <w:abstractNumId w:val="7"/>
  </w:num>
  <w:num w:numId="13" w16cid:durableId="982345837">
    <w:abstractNumId w:val="10"/>
  </w:num>
  <w:num w:numId="14" w16cid:durableId="1083142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6F"/>
    <w:rsid w:val="00002F61"/>
    <w:rsid w:val="000572ED"/>
    <w:rsid w:val="00070305"/>
    <w:rsid w:val="00147C41"/>
    <w:rsid w:val="005E26F9"/>
    <w:rsid w:val="00730F67"/>
    <w:rsid w:val="007826BB"/>
    <w:rsid w:val="007F4516"/>
    <w:rsid w:val="00911052"/>
    <w:rsid w:val="00945F1F"/>
    <w:rsid w:val="00AF6378"/>
    <w:rsid w:val="00B63494"/>
    <w:rsid w:val="00B87A3F"/>
    <w:rsid w:val="00BC61B2"/>
    <w:rsid w:val="00CC5D9D"/>
    <w:rsid w:val="00D04DC6"/>
    <w:rsid w:val="00D61723"/>
    <w:rsid w:val="00DA4B6F"/>
    <w:rsid w:val="00E02AAF"/>
    <w:rsid w:val="00E928BD"/>
    <w:rsid w:val="00EA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C9D9"/>
  <w15:chartTrackingRefBased/>
  <w15:docId w15:val="{DB79E53D-3530-495B-9AEC-EC4F1D2D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82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Ann Balsamo</dc:creator>
  <cp:keywords/>
  <dc:description/>
  <cp:lastModifiedBy>Jo Ann Balsamo</cp:lastModifiedBy>
  <cp:revision>6</cp:revision>
  <dcterms:created xsi:type="dcterms:W3CDTF">2026-02-26T19:50:00Z</dcterms:created>
  <dcterms:modified xsi:type="dcterms:W3CDTF">2026-02-26T19:55:00Z</dcterms:modified>
</cp:coreProperties>
</file>