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云稼集后续发展计划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 系统现状</w:t>
      </w:r>
    </w:p>
    <w:p>
      <w:pPr>
        <w:numPr>
          <w:ilvl w:val="1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技术框架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本系统采用 前后端分离 架构：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后端：基于 FastAPI（Python）构建，结合 SQLAlchemy ORM 管理 SQLite 数据库，通过 Pydantic 进行数据校验。集成 AI 对话服务、向量记忆检索与图像处理能力，支持高并发异步请求，并提供自动生成的 API 文档。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前端：基于 Vue 3 + Vite 构建，使用 Vue Router 管理页面路由，封装统一的 API 调用层，实现高效的 SPA 单页应用，提供流畅的用户交互体验。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数据层：SQLite 主数据库配合 JSON 历史记录文件，兼顾结构化数据存储与灵活的历史回溯需求。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1"/>
          <w:numId w:val="1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功能实现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本系统已实现覆盖农业文案创作全流程的核心功能体系，具体包括：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（一）用户认证与数据持久化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支持完整的用户注册与登录流程，保障用户数据隔离与安全；历史记录自动保存与回溯，用户可随时查看、检索过往生成的文案内容，便于迭代优化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（二）核心创作能力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智能文案生成与修改：用户输入产品名称、卖点等关键信息后，系统基于 AI 模型自动生成高质量宣传文案，并支持对已生成文案进行多轮修改与润色，直至满足需求。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素材库内置丰富的农业文案模板与素材库，用户可根据产品类型、使用场景等维度筛选并选用预设文案，大幅提升创作效率。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工具箱记忆：系统通过向量记忆模块持久化存储用户偏好与历史创作风格，实现个性化推荐与上下文连贯的创作辅助。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（三）产品与多媒体管理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产品管理：支持对农业产品进行增删改查操作，建立产品信息库，为文案生成提供结构化数据支撑。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产品宣传背景图：支持为产品配置宣传背景图，增强文案的视觉表现力，适配社交媒体、电商平台等多场景分发需求。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（四）语音交互（最后一次更新，调整中）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语音识别输入：用户可通过麦克风直接口述创作需求，系统自动将语音转为文字，并支持多种方言识别，降低输入门槛，提升创作效率。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2 暑期优化计划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 前期工作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2.1.1 框架调整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项目背景与改良目标</w:t>
      </w:r>
    </w:p>
    <w:p>
      <w:pPr>
        <w:numPr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现有系统仅为单纯的API调用层，直接请求大模型接口生成文案，缺乏工程化的AI应用架构设计，主要存在以下不足：</w:t>
      </w:r>
    </w:p>
    <w:p>
      <w:pPr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无本地数据集支撑：每次请求独立，无法利用专属数据提升生成质量</w:t>
      </w:r>
    </w:p>
    <w:p>
      <w:pPr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无记忆与检索能力：缺乏向量存储与语义检索，上下文感知与长期记忆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能力不足</w:t>
      </w:r>
    </w:p>
    <w:p>
      <w:pPr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无智能体协作机制：所有逻辑耦合在单一服务中，不具备角色分工与任务编排能力</w:t>
      </w:r>
    </w:p>
    <w:p>
      <w:pPr>
        <w:numPr>
          <w:ilvl w:val="0"/>
          <w:numId w:val="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技术深度不足：仅做接口封装，未涉及RAG、Agent、向量数据库等核心技术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本次改良基于LangChain，构建一套完整的RAG检索增强生成 + Agent智能体协作系统。</w:t>
      </w: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技术选型与架构设计</w:t>
      </w: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W w:w="84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1848"/>
        <w:gridCol w:w="5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4" w:hRule="atLeast"/>
          <w:tblHeader/>
        </w:trPr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层级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技术选型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2" w:hRule="atLeast"/>
        </w:trPr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核心框架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LangChain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提供统一的Chain、Tool、Memory、Agent抽象层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3" w:hRule="atLeast"/>
        </w:trPr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向量数据库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Chroma / FAISS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轻量级本地向量库，存储专属数据集Embedding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嵌入模型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智谱/OpenAI Embedding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中文语义向量化，与课程大模型API配套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大模型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智谱GLM / 通义Qwen API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沿用现有API，但通过LangChain标准化调用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Web框架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FastAPI（保留）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与LangChain无缝集成，提供RESTful接口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6" w:hRule="atLeast"/>
        </w:trPr>
        <w:tc>
          <w:tcPr>
            <w:tcW w:w="1394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数据层</w:t>
            </w:r>
          </w:p>
        </w:tc>
        <w:tc>
          <w:tcPr>
            <w:tcW w:w="18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自有数据集</w:t>
            </w:r>
          </w:p>
        </w:tc>
        <w:tc>
          <w:tcPr>
            <w:tcW w:w="521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农业产品文案、历史案例、风格偏好等</w:t>
            </w:r>
          </w:p>
        </w:tc>
      </w:tr>
    </w:tbl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（三）构建专属数据集与RAG检索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收集整理农业产品信息、优秀文案案例、用户风格偏好等数据，构建结构化知识库；通过LangChain的Document Loaders加载多源数据（CSV、PDF、Markdown等）；使用Text Splitters进行文档切分，生成向量索引存入Chroma向量数据库；实现语义检索，根据用户问题从专属数据集中检索最相关的上下文片段，实现知识增强生成。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（四）引入Agent智能体协作机制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基于LangChain的create_react_agent或create_openai_tools_agent构建多智能体，设计文案方面至少4个角色智能体：</w:t>
      </w:r>
    </w:p>
    <w:p>
      <w:pPr>
        <w:numPr>
          <w:ilvl w:val="0"/>
          <w:numId w:val="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检索智能体（Retriever Agent）：负责从向量库中查找相关知识</w:t>
      </w:r>
    </w:p>
    <w:p>
      <w:pPr>
        <w:numPr>
          <w:ilvl w:val="0"/>
          <w:numId w:val="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生成智能体（Generator Agent）：基于检索结果调用大模型生成文案</w:t>
      </w:r>
    </w:p>
    <w:p>
      <w:pPr>
        <w:numPr>
          <w:ilvl w:val="0"/>
          <w:numId w:val="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审核/修改智能体（Reviewer Agent）：对生成结果进行润色与修改</w:t>
      </w:r>
    </w:p>
    <w:p>
      <w:pPr>
        <w:numPr>
          <w:ilvl w:val="0"/>
          <w:numId w:val="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图片海报生成智能体：针对产品图片进行优化改良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使用LangChain的AgentExecutor编排任务流转，实现自动化的多轮推理与工具调用。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2.1.2 数据集构建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收集阶段</w:t>
      </w:r>
    </w:p>
    <w:p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数据来源</w:t>
      </w:r>
    </w:p>
    <w:p>
      <w:pPr>
        <w:numPr>
          <w:ilvl w:val="0"/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从主流内容平台手动收集农业/农产品相关文案，覆盖以下渠道：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小红书：农产品种草文案、用户体验分享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抖音/快手：带货话术、短视频脚本文案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淘宝/拼多多：商品详情页文案、卖点描述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百度百科：农产品品种知识、原产地介绍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品牌官网：品牌故事、产品文化宣传语</w:t>
      </w:r>
    </w:p>
    <w:p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惠农网/一亩田：产品规格说明、供应信息</w:t>
      </w:r>
    </w:p>
    <w:p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收集规模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计划收集约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1000+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条高质量文案，各平台均匀分布，确保覆盖情感型、专业型、营销型、品牌型、口语型等多种风格。</w:t>
      </w:r>
    </w:p>
    <w:p>
      <w:pPr>
        <w:numPr>
          <w:ilvl w:val="0"/>
          <w:numId w:val="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收集标准</w:t>
      </w:r>
    </w:p>
    <w:p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每条文案标注来源平台与产品类别</w:t>
      </w:r>
    </w:p>
    <w:p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标注至少2个风格标签（如：朴实/高端/情感/专业/促销等）</w:t>
      </w:r>
    </w:p>
    <w:p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正文内容不少于50字（短文案/Slogan除外）</w:t>
      </w:r>
    </w:p>
    <w:p>
      <w:pPr>
        <w:numPr>
          <w:ilvl w:val="0"/>
          <w:numId w:val="7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无明显错别字或格式错误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包装使用阶段</w:t>
      </w:r>
    </w:p>
    <w:p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数据格式化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将收集的文案统一整理为标准JSON格式，字段包括：id、来源平台、产品类型、产品名称、正文内容、风格标签、收集时间等。</w:t>
      </w:r>
    </w:p>
    <w:p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数据清洗与审核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对原始文案进行去重、纠错、格式统一，补充缺失的风格标签，确保每条数据质量合格。</w:t>
      </w:r>
    </w:p>
    <w:p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向量化入库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通过LangChain框架加载清洗后的数据集，使用文本分割器进行分块处理，调用Embedding模型生成向量，最终存入Chroma向量数据库，按业务域建立独立Collection，供RAG检索智能体实时调用。</w:t>
      </w:r>
    </w:p>
    <w:p>
      <w:pPr>
        <w:numPr>
          <w:ilvl w:val="0"/>
          <w:numId w:val="8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数据应用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在系统中支撑两大核心场景：一是RAG检索增强生成，根据用户问题语义检索相关文案作为大模型生成的参考范例；二是为Agent智能体提供风格学习与案例查询的工具调用能力，实现高质量文案的自动化创作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2.1.3 开发环境准备</w:t>
      </w: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在正式进入开发之前，需完成以下协作开发环境的搭建：</w:t>
      </w:r>
    </w:p>
    <w:p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创建GitHub仓库：由一人创建团队仓库，初始化项目结构，添加其余成员为Collaborator，编写README与.gitignore文件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拉取至本地：各成员将仓库克隆至本地VSCode，统一Python版本（3.10+）与项目依赖环境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创建开发分支：成员基于main分支创建各自的dev分支（如dev_A、dev_B、dev_C、dev_D），所有开发工作在个人分支上进行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定期合并：成员定期将个人分支合并到dev主开发分支，避免偏离主干过远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；</w:t>
      </w:r>
    </w:p>
    <w:p>
      <w:pPr>
        <w:numPr>
          <w:ilvl w:val="0"/>
          <w:numId w:val="9"/>
        </w:numPr>
        <w:spacing w:line="360" w:lineRule="auto"/>
        <w:ind w:left="0" w:leftChars="0" w:firstLine="480" w:firstLineChars="200"/>
        <w:jc w:val="righ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联调阶段：联调阶段统一在dev分支上进行集成测试，各成员功能分</w:t>
      </w:r>
    </w:p>
    <w:p>
      <w:pPr>
        <w:numPr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通过Pull Request合并至dev，经过Code Review审核后方可合入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2.2 系统核心优化计划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（一）前端页面优化</w:t>
      </w:r>
    </w:p>
    <w:p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页面风格适配</w:t>
      </w:r>
    </w:p>
    <w:p>
      <w:pPr>
        <w:numPr>
          <w:ilvl w:val="0"/>
          <w:numId w:val="1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对现有页面进行UI视觉优化，整体风格向“智能创作工具”方向调整，营造专业、高效的产品调性</w:t>
      </w:r>
    </w:p>
    <w:p>
      <w:pPr>
        <w:numPr>
          <w:ilvl w:val="0"/>
          <w:numId w:val="1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首页定位为方案生成入口，用户在此输入需求后，系统自动协调各智能体协同工作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0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方案生成入口设计</w:t>
      </w:r>
    </w:p>
    <w:p>
      <w:pPr>
        <w:numPr>
          <w:ilvl w:val="0"/>
          <w:numId w:val="1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首页以方案生成输入框为核心交互区，用户输入产品名称、目标风格、使用场景等要求，支持同时勾选需要生成的内容类型（文案/海报/视频等）</w:t>
      </w:r>
    </w:p>
    <w:p>
      <w:pPr>
        <w:numPr>
          <w:ilvl w:val="0"/>
          <w:numId w:val="1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点击生成后，系统一次性输出完整方案包，包含：宣传文案、产品海报、15秒宣传视频等</w:t>
      </w:r>
    </w:p>
    <w:p>
      <w:pPr>
        <w:numPr>
          <w:ilvl w:val="0"/>
          <w:numId w:val="1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生成结果支持分Tab切换预览（文案/图片/视频），方便用户逐一查看和下载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（二）文案生成核心优化：基于RAG的精准生成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这是本次系统重铸最核心的升级内容，目标是让文案生成升级为基于本地数据集的精准生成。</w:t>
      </w:r>
    </w:p>
    <w:p>
      <w:pPr>
        <w:numPr>
          <w:ilvl w:val="0"/>
          <w:numId w:val="1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技术路线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采用LangChain框架构建RAG（检索增强生成）链路，具体流程如下：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数据加载：通过LangChain的Document Loaders加载手动收集的农业文案数据集（约1000+条），涵盖小红书种草文、抖音带货话术、电商详情页、品牌故事等多种风格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文本分块：使用RecursiveCharacterTextSplitter对长文案进行语义化切分，保证每个文本块大小适配Embedding模型的上下文窗口（约500-800字符）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向量化存储：调用Embedding模型将文本块转化为向量，存入Chroma向量数据库，建立“文案内容→向量索引”的语义映射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检索增强生成：用户输入需求后，系统先将用户问题向量化，从Chroma中检索最相关的3-5条文案片段作为参考范例，连同用户需求一同输入大模型，引导模型生成符合风格要求且贴合产品特性的高质量文案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智能体协作：基于LangChain的Agent框架，构建多个协作智能体——检索智能体（负责从向量库查找相关知识）、生成智能体（负责调用大模型生成初稿）、修改智能体（负责对初稿进行润色调整）等协同完成文案创作全流程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优化效果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通过引入专属数据集与RAG技术，生成的文案将具备以下提升：</w:t>
      </w:r>
    </w:p>
    <w:p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风格更贴近真实优质文案，而非大模型通用的“套话”风格</w:t>
      </w:r>
    </w:p>
    <w:p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内容更贴合农产品特性和目标用户群体</w:t>
      </w:r>
    </w:p>
    <w:p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可追溯参考来源，便于用户理解生成依据</w:t>
      </w:r>
    </w:p>
    <w:p>
      <w:pPr>
        <w:numPr>
          <w:ilvl w:val="0"/>
          <w:numId w:val="1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支持多轮对话式修改，而非一次性生成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（三）图片功能升级：海报生成智能体</w:t>
      </w:r>
    </w:p>
    <w:p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现状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当前系统的图片功能较为基础，仅通过image_service.py实现简单的图片上传与存储，不具备AI图像生成能力。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优化方案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搭建基于AI图像生成模型的海报生成智能体，实现产品宣传海报的自动化设计：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在海报生成智能体中集成文生图模型的API能力（如Stable Diffusion、通义万相等），通过封装为LangChain Tool供智能体调用；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海报生成智能体可接收用户的产品名称、文案内容、风格偏好等自然语言描述，自动组合为图像生成提示词；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生成过程中，智能体自动提取产品核心卖点，结合宣传文案生成多版本海报供用户选择；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支持用户在生成结果基础上进行二次调整（如修改色调、替换背景等）。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5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实现方式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将图片生成能力封装为LangChain的标准Tool接口，注册到智能体工具箱中；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智能体根据用户意图自动判断是否需要调用图片生成工具，实现图文联动的创作体验；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生成的海报图片自动存入系统存储目录，并与对应产品关联；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（四）视频宣传功能（后续迭代）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在文案和海报功能稳定后，扩展AI视频生成能力，支持15秒左右的产品宣传短视频。</w:t>
      </w:r>
    </w:p>
    <w:p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技术思路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集成AI视频生成模型API（如Sora、可灵、即梦等文生视频模型），封装为LangChain Tool；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视频智能体接收产品名称、宣传文案、风格要求，自动生成视频脚本并调用模型生成短视频；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视频内容可包含产品展示、卖点呈现、品牌标语等要素；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生成的视频与文案、海报共同组成完整宣传方案包，在方案生成入口一站式输出。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6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说明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该功能优先级靠后，待文案生成与海报生成智能体完善后再行开发，现阶段仅做架构预留。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（五）语音识别功能调整</w:t>
      </w:r>
    </w:p>
    <w:p>
      <w:pPr>
        <w:numPr>
          <w:numId w:val="0"/>
        </w:numPr>
        <w:spacing w:line="360" w:lineRule="auto"/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方言识别功能暂时搁置，不纳入本次系统重铸的开发范围。主要考虑如下：</w:t>
      </w:r>
    </w:p>
    <w:p>
      <w:pPr>
        <w:numPr>
          <w:ilvl w:val="0"/>
          <w:numId w:val="17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方言识别需要大量方言语音数据集支撑，当前项目阶段不具备数据收集条件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7"/>
        </w:numPr>
        <w:spacing w:line="360" w:lineRule="auto"/>
        <w:ind w:left="0" w:leftChars="0" w:firstLine="4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该功能对系统核心的文案生成能力影响较小，属于辅助输入手段</w:t>
      </w:r>
    </w:p>
    <w:p>
      <w:pPr>
        <w:numPr>
          <w:ilvl w:val="0"/>
          <w:numId w:val="17"/>
        </w:numPr>
        <w:spacing w:line="360" w:lineRule="auto"/>
        <w:ind w:left="0" w:leftChars="0" w:firstLine="4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相关接口和架构预留扩展位置，待后续条件成熟时可快速集成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3 参赛准备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3.1 软件著作权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本系统已完成核心功能开发并稳定运行，具备完整的用户认证、产品管理、文案生成、历史记录等模块，功能完整性和成熟度已满足软件著作权申请条件。为尽早取得知识产权保护，先行以当前版本提交软著申请，后续架构重铸与智能化改造作为版本迭代升级。</w:t>
      </w:r>
    </w:p>
    <w:p>
      <w:pPr>
        <w:numPr>
          <w:ilvl w:val="0"/>
          <w:numId w:val="18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工作安排</w:t>
      </w: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总体时间安排：</w:t>
      </w:r>
    </w:p>
    <w:p>
      <w:pPr>
        <w:numPr>
          <w:ilvl w:val="0"/>
          <w:numId w:val="1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7月15日前：完成用户操作手册的编写与定稿</w:t>
      </w:r>
    </w:p>
    <w:p>
      <w:pPr>
        <w:numPr>
          <w:ilvl w:val="0"/>
          <w:numId w:val="1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7月中下旬：整合全部申请材料，正式递交至版权保护中心</w:t>
      </w:r>
    </w:p>
    <w:p>
      <w:pPr>
        <w:numPr>
          <w:ilvl w:val="0"/>
          <w:numId w:val="19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递交后：进入2-4个月审核等待期，期间配合处理材料补正（如有）</w:t>
      </w:r>
    </w:p>
    <w:p>
      <w:pPr>
        <w:numPr>
          <w:numId w:val="0"/>
        </w:numPr>
        <w:spacing w:line="360" w:lineRule="auto"/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主要工作内容：</w:t>
      </w:r>
    </w:p>
    <w:p>
      <w:pPr>
        <w:numPr>
          <w:ilvl w:val="0"/>
          <w:numId w:val="20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用户操作手册编写：参照软著申请手册模板，结合系统实际功能模块，按章节完成手册文字描述，并从实际运行系统中截取各功能界面图，与操作说明一一对应；</w:t>
      </w:r>
    </w:p>
    <w:p>
      <w:pPr>
        <w:numPr>
          <w:ilvl w:val="0"/>
          <w:numId w:val="20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源代码文档整理：按模板格式整理系统核心代码，统一排版；</w:t>
      </w:r>
    </w:p>
    <w:p>
      <w:pPr>
        <w:numPr>
          <w:ilvl w:val="0"/>
          <w:numId w:val="20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申请材料整合与递交：填写软著登记申请表，准备著作权人身份证明等必要材料，全部整合后正式递交。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3.2 挑战杯准备</w:t>
      </w:r>
    </w:p>
    <w:p>
      <w:pPr>
        <w:numPr>
          <w:numId w:val="0"/>
        </w:numPr>
        <w:spacing w:line="360" w:lineRule="auto"/>
        <w:ind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为备战挑战杯，将暑期系统优化工作与赛事准备有机结合，确保技术深度与项目展示效果同步提升。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（一）核心工作内容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暑假期间重点完成以下准备工作：</w:t>
      </w:r>
    </w:p>
    <w:p>
      <w:pPr>
        <w:numPr>
          <w:ilvl w:val="0"/>
          <w:numId w:val="2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系统架构重铸：完成基于LangChain的多智能体协作框架搭建，集成RAG检索与专属数据集，实现文案精准生成</w:t>
      </w:r>
    </w:p>
    <w:p>
      <w:pPr>
        <w:numPr>
          <w:ilvl w:val="0"/>
          <w:numId w:val="2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功能模块升级：完成海报生成智能体开发，前端页面优化为方案生成入口式交互</w:t>
      </w:r>
    </w:p>
    <w:p>
      <w:pPr>
        <w:numPr>
          <w:ilvl w:val="0"/>
          <w:numId w:val="2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数据集构建：完成200+条高质量农业文案的手动收集、清洗与向量化入库</w:t>
      </w:r>
    </w:p>
    <w:p>
      <w:pPr>
        <w:numPr>
          <w:ilvl w:val="0"/>
          <w:numId w:val="21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项目文档撰写：同步完成软著申请材料中的用户操作手册编写，为后续项目包装积累素材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18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参赛准备工作安排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W w:w="8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1087"/>
        <w:gridCol w:w="59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阶段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时间</w:t>
            </w:r>
          </w:p>
        </w:tc>
        <w:tc>
          <w:tcPr>
            <w:tcW w:w="592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工作内容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暑期开发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7月-8月</w:t>
            </w:r>
          </w:p>
        </w:tc>
        <w:tc>
          <w:tcPr>
            <w:tcW w:w="592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高效推进系统优化，完成核心功能开发与调试，确保项目具备完整技术闭环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PPT制作启动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9月初</w:t>
            </w:r>
          </w:p>
        </w:tc>
        <w:tc>
          <w:tcPr>
            <w:tcW w:w="592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启动参赛PPT制作，包装项目背景、技术架构、创新点、应用价值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8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项目优化完善</w:t>
            </w:r>
          </w:p>
        </w:tc>
        <w:tc>
          <w:tcPr>
            <w:tcW w:w="1087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9月</w:t>
            </w:r>
          </w:p>
        </w:tc>
        <w:tc>
          <w:tcPr>
            <w:tcW w:w="5925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对系统进行细节打磨，完善演示流程，同步补充展示素材（产品截图、演示视频等）</w:t>
            </w:r>
          </w:p>
        </w:tc>
      </w:tr>
    </w:tbl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（三）项目包装方向</w:t>
      </w:r>
    </w:p>
    <w:p>
      <w:pPr>
        <w:numPr>
          <w:ilvl w:val="0"/>
          <w:numId w:val="2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突出多智能体协作架构的创新性</w:t>
      </w:r>
    </w:p>
    <w:p>
      <w:pPr>
        <w:numPr>
          <w:ilvl w:val="0"/>
          <w:numId w:val="2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突出数据集构建与RAG的技术深度</w:t>
      </w:r>
    </w:p>
    <w:p>
      <w:pPr>
        <w:numPr>
          <w:ilvl w:val="0"/>
          <w:numId w:val="2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突出从文案到海报到视频的一站式宣传方案生成能力</w:t>
      </w:r>
    </w:p>
    <w:p>
      <w:pPr>
        <w:numPr>
          <w:ilvl w:val="0"/>
          <w:numId w:val="22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突出农业应用场景的社会价值与落地意义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4 人员分工及进度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（一）、项目时间总览</w:t>
      </w:r>
    </w:p>
    <w:tbl>
      <w:tblPr>
        <w:tblW w:w="82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1531"/>
        <w:gridCol w:w="59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时间节点</w:t>
            </w:r>
          </w:p>
        </w:tc>
        <w:tc>
          <w:tcPr>
            <w:tcW w:w="594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工作重点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第一阶段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7月7日 ~ 7月15日</w:t>
            </w:r>
          </w:p>
        </w:tc>
        <w:tc>
          <w:tcPr>
            <w:tcW w:w="59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框架重铸（基础功能）+ 数据集收集 + 软著手册编写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第二阶段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7月15日 ~ 8月5日</w:t>
            </w:r>
          </w:p>
        </w:tc>
        <w:tc>
          <w:tcPr>
            <w:tcW w:w="59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数据集导入向量库 + 文案生成智能体核心开发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第三阶段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8月5日 ~ 8月31日</w:t>
            </w:r>
          </w:p>
        </w:tc>
        <w:tc>
          <w:tcPr>
            <w:tcW w:w="5948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numPr>
                <w:numId w:val="0"/>
              </w:numPr>
              <w:spacing w:line="360" w:lineRule="auto"/>
              <w:ind w:leftChars="0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海报/视频等生成智能体开发 + 系统联调测试</w:t>
            </w:r>
          </w:p>
        </w:tc>
      </w:tr>
    </w:tbl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（二）各阶段具体工作内容</w:t>
      </w:r>
    </w:p>
    <w:p>
      <w:pPr>
        <w:numPr>
          <w:ilvl w:val="0"/>
          <w:numId w:val="2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第一阶段（7月7日 ~ 7月16日）</w:t>
      </w:r>
    </w:p>
    <w:p>
      <w:pPr>
        <w:numPr>
          <w:ilvl w:val="0"/>
          <w:numId w:val="2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系统框架重铸，保留登录注册、产品管理、素材库等基础功能，搭建LangChain多智能体基础架构，确保现有功能平稳迁移</w:t>
      </w:r>
    </w:p>
    <w:p>
      <w:pPr>
        <w:numPr>
          <w:ilvl w:val="0"/>
          <w:numId w:val="2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从各平台手动收集1000+条农业文案，完成数据清洗、分类标注与格式化存储</w:t>
      </w:r>
    </w:p>
    <w:p>
      <w:pPr>
        <w:numPr>
          <w:ilvl w:val="0"/>
          <w:numId w:val="24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参照模板完成软著用户操作手册的编写与定稿，同步整理操作截图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第二阶段（7月16日 ~ 8月5日）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5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集中开发文案生成智能体核心功能，完成RAG检索链路的搭建与调优</w:t>
      </w:r>
    </w:p>
    <w:p>
      <w:pPr>
        <w:numPr>
          <w:ilvl w:val="0"/>
          <w:numId w:val="25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将第一阶段收集的数据集导入Chroma向量数据库，完成Embedding与索引构建，完成检索测试</w:t>
      </w:r>
    </w:p>
    <w:p>
      <w:pPr>
        <w:numPr>
          <w:ilvl w:val="0"/>
          <w:numId w:val="25"/>
        </w:numPr>
        <w:spacing w:line="360" w:lineRule="auto"/>
        <w:ind w:left="0" w:leftChars="0" w:firstLine="40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持续完善项目文档，协助测试与问题记录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3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第三阶段（8月5日 ~ 8月31日）</w:t>
      </w:r>
    </w:p>
    <w:p>
      <w:pPr>
        <w:numPr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2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进行系统整体联调，修复bug，优化生成效果与响应速度</w:t>
      </w:r>
    </w:p>
    <w:p>
      <w:pPr>
        <w:numPr>
          <w:ilvl w:val="0"/>
          <w:numId w:val="2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测试，补充数据集中的不足</w:t>
      </w:r>
    </w:p>
    <w:p>
      <w:pPr>
        <w:numPr>
          <w:ilvl w:val="0"/>
          <w:numId w:val="26"/>
        </w:numPr>
        <w:spacing w:line="360" w:lineRule="auto"/>
        <w:ind w:left="0" w:leftChars="0"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完成海报/视频生成智能体的开发与集成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11D0D"/>
    <w:multiLevelType w:val="singleLevel"/>
    <w:tmpl w:val="84B11D0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E986DDA"/>
    <w:multiLevelType w:val="singleLevel"/>
    <w:tmpl w:val="9E986DDA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504C3FC"/>
    <w:multiLevelType w:val="singleLevel"/>
    <w:tmpl w:val="A504C3FC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8447E79"/>
    <w:multiLevelType w:val="singleLevel"/>
    <w:tmpl w:val="A8447E7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BB12B780"/>
    <w:multiLevelType w:val="singleLevel"/>
    <w:tmpl w:val="BB12B78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C2418F2"/>
    <w:multiLevelType w:val="singleLevel"/>
    <w:tmpl w:val="BC2418F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C06E32C3"/>
    <w:multiLevelType w:val="singleLevel"/>
    <w:tmpl w:val="C06E32C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C1FB422E"/>
    <w:multiLevelType w:val="singleLevel"/>
    <w:tmpl w:val="C1FB42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D84DC2C0"/>
    <w:multiLevelType w:val="singleLevel"/>
    <w:tmpl w:val="D84DC2C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01602452"/>
    <w:multiLevelType w:val="singleLevel"/>
    <w:tmpl w:val="0160245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0">
    <w:nsid w:val="0F53C474"/>
    <w:multiLevelType w:val="singleLevel"/>
    <w:tmpl w:val="0F53C47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12A3F597"/>
    <w:multiLevelType w:val="singleLevel"/>
    <w:tmpl w:val="12A3F597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2">
    <w:nsid w:val="1C36AC47"/>
    <w:multiLevelType w:val="singleLevel"/>
    <w:tmpl w:val="1C36AC4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2E51B50D"/>
    <w:multiLevelType w:val="singleLevel"/>
    <w:tmpl w:val="2E51B50D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77C2454"/>
    <w:multiLevelType w:val="singleLevel"/>
    <w:tmpl w:val="377C2454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5">
    <w:nsid w:val="470EC03E"/>
    <w:multiLevelType w:val="singleLevel"/>
    <w:tmpl w:val="470EC03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47F9F693"/>
    <w:multiLevelType w:val="singleLevel"/>
    <w:tmpl w:val="47F9F69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49F5DDC1"/>
    <w:multiLevelType w:val="singleLevel"/>
    <w:tmpl w:val="49F5DDC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505B2FB2"/>
    <w:multiLevelType w:val="singleLevel"/>
    <w:tmpl w:val="505B2FB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9">
    <w:nsid w:val="5475AD7B"/>
    <w:multiLevelType w:val="singleLevel"/>
    <w:tmpl w:val="5475AD7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0">
    <w:nsid w:val="54CEF27B"/>
    <w:multiLevelType w:val="singleLevel"/>
    <w:tmpl w:val="54CEF27B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5A3F0EFC"/>
    <w:multiLevelType w:val="singleLevel"/>
    <w:tmpl w:val="5A3F0EF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2">
    <w:nsid w:val="612A4697"/>
    <w:multiLevelType w:val="singleLevel"/>
    <w:tmpl w:val="612A469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733F9B80"/>
    <w:multiLevelType w:val="singleLevel"/>
    <w:tmpl w:val="733F9B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4">
    <w:nsid w:val="7490B9E5"/>
    <w:multiLevelType w:val="multilevel"/>
    <w:tmpl w:val="7490B9E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5">
    <w:nsid w:val="7D3C0D20"/>
    <w:multiLevelType w:val="singleLevel"/>
    <w:tmpl w:val="7D3C0D20"/>
    <w:lvl w:ilvl="0" w:tentative="0">
      <w:start w:val="1"/>
      <w:numFmt w:val="upperLetter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4"/>
  </w:num>
  <w:num w:numId="2">
    <w:abstractNumId w:val="3"/>
  </w:num>
  <w:num w:numId="3">
    <w:abstractNumId w:val="14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13"/>
  </w:num>
  <w:num w:numId="9">
    <w:abstractNumId w:val="22"/>
  </w:num>
  <w:num w:numId="10">
    <w:abstractNumId w:val="1"/>
  </w:num>
  <w:num w:numId="11">
    <w:abstractNumId w:val="21"/>
  </w:num>
  <w:num w:numId="12">
    <w:abstractNumId w:val="5"/>
  </w:num>
  <w:num w:numId="13">
    <w:abstractNumId w:val="8"/>
  </w:num>
  <w:num w:numId="14">
    <w:abstractNumId w:val="12"/>
  </w:num>
  <w:num w:numId="15">
    <w:abstractNumId w:val="4"/>
  </w:num>
  <w:num w:numId="16">
    <w:abstractNumId w:val="20"/>
  </w:num>
  <w:num w:numId="17">
    <w:abstractNumId w:val="10"/>
  </w:num>
  <w:num w:numId="18">
    <w:abstractNumId w:val="11"/>
  </w:num>
  <w:num w:numId="19">
    <w:abstractNumId w:val="0"/>
  </w:num>
  <w:num w:numId="20">
    <w:abstractNumId w:val="18"/>
  </w:num>
  <w:num w:numId="21">
    <w:abstractNumId w:val="23"/>
  </w:num>
  <w:num w:numId="22">
    <w:abstractNumId w:val="7"/>
  </w:num>
  <w:num w:numId="23">
    <w:abstractNumId w:val="25"/>
  </w:num>
  <w:num w:numId="24">
    <w:abstractNumId w:val="17"/>
  </w:num>
  <w:num w:numId="25">
    <w:abstractNumId w:val="19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2YjljNGY3NDIzNmU3NTZlZTk2YjI1NjVlNzhmYWMifQ=="/>
  </w:docVars>
  <w:rsids>
    <w:rsidRoot w:val="50AA7B0D"/>
    <w:rsid w:val="50AA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2026-07-07T10:10:00Z</dcterms:created>
  <dc:creator>南</dc:creator>
  <cp:lastModifiedBy>南</cp:lastModifiedBy>
  <dcterms:modified xsi:type="dcterms:W3CDTF">2026-07-07T12:36:30Z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77855F860B974D3F8D8B88A5C77A81C5_11</vt:lpwstr>
  </property>
</Properties>
</file>