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>
        <w:rPr>
          <w:b/>
          <w:color w:val="FF0000"/>
          <w:sz w:val="36"/>
          <w:szCs w:val="36"/>
        </w:rPr>
        <w:t>5</w:t>
      </w:r>
      <w:r>
        <w:rPr>
          <w:b/>
          <w:color w:val="FF0000"/>
          <w:sz w:val="36"/>
          <w:szCs w:val="36"/>
        </w:rPr>
        <w:t xml:space="preserve">: </w:t>
      </w:r>
      <w:r>
        <w:rPr>
          <w:b/>
          <w:sz w:val="36"/>
          <w:szCs w:val="36"/>
        </w:rPr>
        <w:t>Submeter currículo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tulo1"/>
        <w:rPr/>
      </w:pPr>
      <w:r>
        <w:rPr/>
        <w:t xml:space="preserve">Seção: </w:t>
      </w:r>
      <w:r>
        <w:rPr>
          <w:b w:val="false"/>
        </w:rPr>
        <w:t>Principal</w:t>
      </w:r>
    </w:p>
    <w:tbl>
      <w:tblPr>
        <w:tblStyle w:val="a"/>
        <w:tblW w:w="103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904"/>
        <w:gridCol w:w="7425"/>
      </w:tblGrid>
      <w:tr>
        <w:trPr>
          <w:trHeight w:val="265" w:hRule="atLeast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1"/>
              <w:widowControl w:val="false"/>
              <w:rPr>
                <w:b w:val="false"/>
                <w:b w:val="false"/>
              </w:rPr>
            </w:pPr>
            <w:r>
              <w:rPr>
                <w:b w:val="false"/>
              </w:rPr>
              <w:t>90 (</w:t>
            </w:r>
            <w:r>
              <w:rPr/>
              <w:t>Risco Baixo e Prioridade Alta)</w:t>
            </w:r>
          </w:p>
        </w:tc>
      </w:tr>
      <w:tr>
        <w:trPr>
          <w:trHeight w:val="544" w:hRule="atLeast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candidato pode aplicar o seu currículo em uma vaga publicada por uma empresa contratante.</w:t>
            </w:r>
          </w:p>
        </w:tc>
      </w:tr>
      <w:tr>
        <w:trPr>
          <w:trHeight w:val="265" w:hRule="atLeast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Candidato</w:t>
            </w:r>
          </w:p>
        </w:tc>
      </w:tr>
      <w:tr>
        <w:trPr>
          <w:trHeight w:val="265" w:hRule="atLeast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Empresa contratante</w:t>
            </w:r>
          </w:p>
        </w:tc>
      </w:tr>
      <w:tr>
        <w:trPr>
          <w:trHeight w:val="544" w:hRule="atLeast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Ator deve estar logado no sistema e é necessário que exista pelo menos uma vaga publicada por alguma empresa contratante.</w:t>
            </w:r>
          </w:p>
        </w:tc>
      </w:tr>
      <w:tr>
        <w:trPr>
          <w:trHeight w:val="265" w:hRule="atLeast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candidato poderá visualizar a vaga a qual submeteu o currículo (</w:t>
            </w:r>
            <w:r>
              <w:rPr>
                <w:color w:val="FF0000"/>
                <w:sz w:val="28"/>
                <w:szCs w:val="28"/>
              </w:rPr>
              <w:t>Tela_018</w:t>
            </w:r>
            <w:r>
              <w:rPr>
                <w:sz w:val="28"/>
                <w:szCs w:val="28"/>
              </w:rPr>
              <w:t>). Empresa contratante poderá realizar um conjunto de ações relacionados ao candidato que submeteu o currículo.</w:t>
            </w:r>
          </w:p>
        </w:tc>
      </w:tr>
      <w:tr>
        <w:trPr>
          <w:trHeight w:val="355" w:hRule="atLeast"/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2"/>
              <w:widowControl w:val="false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362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Caso o Candidato deseje enviar o seu currículo, basta apertar no botão “aplicar para vaga” (</w:t>
            </w:r>
            <w:r>
              <w:rPr>
                <w:color w:val="FF0000"/>
                <w:sz w:val="28"/>
                <w:szCs w:val="28"/>
              </w:rPr>
              <w:t>Tela_002</w:t>
            </w:r>
            <w:r>
              <w:rPr>
                <w:sz w:val="28"/>
                <w:szCs w:val="28"/>
              </w:rPr>
              <w:t>) para que o currículo seja enviado para o ator secundário.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104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449"/>
      </w:tblGrid>
      <w:tr>
        <w:trPr>
          <w:trHeight w:val="372" w:hRule="atLeast"/>
          <w:cantSplit w:val="true"/>
        </w:trPr>
        <w:tc>
          <w:tcPr>
            <w:tcW w:w="10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2"/>
              <w:widowControl w:val="false"/>
              <w:rPr>
                <w:b/>
                <w:b/>
              </w:rPr>
            </w:pPr>
            <w:r>
              <w:rPr>
                <w:b/>
              </w:rPr>
              <w:t>Fluxo Alternativo</w:t>
            </w:r>
          </w:p>
        </w:tc>
      </w:tr>
      <w:tr>
        <w:trPr>
          <w:trHeight w:val="1426" w:hRule="atLeast"/>
        </w:trPr>
        <w:tc>
          <w:tcPr>
            <w:tcW w:w="10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Se o ator primário desejar visualizar mais detalhes sobre a vaga, ele pode apertar em qualquer parte do campo da vaga (</w:t>
            </w:r>
            <w:r>
              <w:rPr>
                <w:color w:val="FF0000"/>
                <w:sz w:val="28"/>
                <w:szCs w:val="28"/>
              </w:rPr>
              <w:t>Tela_002</w:t>
            </w:r>
            <w:r>
              <w:rPr>
                <w:sz w:val="28"/>
                <w:szCs w:val="28"/>
              </w:rPr>
              <w:t>) para saber detalhes sobre ela (</w:t>
            </w:r>
            <w:r>
              <w:rPr>
                <w:color w:val="FF0000"/>
                <w:sz w:val="28"/>
                <w:szCs w:val="28"/>
              </w:rPr>
              <w:t>Tela_003</w:t>
            </w:r>
            <w:r>
              <w:rPr>
                <w:sz w:val="28"/>
                <w:szCs w:val="28"/>
              </w:rPr>
              <w:t xml:space="preserve">).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4"/>
        <w:tblW w:w="105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27"/>
        <w:gridCol w:w="1801"/>
        <w:gridCol w:w="6120"/>
      </w:tblGrid>
      <w:tr>
        <w:trPr/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Data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Alteração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28/04/2022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Kendy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Primeira elaboração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1" w:right="851" w:gutter="0" w:header="0" w:top="1418" w:footer="0" w:bottom="141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72d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rsid w:val="00175291"/>
    <w:pPr>
      <w:keepNext w:val="true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unhideWhenUsed/>
    <w:qFormat/>
    <w:rsid w:val="00175291"/>
    <w:pPr>
      <w:keepNext w:val="true"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uiPriority w:val="10"/>
    <w:qFormat/>
    <w:rsid w:val="00175291"/>
    <w:pPr>
      <w:jc w:val="center"/>
    </w:pPr>
    <w:rPr>
      <w:b/>
      <w:sz w:val="32"/>
      <w:szCs w:val="20"/>
    </w:rPr>
  </w:style>
  <w:style w:type="paragraph" w:styleId="Corpodotextorecuado">
    <w:name w:val="Body Text Indent"/>
    <w:basedOn w:val="Normal"/>
    <w:rsid w:val="00175291"/>
    <w:pPr>
      <w:ind w:left="284" w:hanging="0"/>
    </w:pPr>
    <w:rPr>
      <w:sz w:val="28"/>
      <w:szCs w:val="20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rsid w:val="00a010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aul9Rprj5fLVwiROQJSr2UPW6Ug==">AMUW2mXvyd2HSKJgr2ANZkNfF/SduGETwX587V5YCAT/6BHGZCkdoWxC9atRHvocKMUFAzekWvsAO4+mKf5WPMp1v0HB/9EPUfxVYaK1h+h5uB32np/sP2s=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LibreOffice/7.3.1.3$Linux_X86_64 LibreOffice_project/30$Build-3</Application>
  <AppVersion>15.0000</AppVersion>
  <Pages>1</Pages>
  <Words>152</Words>
  <Characters>872</Characters>
  <CharactersWithSpaces>1000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2022-04-29T02:45:00Z</dcterms:created>
  <dc:creator>Marcos Dosea</dc:creator>
  <dc:description/>
  <dc:language>pt-BR</dc:language>
  <cp:lastModifiedBy/>
  <dcterms:modified xsi:type="dcterms:W3CDTF">2022-04-29T23:33:29Z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