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3kztfh43i5m" w:id="0"/>
      <w:bookmarkEnd w:id="0"/>
      <w:r>
        <w:rPr>
          <w:rtl w:val="0"/>
        </w:rPr>
        <w:t xml:space="preserve">A4.3. Pràctica: Certificats digitals X.509 amb OpenSSL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left"/>
        <w:rPr>
          <w:rFonts w:ascii="Verdana" w:cs="Verdana" w:eastAsia="Verdana" w:hAnsi="Verdana"/>
          <w:sz w:val="2"/>
          <w:szCs w:val="2"/>
        </w:rPr>
      </w:pPr>
      <w:r>
        <w:rPr>
          <w:rtl w:val="0"/>
        </w:rPr>
      </w:r>
    </w:p>
    <w:tbl>
      <w:tblPr>
        <w:tblStyle w:val="Table1"/>
        <w:tblW w:w="9645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55"/>
        <w:gridCol w:w="885"/>
        <w:gridCol w:w="1905"/>
        <w:tblGridChange w:id="0">
          <w:tblGrid>
            <w:gridCol w:w="6855"/>
            <w:gridCol w:w="885"/>
            <w:gridCol w:w="190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76" w:lineRule="auto"/>
              <w:jc w:val="left"/>
              <w:rPr>
                <w:b w:val="1"/>
                <w:bCs w:val="1"/>
                <w:sz w:val="30"/>
                <w:szCs w:val="30"/>
              </w:rPr>
            </w:pPr>
            <w:r>
              <w:rPr>
                <w:b w:val="1"/>
                <w:bCs w:val="1"/>
                <w:sz w:val="30"/>
                <w:szCs w:val="30"/>
                <w:rtl w:val="0"/>
              </w:rPr>
              <w:t xml:space="preserve">0226. Seguretat informàtica</w:t>
            </w:r>
            <w:r>
              <w:rPr>
                <w:rtl w:val="0"/>
              </w:rPr>
            </w:r>
          </w:p>
        </w:tc>
        <w:tc>
          <w:tcPr>
            <w:gridSpan w:val="2"/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GRUP: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color w:val="000000"/>
                <w:sz w:val="42"/>
                <w:szCs w:val="42"/>
                <w:shd w:fill="e8eaed" w:val="clear"/>
              </w:rPr>
              <w:t xml:space="preserve">SMX2_</w:t>
            </w:r>
            <w:r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76" w:lineRule="auto"/>
              <w:jc w:val="left"/>
              <w:rPr>
                <w:b w:val="1"/>
                <w:bCs w:val="1"/>
                <w:color w:val="ff0000"/>
              </w:rPr>
            </w:pPr>
            <w:sdt>
              <w:sdtPr>
                <w:alias w:val="RA"/>
                <w:id w:val="224248372"/>
                <w:dropDownList w:lastValue="RA4. Assegura la privadesa de la informació transmesa en xarxes informàtiques descrivint vulnerabilitats i instal·lant programari específic.">
                  <w:listItem w:displayText="RA1. Aplica mesures de seguretat passiva en sistemes informàtics descrivint característiques d’entorns i relacionant-les amb les seves necessitats." w:value="RA1. Aplica mesures de seguretat passiva en sistemes informàtics descrivint característiques d’entorns i relacionant-les amb les seves necessitats."/>
                  <w:listItem w:displayText="RA2. Gestiona dispositius d’emmagatzematge descrivint els procediments efectuats i aplicant tècniques per assegurar la integritat de la informació." w:value="RA2. Gestiona dispositius d’emmagatzematge descrivint els procediments efectuats i aplicant tècniques per assegurar la integritat de la informació."/>
                  <w:listItem w:displayText="RA3. Aplica mecanismes de seguretat activa descrivint-ne les característiques i relacionant-les amb les necessitats d’ús del sistema informàtic." w:value="RA3. Aplica mecanismes de seguretat activa descrivint-ne les característiques i relacionant-les amb les necessitats d’ús del sistema informàtic."/>
                  <w:listItem w:displayText="RA4. Assegura la privadesa de la informació transmesa en xarxes informàtiques descrivint vulnerabilitats i instal·lant programari específic." w:value="RA4. Assegura la privadesa de la informació transmesa en xarxes informàtiques descrivint vulnerabilitats i instal·lant programari específic."/>
                  <w:listItem w:displayText="RA5. Reconeix la legislació i normativa sobre seguretat i protecció de dades analitzant-ne les repercussions de l’incompliment." w:value="RA5. Reconeix la legislació i normativa sobre seguretat i protecció de dades analitzant-ne les repercussions de l’incompliment."/>
                </w:dropDownList>
              </w:sdtPr>
              <w:sdtContent>
                <w:r>
                  <w:rPr>
                    <w:b w:val="1"/>
                    <w:bCs w:val="1"/>
                    <w:color w:val="3d3d3d"/>
                    <w:shd w:fill="e6e6e6" w:val="clear"/>
                  </w:rPr>
                  <w:t xml:space="preserve">RA4. Assegura la privadesa de la informació transmesa en xarxes informàtiques descrivint vulnerabilitats i instal·lant programari específic.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gridSpan w:val="2"/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NOM I COGNOMS: </w:t>
            </w:r>
            <w:r>
              <w:rPr>
                <w:b w:val="1"/>
                <w:bCs w:val="1"/>
                <w:color w:val="1155cc"/>
                <w:rtl w:val="0"/>
              </w:rPr>
              <w:t xml:space="preserve">Posa el teu nom i </w:t>
            </w:r>
            <w:r>
              <w:rPr>
                <w:b w:val="1"/>
                <w:bCs w:val="1"/>
                <w:color w:val="1155cc"/>
                <w:rtl w:val="0"/>
              </w:rPr>
              <w:t xml:space="preserve">cognoms</w:t>
            </w:r>
            <w:r>
              <w:rPr>
                <w:b w:val="1"/>
                <w:bCs w:val="1"/>
                <w:color w:val="1155cc"/>
                <w:rtl w:val="0"/>
              </w:rPr>
              <w:t xml:space="preserve">.</w:t>
            </w:r>
            <w:r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DATA: </w:t>
            </w:r>
            <w:r>
              <w:rPr>
                <w:b w:val="1"/>
                <w:bCs w:val="1"/>
                <w:color w:val="1155cc"/>
                <w:rtl w:val="0"/>
              </w:rPr>
              <w:t xml:space="preserve">Escriu la data.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de l'activitat: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Aquesta activitat es cenyeix a l'apartat NF5-AA3 (Signatura digital) del RA4: signatura digital vs. electrònica, certificats X.509, autoritats de certificació (CA) i els tres nivells legals de signatura electrònica (eIDAS).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1 · Generació d'un certificat X.509 autosignat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1. </w:t>
            </w:r>
            <w:r>
              <w:rPr>
                <w:sz w:val="20"/>
                <w:szCs w:val="20"/>
                <w:rtl w:val="0"/>
              </w:rPr>
              <w:t xml:space="preserve">Genera, en una sola ordre, una clau privada RSA i un certificat X.509 autosignat per a un servidor intern (per exemple, la intranet d'una empresa fictícia):</w:t>
            </w:r>
          </w:p>
          <w:p>
            <w:pPr>
              <w:pBdr>
                <w:top w:val="single" w:color="CADCE8" w:sz="4"/>
                <w:bottom w:val="single" w:color="CADCE8" w:sz="4"/>
                <w:left w:val="single" w:color="CADCE8" w:sz="4"/>
                <w:right w:val="single" w:color="CADCE8" w:sz="4"/>
              </w:pBdr>
              <w:shd w:fill="F4F7F9" w:val="clear"/>
              <w:spacing w:after="160" w:before="8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openssl req -x509 -newkey rsa:3072 \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-keyout servidor_priv.pem -out servidor_cert.pem \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-days 365 -nodes \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-subj "/C=ES/ST=Barcelona/O=EverPia SL/CN=intranet.everpia.local"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2. </w:t>
            </w:r>
            <w:r>
              <w:rPr>
                <w:sz w:val="20"/>
                <w:szCs w:val="20"/>
                <w:rtl w:val="0"/>
              </w:rPr>
              <w:t xml:space="preserve">Inspecciona el certificat generat: subjecte, emissor, dates de validesa i empremta digital (fingerprint):</w:t>
            </w:r>
          </w:p>
          <w:p>
            <w:pPr>
              <w:pBdr>
                <w:top w:val="single" w:color="CADCE8" w:sz="4"/>
                <w:bottom w:val="single" w:color="CADCE8" w:sz="4"/>
                <w:left w:val="single" w:color="CADCE8" w:sz="4"/>
                <w:right w:val="single" w:color="CADCE8" w:sz="4"/>
              </w:pBdr>
              <w:shd w:fill="F4F7F9" w:val="clear"/>
              <w:spacing w:after="160" w:before="8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openssl x509 -in servidor_cert.pem -noout \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-subject -issuer -dates -fingerprint -sha256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drawing>
                <wp:inline distT="0" distB="0" distL="0" distR="0">
                  <wp:extent cx="5760720" cy="2527283"/>
                  <wp:effectExtent t="0" r="0" b="0" l="0"/>
                  <wp:docPr id="1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2527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color w:val="5B6B77"/>
                <w:iCs/>
                <w:i/>
                <w:sz w:val="20"/>
                <w:szCs w:val="20"/>
                <w:rtl w:val="0"/>
              </w:rPr>
              <w:t xml:space="preserve">Captura real: generació d'una clau RSA de 3072 bits i un certificat X.509 autosignat, i inspecció de les seves dades principals (subjecte, emissor, validesa i empremta SHA-256).</w:t>
            </w:r>
          </w:p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Reprodueix aquest experiment amb les teves pròpies dades (per exemple, amb el nom d'una empresa fictícia) [CAPTURA] i respon: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Compara els camps "subject=" i "issuer=" del teu certificat: què hi observes, i què vol dir que coincideixin?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És aquest certificat vàlid per a un lloc web PÚBLIC d'Internet (per exemple, la botiga en línia d'una empresa real)? Per què?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c) </w:t>
            </w:r>
            <w:r>
              <w:rPr>
                <w:sz w:val="20"/>
                <w:szCs w:val="20"/>
                <w:rtl w:val="0"/>
              </w:rPr>
              <w:t xml:space="preserve">Per a quin tipus d'ús SÍ seria adequat un certificat autosignat com aquest?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2 · Del certificat autosignat a un certificat "de veritat"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Respon, relacionant-ho amb la teoria: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Si volguessis que el certificat de la Part 1 fos reconegut automàticament per qualsevol navegador, sense mostrar cap avís de "connexió no seg­ura", quins passos hauries de seguir (relaciona-ho amb el concepte de CA i de model jeràrquic Root CA → CA Intermèdia)?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Investiga un proveïdor real de certificats gratuïts per a llocs web (per exemple, Let's Encrypt) i explica breument com verifica la identitat del sol·licitant abans d'emetre el certificat (rol de la RA).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3 · Signatura electrònica: quin nivell necessito?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Per a cadascun dels següents casos, indica quin dels tres nivells d'eIDAS (simple, avançada o qualificada) recomanaries, i justifica la resposta amb un argument tècnic o legal: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Acceptar les condicions d'ús d'una aplicació mòbil de música.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Signar un contracte de lloguer d'un pis des del mòbil, rebent un codi SMS de verificació.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c) </w:t>
            </w:r>
            <w:r>
              <w:rPr>
                <w:sz w:val="20"/>
                <w:szCs w:val="20"/>
                <w:rtl w:val="0"/>
              </w:rPr>
              <w:t xml:space="preserve">Presentar la declaració de la renda a l'Agència Tributària.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d) </w:t>
            </w:r>
            <w:r>
              <w:rPr>
                <w:sz w:val="20"/>
                <w:szCs w:val="20"/>
                <w:rtl w:val="0"/>
              </w:rPr>
              <w:t xml:space="preserve">Signar internament un document intern de l'empresa que no té cap valor legal fora de l'organització.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Cas pràctic final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Una assessoria fiscal vol començar a signar digitalment els informes que envia als seus 200 clients, per garantir-los que el document no ha estat alterat i que prové realment de l'assessoria. Elabora un informe tècnic que reculli: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1) </w:t>
            </w:r>
            <w:r>
              <w:rPr>
                <w:sz w:val="20"/>
                <w:szCs w:val="20"/>
                <w:rtl w:val="0"/>
              </w:rPr>
              <w:t xml:space="preserve">quin tipus de certificat (autosignat o emès per una CA reconeguda) recomanaries, i per què, tenint en compte que els documents han de ser vàlids fora de l'organització;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2) </w:t>
            </w:r>
            <w:r>
              <w:rPr>
                <w:sz w:val="20"/>
                <w:szCs w:val="20"/>
                <w:rtl w:val="0"/>
              </w:rPr>
              <w:t xml:space="preserve">quin nivell de signatura electrònica (eIDAS) seria l'adequat per a aquest ús;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3) </w:t>
            </w:r>
            <w:r>
              <w:rPr>
                <w:sz w:val="20"/>
                <w:szCs w:val="20"/>
                <w:rtl w:val="0"/>
              </w:rPr>
              <w:t xml:space="preserve">quines mesures prendries per protegir la clau privada de l'assessoria (relaciona-ho amb el que vau veure sobre atacs a la identitat);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4) </w:t>
            </w:r>
            <w:r>
              <w:rPr>
                <w:sz w:val="20"/>
                <w:szCs w:val="20"/>
                <w:rtl w:val="0"/>
              </w:rPr>
              <w:t xml:space="preserve">com explicaries a un client, sense tecnicismes, que la signatura digital li garanteix que el document no ha estat modificat.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p>
      <w:pPr>
        <w:spacing w:before="200" w:line="276" w:lineRule="auto"/>
        <w:rPr>
          <w:i w:val="1"/>
          <w:iCs w:val="1"/>
          <w:sz w:val="18"/>
          <w:szCs w:val="18"/>
          <w:color w:val="595959"/>
        </w:rPr>
      </w:pPr>
      <w:r>
        <w:rPr>
          <w:i w:val="1"/>
          <w:iCs w:val="1"/>
          <w:sz w:val="18"/>
          <w:szCs w:val="18"/>
          <w:color w:val="595959"/>
        </w:rPr>
        <w:t xml:space="preserve">Fonts: Repositori "Materials" (GitHub, SMX-0226SI), NF5/AA3-SignaturaDigital.md (CC-BY-SA-4.0); Reglament eIDAS (UE) 910/2014; Signicat, "Electronic signature: what is it and how to use it"; OpenSSL (openssl.org).</w:t>
      </w:r>
    </w:p>
    <w:sectPr>
      <w:headerReference r:id="rId7" w:type="default"/>
      <w:footerReference r:id="rId8" w:type="default"/>
      <w:pgSz w:h="16838" w:w="11906" w:orient="portrait"/>
      <w:pgMar w:bottom="566.9291338582677" w:top="1133.8582677165355" w:left="1411.6535433070867" w:right="850.3937007874016" w:header="850.3937007874016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color w:val="ff0000"/>
        <w:sz w:val="16"/>
        <w:szCs w:val="16"/>
      </w:rPr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b w:val="1"/>
        <w:bCs w:val="1"/>
      </w:rPr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382050</wp:posOffset>
          </wp:positionH>
          <wp:positionV relativeFrom="page">
            <wp:posOffset>271463</wp:posOffset>
          </wp:positionV>
          <wp:extent cx="3110000" cy="497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10000" cy="497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widowControl w:val="0"/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bottom w:color="000000" w:space="2" w:sz="18" w:val="single"/>
      </w:pBdr>
      <w:spacing w:after="12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pBdr>
        <w:bottom w:color="000000" w:space="2" w:sz="12" w:val="single"/>
      </w:pBdr>
      <w:spacing w:after="80" w:before="2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  <w:pBdr>
        <w:bottom w:color="000000" w:space="2" w:sz="24" w:val="single"/>
      </w:pBdr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A4.3. Pràctica: Certificats digitals X.509 amb OpenSSL</dc:title>
  <cp:lastModifiedBy>python-docx</cp:lastModifiedBy>
  <cp:revision>1</cp:revision>
  <dcterms:modified xsi:type="dcterms:W3CDTF">2026-10-18T18:29:43Z</dcterms:modified>
</cp:coreProperties>
</file>