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s3kztfh43i5m" w:id="0"/>
      <w:bookmarkEnd w:id="0"/>
      <w:r>
        <w:rPr>
          <w:rtl w:val="0"/>
        </w:rPr>
        <w:t xml:space="preserve">A3.2. Pràctica: Vulnerabilitats i escaneig de xarxa amb Nmap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left"/>
        <w:rPr>
          <w:rFonts w:ascii="Verdana" w:cs="Verdana" w:eastAsia="Verdana" w:hAnsi="Verdana"/>
          <w:sz w:val="2"/>
          <w:szCs w:val="2"/>
        </w:rPr>
      </w:pPr>
      <w:r>
        <w:rPr>
          <w:rtl w:val="0"/>
        </w:rPr>
      </w:r>
    </w:p>
    <w:tbl>
      <w:tblPr>
        <w:tblStyle w:val="Table1"/>
        <w:tblW w:w="9645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855"/>
        <w:gridCol w:w="885"/>
        <w:gridCol w:w="1905"/>
        <w:tblGridChange w:id="0">
          <w:tblGrid>
            <w:gridCol w:w="6855"/>
            <w:gridCol w:w="885"/>
            <w:gridCol w:w="1905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76" w:lineRule="auto"/>
              <w:jc w:val="left"/>
              <w:rPr>
                <w:b w:val="1"/>
                <w:bCs w:val="1"/>
                <w:sz w:val="30"/>
                <w:szCs w:val="30"/>
              </w:rPr>
            </w:pPr>
            <w:r>
              <w:rPr>
                <w:b w:val="1"/>
                <w:bCs w:val="1"/>
                <w:sz w:val="30"/>
                <w:szCs w:val="30"/>
                <w:rtl w:val="0"/>
              </w:rPr>
              <w:t xml:space="preserve">0226. Seguretat informàtica</w:t>
            </w:r>
            <w:r>
              <w:rPr>
                <w:rtl w:val="0"/>
              </w:rPr>
            </w:r>
          </w:p>
        </w:tc>
        <w:tc>
          <w:tcPr>
            <w:gridSpan w:val="2"/>
            <w:vMerge w:val="restart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GRUP:</w:t>
            </w:r>
          </w:p>
          <w:p w:rsidR="00000000" w:rsidDel="00000000" w:rsidP="00000000" w:rsidRDefault="00000000" w:rsidRPr="00000000" w14:paraId="00000006">
            <w:pPr>
              <w:spacing w:line="276" w:lineRule="auto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color w:val="000000"/>
                <w:sz w:val="42"/>
                <w:szCs w:val="42"/>
                <w:shd w:fill="e8eaed" w:val="clear"/>
              </w:rPr>
              <w:t xml:space="preserve">SMX2_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76" w:lineRule="auto"/>
              <w:jc w:val="left"/>
              <w:rPr>
                <w:b w:val="1"/>
                <w:bCs w:val="1"/>
                <w:color w:val="ff0000"/>
              </w:rPr>
            </w:pPr>
            <w:sdt>
              <w:sdtPr>
                <w:alias w:val="RA"/>
                <w:id w:val="224248372"/>
                <w:dropDownList w:lastValue="RA3. Aplica mecanismes de seguretat activa descrivint-ne les característiques i relacionant-les amb les necessitats d’ús del sistema informàtic.">
                  <w:listItem w:displayText="RA1. Aplica mesures de seguretat passiva en sistemes informàtics descrivint característiques d’entorns i relacionant-les amb les seves necessitats." w:value="RA1. Aplica mesures de seguretat passiva en sistemes informàtics descrivint característiques d’entorns i relacionant-les amb les seves necessitats."/>
                  <w:listItem w:displayText="RA2. Gestiona dispositius d’emmagatzematge descrivint els procediments efectuats i aplicant tècniques per assegurar la integritat de la informació." w:value="RA2. Gestiona dispositius d’emmagatzematge descrivint els procediments efectuats i aplicant tècniques per assegurar la integritat de la informació."/>
                  <w:listItem w:displayText="RA3. Aplica mecanismes de seguretat activa descrivint-ne les característiques i relacionant-les amb les necessitats d’ús del sistema informàtic." w:value="RA3. Aplica mecanismes de seguretat activa descrivint-ne les característiques i relacionant-les amb les necessitats d’ús del sistema informàtic."/>
                  <w:listItem w:displayText="RA4. Assegura la privadesa de la informació transmesa en xarxes informàtiques descrivint vulnerabilitats i instal·lant programari específic." w:value="RA4. Assegura la privadesa de la informació transmesa en xarxes informàtiques descrivint vulnerabilitats i instal·lant programari específic."/>
                  <w:listItem w:displayText="RA5. Reconeix la legislació i normativa sobre seguretat i protecció de dades analitzant-ne les repercussions de l’incompliment." w:value="RA5. Reconeix la legislació i normativa sobre seguretat i protecció de dades analitzant-ne les repercussions de l’incompliment."/>
                </w:dropDownList>
              </w:sdtPr>
              <w:sdtContent>
                <w:r>
                  <w:rPr>
                    <w:b w:val="1"/>
                    <w:bCs w:val="1"/>
                    <w:color w:val="3d3d3d"/>
                    <w:shd w:fill="e6e6e6" w:val="clear"/>
                  </w:rPr>
                  <w:t xml:space="preserve">RA3. Aplica mecanismes de seguretat activa descrivint-ne les característiques i relacionant-les amb les necessitats d’ús del sistema informàtic.</w:t>
                </w:r>
              </w:sdtContent>
            </w:sdt>
            <w:r>
              <w:rPr>
                <w:rtl w:val="0"/>
              </w:rPr>
            </w:r>
          </w:p>
        </w:tc>
        <w:tc>
          <w:tcPr>
            <w:gridSpan w:val="2"/>
            <w:vMerge w:val="continue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ind w:left="0" w:firstLine="0"/>
              <w:jc w:val="left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NOM I COGNOMS: </w:t>
            </w:r>
            <w:r>
              <w:rPr>
                <w:b w:val="1"/>
                <w:bCs w:val="1"/>
                <w:color w:val="1155cc"/>
                <w:rtl w:val="0"/>
              </w:rPr>
              <w:t xml:space="preserve">Posa el teu nom i </w:t>
            </w:r>
            <w:r>
              <w:rPr>
                <w:b w:val="1"/>
                <w:bCs w:val="1"/>
                <w:color w:val="1155cc"/>
                <w:rtl w:val="0"/>
              </w:rPr>
              <w:t xml:space="preserve">cognoms</w:t>
            </w:r>
            <w:r>
              <w:rPr>
                <w:b w:val="1"/>
                <w:bCs w:val="1"/>
                <w:color w:val="1155cc"/>
                <w:rtl w:val="0"/>
              </w:rPr>
              <w:t xml:space="preserve">.</w:t>
            </w:r>
            <w:r>
              <w:rPr>
                <w:rtl w:val="0"/>
              </w:rPr>
            </w:r>
          </w:p>
        </w:tc>
        <w:tc>
          <w:tcPr>
            <w:gridSpan w:val="2"/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line="276" w:lineRule="auto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DATA: </w:t>
            </w:r>
            <w:r>
              <w:rPr>
                <w:b w:val="1"/>
                <w:bCs w:val="1"/>
                <w:color w:val="1155cc"/>
                <w:rtl w:val="0"/>
              </w:rPr>
              <w:t xml:space="preserve">Escriu la data.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de l'activitat: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Aquesta activitat es cenyeix a l'apartat NF3-AA2 (Vulnerabilitats) del RA3: amenaces, vulnerabilitats, CVE, risc, i eines de detecció (escàners de xarxa, IDS/IPS). La part pràctica fa servir Nmap, una eina real i legítima quan s'utilitza sobre sistemes propis o amb autorització expressa.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IMPORTANT — ús ètic: Nmap només s'ha d'utilitzar sobre equips propis, de l'aula, o amb autorització explícita per escrit del propietari. Escanejar xarxes alienes sense permís pot constituir un delicte (accés no autoritzat a sistemes informàtics).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exercici 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Explica la diferència entre amenaça, vulnerabilitat i risc, amb un exemple propi (inventat) per a cadascun dels tres conceptes, relacionat amb un ordinador de l'aula d'informàtica.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exercici 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Entra a la web cve.mitre.org o a nvd.nist.gov i cerca una CVE publicada en els últims 12 mesos que afecti un programa que coneguis (navegador, sistema operatiu, aplicació...). Indica: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el codi CVE-AAAA-NNNNN;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la puntuació CVSS i la gravetat;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un resum en les teves paraules de en què consisteix la vulnerabilitat.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exercici 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Aplica la fórmula Risc = Probabilitat × Impacte a aquest escenari: un servidor de fitxers amb dades de nòmines es troba en una sala amb pany electrònic, però la contrasenya de l'aplicació de nòmines és "1234" i la coneixen tots els treballadors.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Valora l'impacte (baix/mitjà/alt) i justifica-ho.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Valora la probabilitat (baix/mitjà/alt) i justifica-ho.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Proposa UNA mesura concreta que redueixi el risc sense haver de canviar la ubicació física del servidor.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exercici 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Instal·la Nmap al teu equip (o màquina virtual Linux/Windows) amb `apt install nmap` (Linux) o des de nmap.org (Windows). Executa un escaneig dels 20 ports més habituals sobre el teu propi equip (localhost/127.0.0.1) amb l'ordre: nmap --top-ports 20 -sV -Pn 127.0.0.1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3820269" cy="4572000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0269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real: escaneig dels 20 ports més habituals fet expressament per a aquesta guia sobre un servidor de proves. Tots els serveis (FTP, SSH, HTTP, RDP, VNC, MySQL...) apareixen com a "closed": és el resultat esperat en un sistema net, sense serveis exposats innecessàriament.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Fes el mateix escaneig sobre EL TEU equip i adjunta la teva pròpia captura [CAPTURA]. 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Quants ports apareixen com "open" al teu equip?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Si n'hi ha algun, a quin servei correspon i és realment necessari que estigui actiu?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Per què és una bona pràctica de seguretat minimitzar el nombre de ports oberts ("superfície d'atac")?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exercici 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Executa ara un escaneig de descobriment d'amfitrions ("host discovery") sobre la teva pròpia xarxa local amb l'ordre: nmap -sn 192.168.1.0/24 (adapta el rang a la teva xarxa real, consultant primer la teva pròpia IP amb ipconfig/ifconfig). [CAPTURA]</w:t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drawing>
                <wp:inline distT="0" distB="0" distL="0" distR="0">
                  <wp:extent cx="3820269" cy="4572000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0269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13">
            <w:pPr>
              <w:widowControl w:val="1"/>
              <w:spacing w:line="240" w:lineRule="auto" w:after="100"/>
              <w:rPr>
                <w:color w:val="1155cc"/>
                <w:sz w:val="20"/>
                <w:szCs w:val="20"/>
              </w:rPr>
            </w:pPr>
            <w:r>
              <w:rPr>
                <w:color w:val="5B6B77"/>
                <w:iCs/>
                <w:i/>
                <w:sz w:val="20"/>
                <w:szCs w:val="20"/>
                <w:rtl w:val="0"/>
              </w:rPr>
              <w:t xml:space="preserve">Captura real de referència (escaneig -sn sobre una xarxa de proves de només 4 adreces): mostra quins amfitrions estan actius sense escanejar-ne els ports.</w:t>
            </w:r>
          </w:p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Respon: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a) </w:t>
            </w:r>
            <w:r>
              <w:rPr>
                <w:sz w:val="20"/>
                <w:szCs w:val="20"/>
                <w:rtl w:val="0"/>
              </w:rPr>
              <w:t xml:space="preserve">Quants dispositius actius has trobat a la teva xarxa?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b) </w:t>
            </w:r>
            <w:r>
              <w:rPr>
                <w:sz w:val="20"/>
                <w:szCs w:val="20"/>
                <w:rtl w:val="0"/>
              </w:rPr>
              <w:t xml:space="preserve">Per què aquesta tècnica és útil per fer un INVENTARI de xarxa (relaciona-ho amb el que ja vau veure al mòdul de Xarxes Locals)?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c) </w:t>
            </w:r>
            <w:r>
              <w:rPr>
                <w:sz w:val="20"/>
                <w:szCs w:val="20"/>
                <w:rtl w:val="0"/>
              </w:rPr>
              <w:t xml:space="preserve">Per què, en un context de pentesting, sovint es prefereix fer aquest descobriment en mode passiu enlloc d'enviar paquets actius?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tbl>
      <w:tblPr>
        <w:tblStyle w:val="Table2"/>
        <w:tblW w:w="9646.0" w:type="dxa"/>
        <w:jc w:val="left"/>
        <w:tblInd w:w="-10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46"/>
        <w:tblGridChange w:id="0">
          <w:tblGrid>
            <w:gridCol w:w="9646"/>
          </w:tblGrid>
        </w:tblGridChange>
      </w:tblGrid>
      <w:tr>
        <w:trPr>
          <w:cantSplit w:val="0"/>
          <w:trHeight w:val="324" w:hRule="atLeast"/>
          <w:tblHeader w:val="1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pStyle w:val="Heading2"/>
              <w:pBdr>
                <w:bottom w:color="auto" w:space="0" w:sz="0" w:val="none"/>
              </w:pBdr>
              <w:spacing w:before="0" w:line="276" w:lineRule="auto"/>
              <w:jc w:val="left"/>
              <w:rPr>
                <w:rFonts w:ascii="Verdana" w:cs="Verdana" w:eastAsia="Verdana" w:hAnsi="Verdana"/>
              </w:rPr>
            </w:pPr>
            <w:bookmarkStart w:colFirst="0" w:colLast="0" w:name="_30j0zll" w:id="1"/>
            <w:bookmarkEnd w:id="1"/>
            <w:r>
              <w:rPr>
                <w:rFonts w:ascii="Verdana" w:cs="Verdana" w:eastAsia="Verdana" w:hAnsi="Verdana"/>
                <w:rtl w:val="0"/>
              </w:rPr>
              <w:t xml:space="preserve">Enunciat exercici 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 w:val="1"/>
              <w:spacing w:line="240" w:lineRule="auto" w:after="0" w:before="0"/>
              <w:rPr>
                <w:color w:val="1155cc"/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Una petita empresa (una gestoria) et contracta com a tècnic per fer una primera auditoria de seguretat bàsica dels seus 8 ordinadors i el seu servidor. Elabora un pla d'actuació que inclogui: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1) </w:t>
            </w:r>
            <w:r>
              <w:rPr>
                <w:sz w:val="20"/>
                <w:szCs w:val="20"/>
                <w:rtl w:val="0"/>
              </w:rPr>
              <w:t xml:space="preserve">quines eines utilitzaries per detectar vulnerabilitats (escàners, CVE, etc.);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2) </w:t>
            </w:r>
            <w:r>
              <w:rPr>
                <w:sz w:val="20"/>
                <w:szCs w:val="20"/>
                <w:rtl w:val="0"/>
              </w:rPr>
              <w:t xml:space="preserve">com prioritzaries les vulnerabilitats trobades (fórmula de risc);</w:t>
            </w:r>
          </w:p>
          <w:p>
            <w:pPr>
              <w:widowControl w:val="1"/>
              <w:spacing w:line="240" w:lineRule="auto" w:after="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3) </w:t>
            </w:r>
            <w:r>
              <w:rPr>
                <w:sz w:val="20"/>
                <w:szCs w:val="20"/>
                <w:rtl w:val="0"/>
              </w:rPr>
              <w:t xml:space="preserve">quina eina de detecció d'intrusions (IDS/IPS o honeypot) recomanaries per al servidor, i per què;</w:t>
            </w:r>
          </w:p>
          <w:p>
            <w:pPr>
              <w:widowControl w:val="1"/>
              <w:spacing w:line="240" w:lineRule="auto" w:after="100" w:before="100"/>
              <w:ind w:left="340" w:hanging="340"/>
              <w:rPr>
                <w:color w:val="1155cc"/>
                <w:sz w:val="20"/>
                <w:szCs w:val="20"/>
              </w:rPr>
            </w:pPr>
            <w:r>
              <w:rPr>
                <w:bCs/>
                <w:b/>
                <w:sz w:val="20"/>
                <w:szCs w:val="20"/>
                <w:rtl w:val="0"/>
              </w:rPr>
              <w:t xml:space="preserve">4) </w:t>
            </w:r>
            <w:r>
              <w:rPr>
                <w:sz w:val="20"/>
                <w:szCs w:val="20"/>
                <w:rtl w:val="0"/>
              </w:rPr>
              <w:t xml:space="preserve">un breu apartat sobre la importància de revisar els logs periòdicament, encara que no s'hagi detectat cap incident.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>
        <w:rPr>
          <w:rtl w:val="0"/>
        </w:rPr>
      </w:r>
    </w:p>
    <w:p>
      <w:pPr>
        <w:spacing w:before="200" w:line="276" w:lineRule="auto"/>
        <w:rPr>
          <w:i w:val="1"/>
          <w:iCs w:val="1"/>
          <w:sz w:val="18"/>
          <w:szCs w:val="18"/>
          <w:color w:val="595959"/>
        </w:rPr>
      </w:pPr>
      <w:r>
        <w:rPr>
          <w:i w:val="1"/>
          <w:iCs w:val="1"/>
          <w:sz w:val="18"/>
          <w:szCs w:val="18"/>
          <w:color w:val="595959"/>
        </w:rPr>
        <w:t xml:space="preserve">Fonts: Repositori "Materials" (GitHub, SMX-0226SI), NF3/AA2-vulnerabilitats.md (CC-BY-SA-4.0); CVE-Mitre (cve.mitre.org); INCIBE-CERT; Nmap (nmap.org).</w:t>
      </w:r>
    </w:p>
    <w:sectPr>
      <w:headerReference r:id="rId7" w:type="default"/>
      <w:footerReference r:id="rId8" w:type="default"/>
      <w:pgSz w:h="16838" w:w="11906" w:orient="portrait"/>
      <w:pgMar w:bottom="566.9291338582677" w:top="1133.8582677165355" w:left="1411.6535433070867" w:right="850.3937007874016" w:header="850.3937007874016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>
        <w:color w:val="ff0000"/>
        <w:sz w:val="16"/>
        <w:szCs w:val="16"/>
      </w:rPr>
    </w:pPr>
    <w:r w:rsidDel="00000000" w:rsidR="00000000" w:rsidRPr="00000000">
      <w:rPr>
        <w:rtl w:val="0"/>
      </w:rPr>
      <w:tab/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>
        <w:b w:val="1"/>
        <w:bCs w:val="1"/>
      </w:rPr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382050</wp:posOffset>
          </wp:positionH>
          <wp:positionV relativeFrom="page">
            <wp:posOffset>271463</wp:posOffset>
          </wp:positionV>
          <wp:extent cx="3110000" cy="497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10000" cy="497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a"/>
      </w:rPr>
    </w:rPrDefault>
    <w:pPrDefault>
      <w:pPr>
        <w:widowControl w:val="0"/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pBdr>
        <w:bottom w:color="000000" w:space="2" w:sz="18" w:val="single"/>
      </w:pBdr>
      <w:spacing w:after="12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pBdr>
        <w:bottom w:color="000000" w:space="2" w:sz="12" w:val="single"/>
      </w:pBdr>
      <w:spacing w:after="80" w:before="20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pageBreakBefore w:val="0"/>
      <w:pBdr>
        <w:bottom w:color="000000" w:space="2" w:sz="24" w:val="single"/>
      </w:pBdr>
    </w:pPr>
    <w:rPr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A3.2. Pràctica: Vulnerabilitats i escaneig de xarxa amb Nmap</dc:title>
  <cp:lastModifiedBy>python-docx</cp:lastModifiedBy>
  <cp:revision>1</cp:revision>
  <dcterms:modified xsi:type="dcterms:W3CDTF">2026-10-18T18:29:42Z</dcterms:modified>
</cp:coreProperties>
</file>