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3kztfh43i5m" w:id="0"/>
      <w:bookmarkEnd w:id="0"/>
      <w:r>
        <w:rPr>
          <w:rtl w:val="0"/>
        </w:rPr>
        <w:t xml:space="preserve">A5.1. Exercicis: Protecció de dades personals (RGPD/LOPD-GDD)</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5. Reconeix la legislació i normativa sobre seguretat i protecció de dades analitzant-ne les repercussions de l’incompliment.">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RA5. Reconeix la legislació i normativa sobre seguretat i protecció de dades analitzant-ne les repercussions de l’incompliment.</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activitat es cenyeix a l'apartat NF4-AA1 (Protecció de dades personals) del RA5: RGPD, LOPD-GDD, drets de les persones, figures rellevants i mesures de responsabilitat activa. Alguns exercicis requereixen consultar la pàgina web de l'AEPD (aepd.es).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Explica la diferència entre el RGPD i la LOPD-GDD: què és cadascun, quin àmbit territorial té, i per què conviuen tots dos a Espanya. Indica les dates en què cadascun va entrar en vigor.</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2</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Un institut instal·la càmeres de videovigilància a l'entrada i publica les notes dels exàmens en un tauler d'anuncis amb el nom complet de l'alumnat.</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Necessita el consentiment de l'alumnat per a la videovigilància? Per què?</w:t>
            </w:r>
          </w:p>
          <w:p>
            <w:pPr>
              <w:widowControl w:val="1"/>
              <w:spacing w:line="240" w:lineRule="auto" w:after="100" w:before="100"/>
              <w:ind w:left="340" w:hanging="340"/>
              <w:rPr>
                <w:color w:val="1155cc"/>
                <w:sz w:val="20"/>
                <w:szCs w:val="20"/>
              </w:rPr>
            </w:pPr>
            <w:r>
              <w:rPr>
                <w:bCs/>
                <w:b/>
                <w:sz w:val="20"/>
                <w:szCs w:val="20"/>
                <w:rtl w:val="0"/>
              </w:rPr>
              <w:t xml:space="preserve">b) </w:t>
            </w:r>
            <w:r>
              <w:rPr>
                <w:sz w:val="20"/>
                <w:szCs w:val="20"/>
                <w:rtl w:val="0"/>
              </w:rPr>
              <w:t xml:space="preserve">Publicar les notes amb nom i cognoms, és una bona pràctica des del punt de vista del RGPD? Proposa una alternativa més respectuosa amb la privacitat.</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Diferencia les dades personals "normals" de les categories especials de dades. Posa un exemple (inventat) d'un sistema informàtic que tracti dades especials i explica quina mesura addicional de seguretat li exigiries pel fet de tractar-ne.</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4</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Entra a la web de l'Agència Espanyola de Protecció de Dades (aepd.es) i busca una resolució sancionadora recent (últims 2 anys) contra una empresa. Indica:</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el nom de l'empresa i l'import de la sanció;</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quin article del RGPD va infringir;</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quina mesura tècnica o organitzativa hauria evitat la sanció.</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5</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Un usuari envia un correu electrònic a una empresa demanant que li esborrin totes les seves dades personals (dret de supressió).</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En quin termini màxim ha de respondre l'empresa?</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Posa dos exemples de situacions en què l'empresa POT negar-se legítimament a esborrar les dades.</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Si les dades ja eren públiques a Internet, quin dret addicional (relacionat amb la supressió) pot exercir l'usuari, i què implica per a l'empresa?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6</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Una petita empresa de gestoria (8 empleats) pateix un atac de ransomware que xifra el servidor amb les dades fiscals de 200 clients. Es detecta l'endemà al matí. Elabora un informe que reculli:</w:t>
            </w:r>
          </w:p>
          <w:p>
            <w:pPr>
              <w:widowControl w:val="1"/>
              <w:spacing w:line="240" w:lineRule="auto" w:after="0" w:before="100"/>
              <w:ind w:left="340" w:hanging="340"/>
              <w:rPr>
                <w:color w:val="1155cc"/>
                <w:sz w:val="20"/>
                <w:szCs w:val="20"/>
              </w:rPr>
            </w:pPr>
            <w:r>
              <w:rPr>
                <w:bCs/>
                <w:b/>
                <w:sz w:val="20"/>
                <w:szCs w:val="20"/>
                <w:rtl w:val="0"/>
              </w:rPr>
              <w:t xml:space="preserve">1) </w:t>
            </w:r>
            <w:r>
              <w:rPr>
                <w:sz w:val="20"/>
                <w:szCs w:val="20"/>
                <w:rtl w:val="0"/>
              </w:rPr>
              <w:t xml:space="preserve">si cal notificar l'incident a l'AEPD i en quin termini;</w:t>
            </w:r>
          </w:p>
          <w:p>
            <w:pPr>
              <w:widowControl w:val="1"/>
              <w:spacing w:line="240" w:lineRule="auto" w:after="0" w:before="100"/>
              <w:ind w:left="340" w:hanging="340"/>
              <w:rPr>
                <w:color w:val="1155cc"/>
                <w:sz w:val="20"/>
                <w:szCs w:val="20"/>
              </w:rPr>
            </w:pPr>
            <w:r>
              <w:rPr>
                <w:bCs/>
                <w:b/>
                <w:sz w:val="20"/>
                <w:szCs w:val="20"/>
                <w:rtl w:val="0"/>
              </w:rPr>
              <w:t xml:space="preserve">2) </w:t>
            </w:r>
            <w:r>
              <w:rPr>
                <w:sz w:val="20"/>
                <w:szCs w:val="20"/>
                <w:rtl w:val="0"/>
              </w:rPr>
              <w:t xml:space="preserve">si cal notificar-lo també als 200 clients afectats, i per què;</w:t>
            </w:r>
          </w:p>
          <w:p>
            <w:pPr>
              <w:widowControl w:val="1"/>
              <w:spacing w:line="240" w:lineRule="auto" w:after="0" w:before="100"/>
              <w:ind w:left="340" w:hanging="340"/>
              <w:rPr>
                <w:color w:val="1155cc"/>
                <w:sz w:val="20"/>
                <w:szCs w:val="20"/>
              </w:rPr>
            </w:pPr>
            <w:r>
              <w:rPr>
                <w:bCs/>
                <w:b/>
                <w:sz w:val="20"/>
                <w:szCs w:val="20"/>
                <w:rtl w:val="0"/>
              </w:rPr>
              <w:t xml:space="preserve">3) </w:t>
            </w:r>
            <w:r>
              <w:rPr>
                <w:sz w:val="20"/>
                <w:szCs w:val="20"/>
                <w:rtl w:val="0"/>
              </w:rPr>
              <w:t xml:space="preserve">tres mesures tècniques de responsabilitat activa que, si s'haguessin aplicat abans, haurien reduït l'impacte de l'atac;</w:t>
            </w:r>
          </w:p>
          <w:p>
            <w:pPr>
              <w:widowControl w:val="1"/>
              <w:spacing w:line="240" w:lineRule="auto" w:after="100" w:before="100"/>
              <w:ind w:left="340" w:hanging="340"/>
              <w:rPr>
                <w:color w:val="1155cc"/>
                <w:sz w:val="20"/>
                <w:szCs w:val="20"/>
              </w:rPr>
            </w:pPr>
            <w:r>
              <w:rPr>
                <w:bCs/>
                <w:b/>
                <w:sz w:val="20"/>
                <w:szCs w:val="20"/>
                <w:rtl w:val="0"/>
              </w:rPr>
              <w:t xml:space="preserve">4) </w:t>
            </w:r>
            <w:r>
              <w:rPr>
                <w:sz w:val="20"/>
                <w:szCs w:val="20"/>
                <w:rtl w:val="0"/>
              </w:rPr>
              <w:t xml:space="preserve">si aquesta empresa necessita un Delegat de Protecció de Dades (DPD) de manera obligatòria.</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"Materials" (GitHub, SMX-0226SI), NF4/01.LOPD-RGPD/lopd.md — basat en material de Pau Tomé, IES Bosc de la Coma (CC-BY-SA-4.0); Agència Espanyola de Protecció de Dades (aepd.es).</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A5.1. Exercicis: Protecció de dades personals (RGPD/LOPD-GDD)</dc:title>
  <cp:lastModifiedBy>python-docx</cp:lastModifiedBy>
  <cp:revision>1</cp:revision>
  <dcterms:modified xsi:type="dcterms:W3CDTF">2026-10-18T18:29:43Z</dcterms:modified>
</cp:coreProperties>
</file>