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A09. Exercicis: LSSI (comerç electrònic i serveis d'Internet)</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5. Reconeix la legislació i normativa sobre seguretat i protecció de dades analitzant-ne les repercussions de l’incompliment.">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RA5. Reconeix la legislació i normativa sobre seguretat i protecció de dades analitzant-ne les repercussions de l’incompliment.</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NF4-AA2 (LSSI) del RA5: àmbit d'aplicació, obligacions dels prestadors de serveis, cookies, publicitat electrònica i comerç electrònic. Alguns exercicis requereixen inspeccionar webs reals.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Entra a tres webs de comerç electrònic diferents (per exemple, una botiga de roba, una d'electrònica i una de menjar a domicili) i localitza el seu "Avís Legal" (sol ser un enllaç al peu de pàgina). Per a cadascuna, indica si hi consten: nom de l'empresa, NIF, adreça i forma de contacte. Si alguna web no compleix aquests requisits, indica-ho.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la diferència entre els quatre tipus de cookies (tècniques, de personalització, d'anàlisi i publicitàries) amb un exemple de cadascuna. Per a quin d'aquests tipus NO cal demanar consentiment a l'usuari,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Visita una web (real) que faci servir un "banner" de cookies. Fes una captura de pantalla del banner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Ofereix una opció de "Rebutjar" tan visible com la de "Acceptar"?</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És això obligatori segons la normativa vista a classe?</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Explica què és un "mur de pagament" com a alternativa al mur de cookies.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Reps un correu electrònic publicitari d'una empresa amb la qual mai has tingut cap relació ni has donat el teu consentiment.</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Com es diu legalment aquesta pràctica i per què és il·lícita segons la LSSI?</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Indica dos elements que hauria de tenir aquest correu per complir la llei (encara que fos publicitat consentida).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acció pots fer com a usuari si continues rebent aquest tipus de correus?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client compra un ordinador portàtil en una botiga en línia el dilluns a les 10:00.</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Quan té l'empresa de termini màxim per confirmar-li la compra per escrit?</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De quant de temps disposa el client per exercir el dret de desistiment, i necessita justificar el motiu?</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Indica quina informació hauria d'haver-li mostrat la botiga ABANS de finalitzar la compra.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exalumne de l'institut vol muntar una botiga en línia de material informàtic reciclat. Elabora, en format de llista de comprovació (checklist), tots els punts que hauria de complir la seva web segons la LSSI: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contingut mínim de l'avís legal;</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política de cookies (banner, tipus de cookies, consentiment);</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informació prèvia obligatòria abans de contractar;</w:t>
            </w:r>
          </w:p>
          <w:p>
            <w:pPr>
              <w:widowControl w:val="1"/>
              <w:spacing w:line="240" w:lineRule="auto" w:after="0" w:before="100"/>
              <w:ind w:left="340" w:hanging="340"/>
              <w:rPr>
                <w:color w:val="1155cc"/>
                <w:sz w:val="20"/>
                <w:szCs w:val="20"/>
              </w:rPr>
            </w:pPr>
            <w:r>
              <w:rPr>
                <w:bCs/>
                <w:b/>
                <w:sz w:val="20"/>
                <w:szCs w:val="20"/>
                <w:rtl w:val="0"/>
              </w:rPr>
              <w:t xml:space="preserve">4) </w:t>
            </w:r>
            <w:r>
              <w:rPr>
                <w:sz w:val="20"/>
                <w:szCs w:val="20"/>
                <w:rtl w:val="0"/>
              </w:rPr>
              <w:t xml:space="preserve">confirmació de la compra;</w:t>
            </w:r>
          </w:p>
          <w:p>
            <w:pPr>
              <w:widowControl w:val="1"/>
              <w:spacing w:line="240" w:lineRule="auto" w:after="0" w:before="100"/>
              <w:ind w:left="340" w:hanging="340"/>
              <w:rPr>
                <w:color w:val="1155cc"/>
                <w:sz w:val="20"/>
                <w:szCs w:val="20"/>
              </w:rPr>
            </w:pPr>
            <w:r>
              <w:rPr>
                <w:bCs/>
                <w:b/>
                <w:sz w:val="20"/>
                <w:szCs w:val="20"/>
                <w:rtl w:val="0"/>
              </w:rPr>
              <w:t xml:space="preserve">5) </w:t>
            </w:r>
            <w:r>
              <w:rPr>
                <w:sz w:val="20"/>
                <w:szCs w:val="20"/>
                <w:rtl w:val="0"/>
              </w:rPr>
              <w:t xml:space="preserve">política de devolucions/desistiment;</w:t>
            </w:r>
          </w:p>
          <w:p>
            <w:pPr>
              <w:widowControl w:val="1"/>
              <w:spacing w:line="240" w:lineRule="auto" w:after="100" w:before="100"/>
              <w:ind w:left="340" w:hanging="340"/>
              <w:rPr>
                <w:color w:val="1155cc"/>
                <w:sz w:val="20"/>
                <w:szCs w:val="20"/>
              </w:rPr>
            </w:pPr>
            <w:r>
              <w:rPr>
                <w:bCs/>
                <w:b/>
                <w:sz w:val="20"/>
                <w:szCs w:val="20"/>
                <w:rtl w:val="0"/>
              </w:rPr>
              <w:t xml:space="preserve">6) </w:t>
            </w:r>
            <w:r>
              <w:rPr>
                <w:sz w:val="20"/>
                <w:szCs w:val="20"/>
                <w:rtl w:val="0"/>
              </w:rPr>
              <w:t xml:space="preserve">tractament de comunicacions publicitàries (si en vol enviar per correu).</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NF4/02.LSSI/lssi.md (CC-BY-SA-4.0); LSSI, text legal (lssi.mineco.gob.es); AEPD, "Guía sobre el uso de cookies" (2023).</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A09. Exercicis: LSSI (comerç electrònic i serveis d'Internet)</dc:title>
  <cp:lastModifiedBy>python-docx</cp:lastModifiedBy>
  <cp:revision>1</cp:revision>
  <dcterms:modified xsi:type="dcterms:W3CDTF">2026-10-18T18:29:43Z</dcterms:modified>
</cp:coreProperties>
</file>