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6B77"/>
          <w:sz w:val="22"/>
          <w:szCs w:val="22"/>
        </w:rPr>
        <w:t xml:space="preserve">0226 · Seguretat informàtica</w:t>
      </w:r>
    </w:p>
    <w:p>
      <w:pPr>
        <w:spacing w:after="200"/>
      </w:pPr>
      <w:r>
        <w:rPr>
          <w:b/>
          <w:bCs/>
          <w:color w:val="5B6B77"/>
          <w:sz w:val="22"/>
          <w:szCs w:val="22"/>
        </w:rPr>
        <w:t xml:space="preserve">RA4 · AA3 · Grup SMX2C</w:t>
      </w:r>
    </w:p>
    <w:p>
      <w:pPr>
        <w:pStyle w:val="Title"/>
        <w:spacing w:after="120"/>
      </w:pPr>
      <w:r>
        <w:rPr>
          <w:b/>
          <w:bCs/>
          <w:color w:val="16242E"/>
          <w:sz w:val="56"/>
          <w:szCs w:val="56"/>
        </w:rPr>
        <w:t xml:space="preserve">Signatura digital</w:t>
      </w:r>
    </w:p>
    <w:p>
      <w:pPr>
        <w:spacing w:after="500"/>
      </w:pPr>
      <w:r>
        <w:rPr>
          <w:i/>
          <w:iCs/>
          <w:color w:val="C97A1E"/>
          <w:sz w:val="26"/>
          <w:szCs w:val="26"/>
        </w:rPr>
        <w:t xml:space="preserve">Del hash xifrat a la confiança: com sabem que un document és autèntic</w:t>
      </w:r>
    </w:p>
    <w:p>
      <w:pPr>
        <w:pStyle w:val="Heading1"/>
        <w:spacing w:after="180" w:before="400"/>
      </w:pPr>
      <w:r>
        <w:t xml:space="preserve">1. Introducció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En el món físic, la signatura ha estat durant molt de temps el mecanisme que permetia identificar una persona i garantir la seva autorització sobre un document. En el món digital, calen mecanismes equivalents, i aquí apareixen dos conceptes que sovint es confonen: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Signatura digital: el mecanisme TÈCNIC i criptogràfic que s'utilitza per xifrar i protegir les dades d'un document.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Signatura electrònica: el concepte LEGAL i jurídic que atorga validesa a la voluntat d'una persona de signar un document en format digital.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La signatura digital és la tecnologia; la signatura electrònica és el concepte legal que li dona validesa jurídica.</w:t>
      </w:r>
    </w:p>
    <w:p>
      <w:pPr>
        <w:pStyle w:val="Heading1"/>
        <w:spacing w:after="180" w:before="400"/>
      </w:pPr>
      <w:r>
        <w:t xml:space="preserve">2. Com funciona la signatura digital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Es basa en la criptografia asimètrica (parell de claus pública/privada) combinada amb funcions hash, que ja vau estudiar al RA3.</w:t>
      </w:r>
    </w:p>
    <w:p>
      <w:pPr>
        <w:pStyle w:val="Heading2"/>
        <w:spacing w:after="140" w:before="260"/>
      </w:pPr>
      <w:r>
        <w:t xml:space="preserve">2.1. Procés de signatura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Generació del hash: s'aplica una funció hash (per exemple, SHA-256) al document original per obtenir un resum únic de mida fixa.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Xifrat del hash: el resum s'xifra amb la clau PRIVADA del signant. El resultat és la signatura digital.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Enviament: s'envia el document original juntament amb la signatura digital generada.</w:t>
      </w:r>
    </w:p>
    <w:p>
      <w:pPr>
        <w:pStyle w:val="Heading2"/>
        <w:spacing w:after="140" w:before="260"/>
      </w:pPr>
      <w:r>
        <w:t xml:space="preserve">2.2. Procés de verificació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Recepció: el receptor rep el document i la signatura.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Desxifrat: desxifra la signatura amb la clau PÚBLICA del signant, per obtenir el hash original.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Càlcul: calcula un nou hash del document rebut.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Comparació: si ambdós hash coincideixen, el document és autèntic i no ha estat modificat.</w:t>
      </w:r>
    </w:p>
    <w:p>
      <w:pPr>
        <w:pStyle w:val="Heading2"/>
        <w:spacing w:after="140" w:before="260"/>
      </w:pPr>
      <w:r>
        <w:t xml:space="preserve">2.3. Objectius de seguretat garantits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Autenticitat: l'emissor és qui diu ser (només ell té la clau privada).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Integritat: el document no s'ha alterat en trànsit (qualsevol canvi modificaria el hash).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Vinculació (no-repudi): el signant no pot negar haver creat la signatura.</w:t>
      </w:r>
    </w:p>
    <w:p>
      <w:pPr>
        <w:pStyle w:val="Heading1"/>
        <w:spacing w:after="180" w:before="400"/>
      </w:pPr>
      <w:r>
        <w:t xml:space="preserve">3. El problema de la identitat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Per signar digitalment un document cal un parell de claus. Però com podem garantir que la clau pública que ens arriba és realment del signant i no d'un impostor? Hi ha dues estratègies:</w:t>
      </w:r>
    </w:p>
    <w:p>
      <w:pPr>
        <w:pStyle w:val="Heading2"/>
        <w:spacing w:after="140" w:before="260"/>
      </w:pPr>
      <w:r>
        <w:t xml:space="preserve">3.1. Sistemes descentralitzats (basats en la confiança)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Els usuaris confien entre ells i es validen mútuament les claus públiques. Exemple: OpenPGP, on els usuaris signen les claus públiques d'altres per certificar-ne la validesa, creant una "xarxa de confiança". Existeixen servidors (anells de claus) on es poden consultar aquestes signatures, com keys.openpgp.org.</w:t>
      </w:r>
    </w:p>
    <w:p>
      <w:pPr>
        <w:pStyle w:val="Heading2"/>
        <w:spacing w:after="140" w:before="260"/>
      </w:pPr>
      <w:r>
        <w:t xml:space="preserve">3.2. Certificats digitals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 format més habitual és el X.509, que conté la clau pública, la identitat del titular, un número de sèrie, la informació de l'entitat emissora i la data de caducitat, tot signat digitalment per una entitat certificadora (CA) que en garanteix la validesa.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En entorns privats es poden usar claus autosignades (com les que s'usen per a servidors sFTP o HTTPS interns), però en entorns públics cal que una entitat certificadora reconeguda signi la clau pública.</w:t>
      </w:r>
    </w:p>
    <w:p>
      <w:pPr>
        <w:pStyle w:val="Heading1"/>
        <w:spacing w:after="180" w:before="400"/>
      </w:pPr>
      <w:r>
        <w:t xml:space="preserve">4. Trusted Third Party (TTP) i autoritats de certificació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Una TTP és una entitat independent i neutral, reconeguda per totes les parts, que dona fe que una clau pública pertany realment a una persona, empresa o servidor determinat. De la mateixa manera que confiem en un DNI perquè confiem en l'organisme que l'emet, confiem en un certificat perquè confiem en la CA que l'ha signat.</w:t>
      </w:r>
    </w:p>
    <w:p>
      <w:pPr>
        <w:pStyle w:val="Heading2"/>
        <w:spacing w:after="140" w:before="260"/>
      </w:pPr>
      <w:r>
        <w:t xml:space="preserve">4.1. Funcions de l'Entitat de Certificació (CA)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Validar la identitat del sol·licitant.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Emetre i signar certificats amb la clau privada de la CA.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Gestionar la revocació dels certificats que han deixat de ser vàlids.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Les CA poden ser públiques (reconegudes per navegadors i SO: DigiCert, GlobalSign, Let's Encrypt, o organismes governamentals com la FNMT o CatCert) o privades (per a ús intern d'una organització).</w:t>
      </w:r>
    </w:p>
    <w:p>
      <w:pPr>
        <w:pStyle w:val="Heading2"/>
        <w:spacing w:after="140" w:before="260"/>
      </w:pPr>
      <w:r>
        <w:t xml:space="preserve">4.2. Model jeràrquic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CA Arrel (Root CA, molt protegida, instal·lada de fàbrica als navegadors/SO) → CA Intermèdia (fa la feina diària d'emissió) → Certificat de domini/servidor/usuari.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Cas real: </w:t>
      </w:r>
      <w:r>
        <w:rPr>
          <w:i/>
          <w:iCs/>
          <w:color w:val="16242E"/>
          <w:sz w:val="21"/>
          <w:szCs w:val="21"/>
        </w:rPr>
        <w:t xml:space="preserve">DigiNotar (2011): una CA reconeguda va ser atacada, permetent a l'atacant emetre certificats falsos per a Google i altres dominis. L'incident va provocar la revocació massiva dels seus certificats i la fallida de l'empresa.</w:t>
      </w:r>
    </w:p>
    <w:p>
      <w:pPr>
        <w:pStyle w:val="Heading1"/>
        <w:spacing w:after="180" w:before="400"/>
      </w:pPr>
      <w:r>
        <w:t xml:space="preserve">5. Infraestructura de clau pública (PKI)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Una PKI és tot el conjunt de tecnologies, serveis, polítiques i procediments per gestionar el cicle de vida dels certificats digitals: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 (Autoritat de Certificació): "notari digital", emet, signa i revoca certificats.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RA (Autoritat de Registre): verifica la identitat del sol·licitant abans que la CA emeti el certificat.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VA (Autoritat de Validació): comprova en temps real l'estat d'un certificat (protocol OCSP).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TSA (Time Stamping Authority): certifica la data i l'hora exactes d'una signatura o transacció.</w:t>
      </w:r>
    </w:p>
    <w:p>
      <w:pPr>
        <w:pStyle w:val="Heading1"/>
        <w:spacing w:after="180" w:before="400"/>
      </w:pPr>
      <w:r>
        <w:t xml:space="preserve">6. Atacs a la identitat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Els certificats digitals no garanteixen seguretat absoluta. A més del cas DigiNotar, existeixen els atacs homogràfics: registrar dominis amb caràcters visualment similars a un de legítim (per exemple, substituint una "o" per la lletra grega òmicron), per enganyar l'usuari amb un certificat "vàlid" d'un domini fals.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Precaucions bàsiques: protegir sempre la clau privada (mai compartir-la), comprovar el domini i la validesa del certificat abans de confiar-hi, i no fer clic en enllaços sospitosos rebuts per correu o SMS.</w:t>
      </w:r>
    </w:p>
    <w:p>
      <w:pPr>
        <w:pStyle w:val="Heading1"/>
        <w:spacing w:after="180" w:before="400"/>
      </w:pPr>
      <w:r>
        <w:t xml:space="preserve">7. Signatura electrònica: el marc legal (eIDAS)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A la Unió Europea, la signatura electrònica està regulada pel Reglament eIDAS (UE 910/2014), que defineix tres nivells de validesa jurídica: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Simple: validesa jurídica molt limitada, fàcil d'impugnar. Exemples: escriure el nom al final d'un correu, marcar "Accepto les condicions".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Avançada: identificació única, control exclusiu i integritat garantida (si es modifica el document, la signatura s'invalida). Exemple: signar un contracte de lloguer des del mòbil amb un codi SMS.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Qualificada: equivalència legal directa a la signatura manuscrita, amb presumpció legal de validesa. Requereix un certificat qualificat emès per una CA reconeguda (FNMT, idCAT, DNIe) i un dispositiu segur de creació de signatures (QSCD). Obligatòria per a licitacions públiques o tràmits amb l'Administració que ho requereixin.</w:t>
      </w:r>
    </w:p>
    <w:p>
      <w:pPr>
        <w:pStyle w:val="Heading1"/>
        <w:spacing w:after="180" w:before="400"/>
      </w:pPr>
      <w:r>
        <w:t xml:space="preserve">8. Pràctica amb OpenSSL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L'ordre "openssl req -x509 -newkey rsa:3072 -keyout priv.pem -out cert.pem -days 365 -nodes -subj '/C=ES/O=Empresa/CN=domini'" genera, en un sol pas, una clau privada RSA i un certificat X.509 autosignat. L'ordre "openssl x509 -in cert.pem -noout -subject -issuer -dates -fingerprint -sha256" en mostra les dades principals: en un certificat autosignat, els camps "subject" i "issuer" coincideixen, ja que el mateix generador és qui el signa.</w:t>
      </w:r>
    </w:p>
    <w:p>
      <w:pPr>
        <w:pStyle w:val="Heading1"/>
        <w:spacing w:after="180" w:before="400"/>
      </w:pPr>
      <w:r>
        <w:t xml:space="preserve">Resum de l'apartat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Signatura digital (tecnologia) i signatura electrònica (concepte legal) són coses diferents, sovint complementàries.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La signatura digital combina hash + xifrat amb clau privada, garantint autenticitat, integritat i no-repudi.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Els certificats digitals (X.509) i les CA resolen el problema de confiar en una clau pública desconeguda.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El model PKI (CA, RA, VA, TSA) organitza tota la infraestructura de confiança.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eIDAS defineix tres nivells de signatura electrònica (simple, avançada, qualificada) amb diferent validesa jurídica.</w:t>
      </w:r>
    </w:p>
    <w:p>
      <w:pPr>
        <w:pStyle w:val="Heading1"/>
        <w:spacing w:after="180" w:before="400"/>
      </w:pPr>
      <w:r>
        <w:t xml:space="preserve">Per saber-ne més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Repositori "Materials" (GitHub, SMX-0226SI), NF5/AA3-SignaturaDigital.md — Carlos Alonso Martínez, Escola Pia de Mataró (llicència CC-BY-SA-4.0).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Reglament eIDAS (UE) 910/2014.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Signicat — "Electronic signature: what is it and how to use it".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OpenSSL (openssl.org).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2026-09-09T14:24:31.806Z</dcterms:created>
  <dcterms:modified xsi:type="dcterms:W3CDTF">2026-09-09T14:24:31.807Z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