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6B77"/>
          <w:sz w:val="22"/>
          <w:szCs w:val="22"/>
        </w:rPr>
        <w:t xml:space="preserve">0226 · Seguretat informàtica</w:t>
      </w:r>
    </w:p>
    <w:p>
      <w:pPr>
        <w:spacing w:after="200"/>
      </w:pPr>
      <w:r>
        <w:rPr>
          <w:b/>
          <w:bCs/>
          <w:color w:val="5B6B77"/>
          <w:sz w:val="22"/>
          <w:szCs w:val="22"/>
        </w:rPr>
        <w:t xml:space="preserve">RA4 · AA4 · Grup SMX2C</w:t>
      </w:r>
    </w:p>
    <w:p>
      <w:pPr>
        <w:pStyle w:val="Title"/>
        <w:spacing w:after="120"/>
      </w:pPr>
      <w:r>
        <w:rPr>
          <w:b/>
          <w:bCs/>
          <w:color w:val="16242E"/>
          <w:sz w:val="56"/>
          <w:szCs w:val="56"/>
        </w:rPr>
        <w:t xml:space="preserve">Tallafocs (Firewall)</w:t>
      </w:r>
    </w:p>
    <w:p>
      <w:pPr>
        <w:spacing w:after="500"/>
      </w:pPr>
      <w:r>
        <w:rPr>
          <w:i/>
          <w:iCs/>
          <w:color w:val="C97A1E"/>
          <w:sz w:val="26"/>
          <w:szCs w:val="26"/>
        </w:rPr>
        <w:t xml:space="preserve">El porter digital que decideix qui entra i qui surt</w:t>
      </w:r>
    </w:p>
    <w:p>
      <w:pPr>
        <w:pStyle w:val="Heading1"/>
        <w:spacing w:after="180" w:before="400"/>
      </w:pPr>
      <w:r>
        <w:t xml:space="preserve">1. Introducció</w:t>
      </w:r>
    </w:p>
    <w:p>
      <w:pPr>
        <w:spacing w:after="180" w:line="300"/>
        <w:jc w:val="both"/>
      </w:pPr>
      <w:r>
        <w:rPr>
          <w:sz w:val="22"/>
          <w:szCs w:val="22"/>
        </w:rPr>
        <w:t xml:space="preserve">El terme "firewall" (tallafocs) prové de la construcció: una paret tallafocs és una paret dissenyada per aturar la propagació d'un incendi entre dues zones d'un edifici. Un tallafocs informàtic fa exactament el mateix amb el trànsit de xarxa: n'atura la propagació no autoritzada.</w:t>
      </w:r>
    </w:p>
    <w:p>
      <w:pPr>
        <w:spacing w:after="180" w:line="300"/>
        <w:jc w:val="both"/>
      </w:pPr>
      <w:r>
        <w:rPr>
          <w:sz w:val="22"/>
          <w:szCs w:val="22"/>
        </w:rPr>
        <w:t xml:space="preserve">Un tallafocs és un sistema (maquinari, programari o ambdós) que controla el trànsit de xarxa entrant i sortint, permetent-lo o bloquejant-lo segons un conjunt de regles de seguretat predefinides. Actua com a barrera entre una xarxa de confiança (interna) i una de no confiança (Internet, o una altra subxarxa), filtrant per adreces IP, ports, protocols i, en els tallafocs més avançats, també pel contingut o l'estat de la connexió.</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Un tallafocs NOMÉS filtra trànsit segons regles: no detecta malware dins d'un fitxer permès, ni protegeix d'un atac d'enginyeria social. Cal combinar-lo sempre amb altres mesures (antivirus, IDS/IPS, formació).</w:t>
      </w:r>
    </w:p>
    <w:p>
      <w:pPr>
        <w:pStyle w:val="Heading1"/>
        <w:spacing w:after="180" w:before="400"/>
      </w:pPr>
      <w:r>
        <w:t xml:space="preserve">2. Tipus de tallafocs segons la ubicació</w:t>
      </w:r>
    </w:p>
    <w:p>
      <w:pPr>
        <w:pStyle w:val="ListParagraph"/>
        <w:numPr>
          <w:ilvl w:val="0"/>
          <w:numId w:val="1"/>
        </w:numPr>
        <w:spacing w:after="100" w:line="280"/>
      </w:pPr>
      <w:r>
        <w:rPr>
          <w:sz w:val="22"/>
          <w:szCs w:val="22"/>
        </w:rPr>
        <w:t xml:space="preserve">De maquinari / perimetral: dispositiu dedicat situat entre la xarxa interna i Internet; protegeix tota una organització (exemples: pfSense, Fortinet, Cisco ASA).</w:t>
      </w:r>
    </w:p>
    <w:p>
      <w:pPr>
        <w:pStyle w:val="ListParagraph"/>
        <w:numPr>
          <w:ilvl w:val="0"/>
          <w:numId w:val="1"/>
        </w:numPr>
        <w:spacing w:after="100" w:line="280"/>
      </w:pPr>
      <w:r>
        <w:rPr>
          <w:sz w:val="22"/>
          <w:szCs w:val="22"/>
        </w:rPr>
        <w:t xml:space="preserve">De programari / d'equip: instal·lat al propi sistema operatiu, protegeix un únic equip (UFW/iptables a Linux, Windows Defender Firewall).</w:t>
      </w:r>
    </w:p>
    <w:p>
      <w:pPr>
        <w:pStyle w:val="ListParagraph"/>
        <w:numPr>
          <w:ilvl w:val="0"/>
          <w:numId w:val="1"/>
        </w:numPr>
        <w:spacing w:after="100" w:line="280"/>
      </w:pPr>
      <w:r>
        <w:rPr>
          <w:sz w:val="22"/>
          <w:szCs w:val="22"/>
        </w:rPr>
        <w:t xml:space="preserve">Personal: similar al de programari, orientat a usuaris domèstics, sovint integrat en suites de seguretat.</w:t>
      </w:r>
    </w:p>
    <w:p>
      <w:pPr>
        <w:pStyle w:val="Heading1"/>
        <w:spacing w:after="180" w:before="400"/>
      </w:pPr>
      <w:r>
        <w:t xml:space="preserve">3. Filtratge de paquets vs. inspecció d'estat</w:t>
      </w:r>
    </w:p>
    <w:p>
      <w:pPr>
        <w:spacing w:after="180" w:line="300"/>
        <w:jc w:val="both"/>
      </w:pPr>
      <w:r>
        <w:rPr>
          <w:sz w:val="22"/>
          <w:szCs w:val="22"/>
        </w:rPr>
        <w:t xml:space="preserve">El filtratge de paquets (stateless) analitza cada paquet de manera independent (IP origen/destí, port, protocol), sense recordar el context de la connexió: és ràpid, però menys segur. La inspecció d'estat (stateful), l'estàndard actual, manté una taula amb l'estat de cada connexió activa i només permet trànsit de resposta a connexions ja establertes des de dins.</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Els tallafocs de nova generació (NGFW) hi afegeixen inspecció profunda de paquets (DPI), IDS/IPS integrat i filtratge per aplicació, anant més enllà del simple filtratge per port/IP.</w:t>
      </w:r>
    </w:p>
    <w:p>
      <w:pPr>
        <w:pStyle w:val="Heading1"/>
        <w:spacing w:after="180" w:before="400"/>
      </w:pPr>
      <w:r>
        <w:t xml:space="preserve">4. Polítiques de filtratge</w:t>
      </w:r>
    </w:p>
    <w:p>
      <w:pPr>
        <w:spacing w:after="180" w:line="300"/>
        <w:jc w:val="both"/>
      </w:pPr>
      <w:r>
        <w:rPr>
          <w:sz w:val="22"/>
          <w:szCs w:val="22"/>
        </w:rPr>
        <w:t xml:space="preserve">Existeixen dues filosofies oposades a l'hora de dissenyar les regles d'un tallafocs:</w:t>
      </w:r>
    </w:p>
    <w:p>
      <w:pPr>
        <w:pStyle w:val="ListParagraph"/>
        <w:numPr>
          <w:ilvl w:val="0"/>
          <w:numId w:val="1"/>
        </w:numPr>
        <w:spacing w:after="100" w:line="280"/>
      </w:pPr>
      <w:r>
        <w:rPr>
          <w:sz w:val="22"/>
          <w:szCs w:val="22"/>
        </w:rPr>
        <w:t xml:space="preserve">Denegació per defecte (whitelist): es bloqueja TOT per defecte, i només es permet explícitament allò necessari. Més segura, però requereix més manteniment inicial.</w:t>
      </w:r>
    </w:p>
    <w:p>
      <w:pPr>
        <w:pStyle w:val="ListParagraph"/>
        <w:numPr>
          <w:ilvl w:val="0"/>
          <w:numId w:val="1"/>
        </w:numPr>
        <w:spacing w:after="100" w:line="280"/>
      </w:pPr>
      <w:r>
        <w:rPr>
          <w:sz w:val="22"/>
          <w:szCs w:val="22"/>
        </w:rPr>
        <w:t xml:space="preserve">Permissió per defecte (blacklist): es permet TOT per defecte, i només es bloqueja explícitament allò conegut com a perillós. Més còmoda, però insegura davant amenaces desconegudes (0-day).</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Bona pràctica recomanada: denegació per defecte en trànsit ENTRANT, permissió per defecte en trànsit SORTINT (mentre no hi hagi un motiu concret per restringir-lo).</w:t>
      </w:r>
    </w:p>
    <w:p>
      <w:pPr>
        <w:pStyle w:val="Heading1"/>
        <w:spacing w:after="180" w:before="400"/>
      </w:pPr>
      <w:r>
        <w:t xml:space="preserve">5. DMZ: la zona desmilitaritzada</w:t>
      </w:r>
    </w:p>
    <w:p>
      <w:pPr>
        <w:spacing w:after="180" w:line="300"/>
        <w:jc w:val="both"/>
      </w:pPr>
      <w:r>
        <w:rPr>
          <w:sz w:val="22"/>
          <w:szCs w:val="22"/>
        </w:rPr>
        <w:t xml:space="preserve">Una DMZ és una subxarxa intermèdia entre la xarxa interna (protegida) i Internet, on se situen els serveis que han de ser accessibles des de l'exterior (servidor web, correu, DNS públic). Si un atacant compromet un servidor de la DMZ, el tallafocs impedeix que pugui saltar directament a la xarxa interna, limitant l'abast del dany.</w:t>
      </w:r>
    </w:p>
    <w:p>
      <w:pPr>
        <w:pStyle w:val="Heading1"/>
        <w:spacing w:after="180" w:before="400"/>
      </w:pPr>
      <w:r>
        <w:t xml:space="preserve">6. Pràctica: UFW (Uncomplicated Firewall)</w:t>
      </w:r>
    </w:p>
    <w:p>
      <w:pPr>
        <w:spacing w:after="180" w:line="300"/>
        <w:jc w:val="both"/>
      </w:pPr>
      <w:r>
        <w:rPr>
          <w:sz w:val="22"/>
          <w:szCs w:val="22"/>
        </w:rPr>
        <w:t xml:space="preserve">UFW simplifica la gestió d'iptables/nftables a Linux amb una sintaxi molt més llegible que la seva base. Ordres principals:</w:t>
      </w:r>
    </w:p>
    <w:p>
      <w:pPr>
        <w:pStyle w:val="ListParagraph"/>
        <w:numPr>
          <w:ilvl w:val="0"/>
          <w:numId w:val="1"/>
        </w:numPr>
        <w:spacing w:after="100" w:line="280"/>
      </w:pPr>
      <w:r>
        <w:rPr>
          <w:sz w:val="22"/>
          <w:szCs w:val="22"/>
        </w:rPr>
        <w:t xml:space="preserve">"ufw default deny incoming" / "ufw default allow outgoing": estableixen la política per defecte.</w:t>
      </w:r>
    </w:p>
    <w:p>
      <w:pPr>
        <w:pStyle w:val="ListParagraph"/>
        <w:numPr>
          <w:ilvl w:val="0"/>
          <w:numId w:val="1"/>
        </w:numPr>
        <w:spacing w:after="100" w:line="280"/>
      </w:pPr>
      <w:r>
        <w:rPr>
          <w:sz w:val="22"/>
          <w:szCs w:val="22"/>
        </w:rPr>
        <w:t xml:space="preserve">"ufw allow &lt;port&gt;/&lt;protocol&gt; comment '...'": obre un port concret, amb una nota explicativa opcional però molt recomanable.</w:t>
      </w:r>
    </w:p>
    <w:p>
      <w:pPr>
        <w:pStyle w:val="ListParagraph"/>
        <w:numPr>
          <w:ilvl w:val="0"/>
          <w:numId w:val="1"/>
        </w:numPr>
        <w:spacing w:after="100" w:line="280"/>
      </w:pPr>
      <w:r>
        <w:rPr>
          <w:sz w:val="22"/>
          <w:szCs w:val="22"/>
        </w:rPr>
        <w:t xml:space="preserve">"ufw deny from &lt;IP&gt;": bloqueja tot el trànsit provinent d'una adreça IP concreta.</w:t>
      </w:r>
    </w:p>
    <w:p>
      <w:pPr>
        <w:pStyle w:val="ListParagraph"/>
        <w:numPr>
          <w:ilvl w:val="0"/>
          <w:numId w:val="1"/>
        </w:numPr>
        <w:spacing w:after="100" w:line="280"/>
      </w:pPr>
      <w:r>
        <w:rPr>
          <w:sz w:val="22"/>
          <w:szCs w:val="22"/>
        </w:rPr>
        <w:t xml:space="preserve">"ufw enable" / "ufw disable": activa o desactiva el tallafocs.</w:t>
      </w:r>
    </w:p>
    <w:p>
      <w:pPr>
        <w:pStyle w:val="ListParagraph"/>
        <w:numPr>
          <w:ilvl w:val="0"/>
          <w:numId w:val="1"/>
        </w:numPr>
        <w:spacing w:after="100" w:line="280"/>
      </w:pPr>
      <w:r>
        <w:rPr>
          <w:sz w:val="22"/>
          <w:szCs w:val="22"/>
        </w:rPr>
        <w:t xml:space="preserve">"ufw status verbose": mostra la política per defecte i totes les regles actives.</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En configurar un tallafocs remot (per exemple, via SSH), cal SEMPRE permetre el port d'administració (22/tcp) ABANS d'activar la denegació per defecte, o l'administrador es quedarà fora del sistema.</w:t>
      </w:r>
    </w:p>
    <w:p>
      <w:pPr>
        <w:pStyle w:val="Heading1"/>
        <w:spacing w:after="180" w:before="400"/>
      </w:pPr>
      <w:r>
        <w:t xml:space="preserve">7. Manteniment de regles</w:t>
      </w:r>
    </w:p>
    <w:p>
      <w:pPr>
        <w:spacing w:after="180" w:line="300"/>
        <w:jc w:val="both"/>
      </w:pPr>
      <w:r>
        <w:rPr>
          <w:sz w:val="22"/>
          <w:szCs w:val="22"/>
        </w:rPr>
        <w:t xml:space="preserve">Amb "ufw status numbered", cada regla apareix amb un número, que permet eliminar-la fàcilment amb "ufw delete &lt;número&gt;". Un tallafocs mal mantingut, amb regles obsoletes acumulades durant anys sense documentar, és un risc de seguretat tan gran com no tenir-ne cap: cal revisar-lo periòdicament i documentar (amb comentaris) el motiu de cada regla.</w:t>
      </w:r>
    </w:p>
    <w:p>
      <w:pPr>
        <w:pStyle w:val="Heading1"/>
        <w:spacing w:after="180" w:before="400"/>
      </w:pPr>
      <w:r>
        <w:t xml:space="preserve">Resum de l'apartat</w:t>
      </w:r>
    </w:p>
    <w:p>
      <w:pPr>
        <w:pStyle w:val="ListParagraph"/>
        <w:numPr>
          <w:ilvl w:val="0"/>
          <w:numId w:val="1"/>
        </w:numPr>
        <w:spacing w:after="100" w:line="280"/>
      </w:pPr>
      <w:r>
        <w:rPr>
          <w:sz w:val="22"/>
          <w:szCs w:val="22"/>
        </w:rPr>
        <w:t xml:space="preserve">Un tallafocs filtra trànsit de xarxa segons regles, però no és una solució completa per si sol.</w:t>
      </w:r>
    </w:p>
    <w:p>
      <w:pPr>
        <w:pStyle w:val="ListParagraph"/>
        <w:numPr>
          <w:ilvl w:val="0"/>
          <w:numId w:val="1"/>
        </w:numPr>
        <w:spacing w:after="100" w:line="280"/>
      </w:pPr>
      <w:r>
        <w:rPr>
          <w:sz w:val="22"/>
          <w:szCs w:val="22"/>
        </w:rPr>
        <w:t xml:space="preserve">Es classifiquen per ubicació (perimetral, d'equip, personal) i per tecnologia (filtratge de paquets, inspecció d'estat, NGFW).</w:t>
      </w:r>
    </w:p>
    <w:p>
      <w:pPr>
        <w:pStyle w:val="ListParagraph"/>
        <w:numPr>
          <w:ilvl w:val="0"/>
          <w:numId w:val="1"/>
        </w:numPr>
        <w:spacing w:after="100" w:line="280"/>
      </w:pPr>
      <w:r>
        <w:rPr>
          <w:sz w:val="22"/>
          <w:szCs w:val="22"/>
        </w:rPr>
        <w:t xml:space="preserve">La política de denegació per defecte (especialment en trànsit entrant) és la més segura.</w:t>
      </w:r>
    </w:p>
    <w:p>
      <w:pPr>
        <w:pStyle w:val="ListParagraph"/>
        <w:numPr>
          <w:ilvl w:val="0"/>
          <w:numId w:val="1"/>
        </w:numPr>
        <w:spacing w:after="100" w:line="280"/>
      </w:pPr>
      <w:r>
        <w:rPr>
          <w:sz w:val="22"/>
          <w:szCs w:val="22"/>
        </w:rPr>
        <w:t xml:space="preserve">Una DMZ limita el dany d'un servidor exposat compromès, aïllant-lo de la xarxa interna.</w:t>
      </w:r>
    </w:p>
    <w:p>
      <w:pPr>
        <w:pStyle w:val="ListParagraph"/>
        <w:numPr>
          <w:ilvl w:val="0"/>
          <w:numId w:val="1"/>
        </w:numPr>
        <w:spacing w:after="100" w:line="280"/>
      </w:pPr>
      <w:r>
        <w:rPr>
          <w:sz w:val="22"/>
          <w:szCs w:val="22"/>
        </w:rPr>
        <w:t xml:space="preserve">UFW facilita la gestió pràctica d'un tallafocs Linux amb una sintaxi senzilla i comentaris explicatius.</w:t>
      </w:r>
    </w:p>
    <w:p>
      <w:pPr>
        <w:pStyle w:val="Heading1"/>
        <w:spacing w:after="180" w:before="400"/>
      </w:pPr>
      <w:r>
        <w:t xml:space="preserve">Per saber-ne més</w:t>
      </w:r>
    </w:p>
    <w:p>
      <w:pPr>
        <w:pStyle w:val="ListParagraph"/>
        <w:numPr>
          <w:ilvl w:val="0"/>
          <w:numId w:val="1"/>
        </w:numPr>
        <w:spacing w:after="120"/>
      </w:pPr>
      <w:r>
        <w:rPr>
          <w:i/>
          <w:iCs/>
          <w:color w:val="5B6B77"/>
          <w:sz w:val="20"/>
          <w:szCs w:val="20"/>
        </w:rPr>
        <w:t xml:space="preserve">Repositori "Materials" (GitHub, SMX-0226SI), NF5/AA4-Tallafocs.md — Carlos Alonso Martínez, Escola Pia de Mataró (llicència CC-BY-SA-4.0).</w:t>
      </w:r>
    </w:p>
    <w:p>
      <w:pPr>
        <w:pStyle w:val="ListParagraph"/>
        <w:numPr>
          <w:ilvl w:val="0"/>
          <w:numId w:val="1"/>
        </w:numPr>
        <w:spacing w:after="120"/>
      </w:pPr>
      <w:r>
        <w:rPr>
          <w:i/>
          <w:iCs/>
          <w:color w:val="5B6B77"/>
          <w:sz w:val="20"/>
          <w:szCs w:val="20"/>
        </w:rPr>
        <w:t xml:space="preserve">UFW — documentació oficial (help.ubuntu.com/community/UFW).</w:t>
      </w:r>
    </w:p>
    <w:p>
      <w:pPr>
        <w:pStyle w:val="ListParagraph"/>
        <w:numPr>
          <w:ilvl w:val="0"/>
          <w:numId w:val="1"/>
        </w:numPr>
        <w:spacing w:after="120"/>
      </w:pPr>
      <w:r>
        <w:rPr>
          <w:i/>
          <w:iCs/>
          <w:color w:val="5B6B77"/>
          <w:sz w:val="20"/>
          <w:szCs w:val="20"/>
        </w:rPr>
        <w:t xml:space="preserve">Cloudflare — "What is a firewall?".</w:t>
      </w:r>
    </w:p>
    <w:p>
      <w:pPr>
        <w:pStyle w:val="ListParagraph"/>
        <w:numPr>
          <w:ilvl w:val="0"/>
          <w:numId w:val="1"/>
        </w:numPr>
        <w:spacing w:after="120"/>
      </w:pPr>
      <w:r>
        <w:rPr>
          <w:i/>
          <w:iCs/>
          <w:color w:val="5B6B77"/>
          <w:sz w:val="20"/>
          <w:szCs w:val="20"/>
        </w:rPr>
        <w:t xml:space="preserve">pfSense (pfsense.org).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2026-09-09T14:26:45.148Z</dcterms:created>
  <dcterms:modified xsi:type="dcterms:W3CDTF">2026-09-09T14:26:45.148Z</dcterms:modified>
</cp:coreProperties>
</file>

<file path=docProps/custom.xml><?xml version="1.0" encoding="utf-8"?>
<Properties xmlns="http://schemas.openxmlformats.org/officeDocument/2006/custom-properties" xmlns:vt="http://schemas.openxmlformats.org/officeDocument/2006/docPropsVTypes"/>
</file>