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EA82D" w14:textId="77777777" w:rsidR="005171A6" w:rsidRPr="00DB37B4" w:rsidRDefault="00DB37B4">
      <w:pPr>
        <w:rPr>
          <w:rFonts w:ascii="Arial" w:hAnsi="Arial" w:cs="Arial"/>
          <w:b/>
        </w:rPr>
      </w:pPr>
      <w:r w:rsidRPr="00DB37B4">
        <w:rPr>
          <w:rFonts w:ascii="Arial" w:hAnsi="Arial" w:cs="Arial"/>
          <w:b/>
        </w:rPr>
        <w:t>Set up Matlab-Gams Interface</w:t>
      </w:r>
    </w:p>
    <w:p w14:paraId="19C6B219" w14:textId="77777777" w:rsidR="00DB37B4" w:rsidRDefault="00DB37B4">
      <w:pPr>
        <w:rPr>
          <w:rFonts w:ascii="Arial" w:hAnsi="Arial" w:cs="Arial"/>
        </w:rPr>
      </w:pPr>
    </w:p>
    <w:p w14:paraId="76AB2433" w14:textId="77777777" w:rsidR="00DB37B4" w:rsidRPr="00DB37B4" w:rsidRDefault="00DB37B4">
      <w:pPr>
        <w:rPr>
          <w:rFonts w:ascii="Arial" w:hAnsi="Arial" w:cs="Arial"/>
          <w:i/>
        </w:rPr>
      </w:pPr>
      <w:r w:rsidRPr="00DB37B4">
        <w:rPr>
          <w:rFonts w:ascii="Arial" w:hAnsi="Arial" w:cs="Arial"/>
          <w:i/>
        </w:rPr>
        <w:t>Hay que poner como variable global “gams” en windows, en MAC hay que ponerlo en el “path”</w:t>
      </w:r>
    </w:p>
    <w:p w14:paraId="1E989E6F" w14:textId="77777777" w:rsidR="00DB37B4" w:rsidRDefault="00DB37B4">
      <w:pPr>
        <w:rPr>
          <w:rFonts w:ascii="Arial" w:hAnsi="Arial" w:cs="Arial"/>
        </w:rPr>
      </w:pPr>
    </w:p>
    <w:p w14:paraId="6002BCFF" w14:textId="77777777" w:rsidR="00DB37B4" w:rsidRDefault="00DB37B4">
      <w:pPr>
        <w:rPr>
          <w:rFonts w:ascii="Arial" w:hAnsi="Arial" w:cs="Arial"/>
        </w:rPr>
      </w:pPr>
    </w:p>
    <w:p w14:paraId="64197713" w14:textId="77777777" w:rsidR="00DB37B4" w:rsidRDefault="00DB37B4">
      <w:pPr>
        <w:rPr>
          <w:rFonts w:ascii="Courier" w:hAnsi="Courier" w:cs="Arial"/>
        </w:rPr>
      </w:pPr>
      <w:r w:rsidRPr="00DB37B4">
        <w:rPr>
          <w:rFonts w:ascii="Courier" w:hAnsi="Courier" w:cs="Arial"/>
        </w:rPr>
        <w:t>&gt;&gt; system 'gams ? lo=3'</w:t>
      </w:r>
      <w:r>
        <w:rPr>
          <w:rFonts w:ascii="Courier" w:hAnsi="Courier" w:cs="Arial"/>
        </w:rPr>
        <w:t xml:space="preserve"> </w:t>
      </w:r>
    </w:p>
    <w:p w14:paraId="3FF9F815" w14:textId="77777777" w:rsidR="00DB37B4" w:rsidRDefault="00DB37B4">
      <w:pPr>
        <w:rPr>
          <w:rFonts w:ascii="Courier" w:hAnsi="Courier" w:cs="Arial"/>
        </w:rPr>
      </w:pPr>
    </w:p>
    <w:p w14:paraId="73AF11D8" w14:textId="77777777" w:rsidR="00DB37B4" w:rsidRDefault="00DB37B4">
      <w:pPr>
        <w:rPr>
          <w:rFonts w:ascii="Courier" w:hAnsi="Courier" w:cs="Arial"/>
        </w:rPr>
      </w:pPr>
      <w:r w:rsidRPr="00DB37B4">
        <w:rPr>
          <w:rFonts w:ascii="Courier" w:hAnsi="Courier" w:cs="Arial"/>
        </w:rPr>
        <w:t>&gt;&gt; system 'gamslib trnsport'</w:t>
      </w:r>
      <w:r>
        <w:rPr>
          <w:rFonts w:ascii="Courier" w:hAnsi="Courier" w:cs="Arial"/>
        </w:rPr>
        <w:t xml:space="preserve"> </w:t>
      </w:r>
    </w:p>
    <w:p w14:paraId="1E4C91F8" w14:textId="77777777" w:rsidR="00DB37B4" w:rsidRDefault="00DB37B4">
      <w:pPr>
        <w:rPr>
          <w:rFonts w:ascii="Courier" w:hAnsi="Courier" w:cs="Arial"/>
        </w:rPr>
      </w:pPr>
    </w:p>
    <w:p w14:paraId="7A888C5D" w14:textId="77777777" w:rsidR="00DB37B4" w:rsidRPr="00DB37B4" w:rsidRDefault="00DB37B4" w:rsidP="00DB37B4">
      <w:pPr>
        <w:rPr>
          <w:rFonts w:ascii="Courier" w:hAnsi="Courier" w:cs="Arial"/>
          <w:color w:val="008000"/>
        </w:rPr>
      </w:pPr>
      <w:r w:rsidRPr="00DB37B4">
        <w:rPr>
          <w:rFonts w:ascii="Courier" w:hAnsi="Courier" w:cs="Arial"/>
        </w:rPr>
        <w:t xml:space="preserve">&gt;&gt; </w:t>
      </w:r>
      <w:r w:rsidR="00213242">
        <w:rPr>
          <w:rFonts w:ascii="Courier" w:hAnsi="Courier" w:cs="Arial"/>
        </w:rPr>
        <w:t>system 'gams tr</w:t>
      </w:r>
      <w:r w:rsidRPr="00DB37B4">
        <w:rPr>
          <w:rFonts w:ascii="Courier" w:hAnsi="Courier" w:cs="Arial"/>
        </w:rPr>
        <w:t>n</w:t>
      </w:r>
      <w:r w:rsidR="00213242">
        <w:rPr>
          <w:rFonts w:ascii="Courier" w:hAnsi="Courier" w:cs="Arial"/>
        </w:rPr>
        <w:t>s</w:t>
      </w:r>
      <w:r w:rsidRPr="00DB37B4">
        <w:rPr>
          <w:rFonts w:ascii="Courier" w:hAnsi="Courier" w:cs="Arial"/>
        </w:rPr>
        <w:t>port lo=3 gdx=solution'</w:t>
      </w:r>
    </w:p>
    <w:p w14:paraId="637DD19B" w14:textId="77777777" w:rsidR="00DB37B4" w:rsidRDefault="00DB37B4">
      <w:pPr>
        <w:rPr>
          <w:rFonts w:ascii="Courier" w:hAnsi="Courier" w:cs="Arial"/>
        </w:rPr>
      </w:pPr>
    </w:p>
    <w:p w14:paraId="6CDF1108" w14:textId="77777777" w:rsidR="00DB37B4" w:rsidRPr="00DB37B4" w:rsidRDefault="00DB37B4">
      <w:pPr>
        <w:rPr>
          <w:rFonts w:ascii="Arial" w:hAnsi="Arial" w:cs="Arial"/>
          <w:i/>
          <w:color w:val="FF0000"/>
        </w:rPr>
      </w:pPr>
      <w:r w:rsidRPr="00DB37B4">
        <w:rPr>
          <w:rFonts w:ascii="Courier" w:hAnsi="Courier" w:cs="Arial"/>
        </w:rPr>
        <w:t>&gt;&gt; gdxWhos 'solution'</w:t>
      </w:r>
    </w:p>
    <w:p w14:paraId="449D450F" w14:textId="77777777" w:rsidR="00DB37B4" w:rsidRDefault="00DB37B4">
      <w:pPr>
        <w:rPr>
          <w:rFonts w:ascii="Courier" w:hAnsi="Courier" w:cs="Arial"/>
        </w:rPr>
      </w:pPr>
    </w:p>
    <w:p w14:paraId="606F32AE" w14:textId="77777777" w:rsidR="00DB37B4" w:rsidRDefault="00DB37B4">
      <w:pPr>
        <w:rPr>
          <w:rFonts w:ascii="Arial" w:hAnsi="Arial" w:cs="Arial"/>
          <w:i/>
          <w:color w:val="FF0000"/>
        </w:rPr>
      </w:pPr>
      <w:r w:rsidRPr="00DB37B4">
        <w:rPr>
          <w:rFonts w:ascii="Courier" w:hAnsi="Courier" w:cs="Arial"/>
        </w:rPr>
        <w:t xml:space="preserve">&gt;&gt; </w:t>
      </w:r>
      <w:r>
        <w:rPr>
          <w:rFonts w:ascii="Courier" w:hAnsi="Courier" w:cs="Arial"/>
        </w:rPr>
        <w:t>gdxInfo 'solution'</w:t>
      </w:r>
    </w:p>
    <w:p w14:paraId="24F81C12" w14:textId="77777777" w:rsidR="00213242" w:rsidRDefault="00213242">
      <w:pPr>
        <w:rPr>
          <w:rFonts w:ascii="Arial" w:hAnsi="Arial" w:cs="Arial"/>
          <w:i/>
          <w:color w:val="FF0000"/>
        </w:rPr>
      </w:pPr>
    </w:p>
    <w:p w14:paraId="0968A272" w14:textId="643AB66D" w:rsidR="00775D86" w:rsidRDefault="00213242">
      <w:pPr>
        <w:rPr>
          <w:rFonts w:ascii="Courier" w:hAnsi="Courier" w:cs="Arial"/>
        </w:rPr>
      </w:pPr>
      <w:r w:rsidRPr="00213242">
        <w:rPr>
          <w:rFonts w:ascii="Courier" w:hAnsi="Courier" w:cs="Arial"/>
        </w:rPr>
        <w:t>&gt;&gt; edit trnsport.gms</w:t>
      </w:r>
      <w:r w:rsidR="00775D86">
        <w:rPr>
          <w:rFonts w:ascii="Courier" w:hAnsi="Courier" w:cs="Arial"/>
        </w:rPr>
        <w:t xml:space="preserve"> # abre el archivo</w:t>
      </w:r>
    </w:p>
    <w:p w14:paraId="3B755AC6" w14:textId="77777777" w:rsidR="00775D86" w:rsidRDefault="00775D86">
      <w:pPr>
        <w:rPr>
          <w:rFonts w:ascii="Courier" w:hAnsi="Courier" w:cs="Arial"/>
        </w:rPr>
      </w:pPr>
      <w:bookmarkStart w:id="0" w:name="_GoBack"/>
      <w:bookmarkEnd w:id="0"/>
    </w:p>
    <w:p w14:paraId="08674AB4" w14:textId="77777777" w:rsidR="00B11813" w:rsidRDefault="00B11813">
      <w:pPr>
        <w:rPr>
          <w:rFonts w:ascii="Courier" w:hAnsi="Courier" w:cs="Arial"/>
        </w:rPr>
      </w:pPr>
    </w:p>
    <w:p w14:paraId="7DA9A03F" w14:textId="77777777" w:rsidR="00B11813" w:rsidRDefault="00B11813">
      <w:pPr>
        <w:rPr>
          <w:rFonts w:ascii="Courier" w:hAnsi="Courier" w:cs="Arial"/>
        </w:rPr>
      </w:pPr>
    </w:p>
    <w:p w14:paraId="6F758E50" w14:textId="77777777" w:rsidR="00B11813" w:rsidRDefault="00B11813">
      <w:pPr>
        <w:rPr>
          <w:rFonts w:ascii="Courier" w:hAnsi="Courier" w:cs="Arial"/>
        </w:rPr>
      </w:pPr>
    </w:p>
    <w:p w14:paraId="0BE195F7" w14:textId="150A45AB" w:rsidR="00B11813" w:rsidRDefault="00B11813">
      <w:pPr>
        <w:rPr>
          <w:rFonts w:ascii="Courier" w:hAnsi="Courier" w:cs="Arial"/>
        </w:rPr>
      </w:pPr>
      <w:r>
        <w:rPr>
          <w:rFonts w:ascii="Courier" w:hAnsi="Courier" w:cs="Arial"/>
        </w:rPr>
        <w:t xml:space="preserve">codigo GAMS </w:t>
      </w:r>
      <w:r w:rsidRPr="00B11813">
        <w:rPr>
          <w:rFonts w:ascii="Courier" w:hAnsi="Courier" w:cs="Arial"/>
        </w:rPr>
        <w:sym w:font="Wingdings" w:char="F0E0"/>
      </w:r>
      <w:r>
        <w:rPr>
          <w:rFonts w:ascii="Courier" w:hAnsi="Courier" w:cs="Arial"/>
        </w:rPr>
        <w:t xml:space="preserve"> .gms</w:t>
      </w:r>
    </w:p>
    <w:p w14:paraId="7C319411" w14:textId="6204F40E" w:rsidR="00B11813" w:rsidRDefault="00B11813">
      <w:pPr>
        <w:rPr>
          <w:rFonts w:ascii="Courier" w:hAnsi="Courier" w:cs="Arial"/>
        </w:rPr>
      </w:pPr>
      <w:r>
        <w:rPr>
          <w:rFonts w:ascii="Courier" w:hAnsi="Courier" w:cs="Arial"/>
        </w:rPr>
        <w:t xml:space="preserve">resultados </w:t>
      </w:r>
      <w:r w:rsidRPr="00B11813">
        <w:rPr>
          <w:rFonts w:ascii="Courier" w:hAnsi="Courier" w:cs="Arial"/>
        </w:rPr>
        <w:sym w:font="Wingdings" w:char="F0E0"/>
      </w:r>
      <w:r>
        <w:rPr>
          <w:rFonts w:ascii="Courier" w:hAnsi="Courier" w:cs="Arial"/>
        </w:rPr>
        <w:t xml:space="preserve"> .lst</w:t>
      </w:r>
    </w:p>
    <w:p w14:paraId="55C3F5C1" w14:textId="77777777" w:rsidR="00213242" w:rsidRDefault="00213242">
      <w:pPr>
        <w:rPr>
          <w:rFonts w:ascii="Courier" w:hAnsi="Courier" w:cs="Arial"/>
        </w:rPr>
      </w:pPr>
    </w:p>
    <w:p w14:paraId="73139DD1" w14:textId="77777777" w:rsidR="00B11813" w:rsidRDefault="00B11813">
      <w:pPr>
        <w:rPr>
          <w:rFonts w:ascii="Courier" w:hAnsi="Courier" w:cs="Arial"/>
        </w:rPr>
      </w:pPr>
    </w:p>
    <w:p w14:paraId="27924C9B" w14:textId="2FBF3D8F" w:rsidR="00B11813" w:rsidRDefault="00B11813">
      <w:pPr>
        <w:rPr>
          <w:rFonts w:ascii="Courier" w:hAnsi="Courier" w:cs="Arial"/>
        </w:rPr>
      </w:pPr>
      <w:r>
        <w:rPr>
          <w:rFonts w:ascii="Courier" w:hAnsi="Courier" w:cs="Arial"/>
        </w:rPr>
        <w:t>PROGRAM</w:t>
      </w:r>
    </w:p>
    <w:p w14:paraId="5944640D" w14:textId="77777777" w:rsidR="00B11813" w:rsidRDefault="00B11813">
      <w:pPr>
        <w:rPr>
          <w:rFonts w:ascii="Courier" w:hAnsi="Courier" w:cs="Arial"/>
        </w:rPr>
      </w:pPr>
    </w:p>
    <w:p w14:paraId="5F09518A" w14:textId="038A15CB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titulo</w:t>
      </w:r>
    </w:p>
    <w:p w14:paraId="391792BC" w14:textId="0D76C2A5" w:rsidR="00B11813" w:rsidRPr="00B11813" w:rsidRDefault="00B11813">
      <w:pPr>
        <w:rPr>
          <w:rFonts w:ascii="Courier" w:hAnsi="Courier" w:cs="Arial"/>
          <w:b/>
          <w:color w:val="008000"/>
        </w:rPr>
      </w:pPr>
      <w:r w:rsidRPr="00B11813">
        <w:rPr>
          <w:rFonts w:ascii="Courier" w:hAnsi="Courier" w:cs="Arial"/>
          <w:b/>
          <w:color w:val="008000"/>
        </w:rPr>
        <w:t>$ title</w:t>
      </w:r>
      <w:r>
        <w:rPr>
          <w:rFonts w:ascii="Courier" w:hAnsi="Courier" w:cs="Arial"/>
          <w:b/>
          <w:color w:val="008000"/>
        </w:rPr>
        <w:t xml:space="preserve"> model</w:t>
      </w:r>
    </w:p>
    <w:p w14:paraId="4641E57D" w14:textId="62340836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conjuntos</w:t>
      </w:r>
    </w:p>
    <w:p w14:paraId="5B20B215" w14:textId="113CD6FA" w:rsidR="00B11813" w:rsidRDefault="00B11813">
      <w:pPr>
        <w:rPr>
          <w:rFonts w:ascii="Courier" w:hAnsi="Courier" w:cs="Arial"/>
          <w:b/>
          <w:color w:val="008000"/>
        </w:rPr>
      </w:pPr>
      <w:r w:rsidRPr="00B11813">
        <w:rPr>
          <w:rFonts w:ascii="Courier" w:hAnsi="Courier" w:cs="Arial"/>
          <w:b/>
          <w:color w:val="008000"/>
        </w:rPr>
        <w:t>sets</w:t>
      </w:r>
    </w:p>
    <w:p w14:paraId="387C3CA3" w14:textId="66EE3A50" w:rsidR="00B11813" w:rsidRP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i parts /1,2,3,4/</w:t>
      </w:r>
    </w:p>
    <w:p w14:paraId="5C3FFB7B" w14:textId="2015E8D8" w:rsidR="00B11813" w:rsidRDefault="00B11813">
      <w:pPr>
        <w:rPr>
          <w:rFonts w:ascii="Courier" w:hAnsi="Courier" w:cs="Arial"/>
          <w:b/>
          <w:color w:val="008000"/>
        </w:rPr>
      </w:pPr>
      <w:r w:rsidRPr="00B11813">
        <w:rPr>
          <w:rFonts w:ascii="Courier" w:hAnsi="Courier" w:cs="Arial"/>
          <w:b/>
          <w:color w:val="008000"/>
        </w:rPr>
        <w:t>j components /1*3/</w:t>
      </w:r>
    </w:p>
    <w:p w14:paraId="0F021879" w14:textId="695EADE5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parametros (vectores y matrices)</w:t>
      </w:r>
    </w:p>
    <w:p w14:paraId="0E848A22" w14:textId="03926317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parameters alfa(j), z(i), Q;</w:t>
      </w:r>
    </w:p>
    <w:p w14:paraId="10472A8B" w14:textId="77C210EF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Variables</w:t>
      </w:r>
    </w:p>
    <w:p w14:paraId="4B6707CC" w14:textId="6B699D1B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positive variables teta(j), xd(j), rmin;</w:t>
      </w:r>
    </w:p>
    <w:p w14:paraId="4DBD1649" w14:textId="21F01ACF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variables c;</w:t>
      </w:r>
    </w:p>
    <w:p w14:paraId="765AAE2B" w14:textId="19A5959C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Valores iniciales</w:t>
      </w:r>
    </w:p>
    <w:p w14:paraId="5B45BACE" w14:textId="77777777" w:rsidR="00B11813" w:rsidRDefault="00B11813" w:rsidP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Q=1.0;</w:t>
      </w:r>
    </w:p>
    <w:p w14:paraId="32CC1B72" w14:textId="13414C8C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teta.l(‘1’)=1.05;</w:t>
      </w:r>
    </w:p>
    <w:p w14:paraId="63E4E3F0" w14:textId="157A3CAF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ecuaciones</w:t>
      </w:r>
    </w:p>
    <w:p w14:paraId="06B74B60" w14:textId="276B333C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equations eq1(j), eq2(i), eq3, obj</w:t>
      </w:r>
    </w:p>
    <w:p w14:paraId="40D3501B" w14:textId="77777777" w:rsidR="00B11813" w:rsidRDefault="00B11813">
      <w:pPr>
        <w:rPr>
          <w:rFonts w:ascii="Courier" w:hAnsi="Courier" w:cs="Arial"/>
          <w:b/>
          <w:color w:val="008000"/>
        </w:rPr>
      </w:pPr>
    </w:p>
    <w:p w14:paraId="0AAB0E32" w14:textId="7E5BE35D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eq1(j)...sum(i,(alfa(i)*z(i))/(alfa(j)-teta(j)))=e=1.0;</w:t>
      </w:r>
    </w:p>
    <w:p w14:paraId="271855E0" w14:textId="4C45B78D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eq2(i)...sum(j,(alfa(i)*z(i))/(alfa(j)-teta(j)))=e=1.0;</w:t>
      </w:r>
    </w:p>
    <w:p w14:paraId="1B87584B" w14:textId="6EDB52A2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obj...c=e=1.0;</w:t>
      </w:r>
    </w:p>
    <w:p w14:paraId="28DE2FC5" w14:textId="586108F4" w:rsidR="00B11813" w:rsidRPr="00B11813" w:rsidRDefault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definir modelo</w:t>
      </w:r>
    </w:p>
    <w:p w14:paraId="6EFE0849" w14:textId="2730A17A" w:rsidR="00B11813" w:rsidRDefault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model nombre /all/;</w:t>
      </w:r>
    </w:p>
    <w:p w14:paraId="728AEA08" w14:textId="1FF9AFF0" w:rsidR="00B11813" w:rsidRDefault="00B11813" w:rsidP="00B11813">
      <w:pPr>
        <w:rPr>
          <w:rFonts w:ascii="Courier" w:hAnsi="Courier" w:cs="Arial"/>
          <w:color w:val="548DD4" w:themeColor="text2" w:themeTint="99"/>
        </w:rPr>
      </w:pPr>
      <w:r>
        <w:rPr>
          <w:rFonts w:ascii="Courier" w:hAnsi="Courier" w:cs="Arial"/>
          <w:color w:val="548DD4" w:themeColor="text2" w:themeTint="99"/>
        </w:rPr>
        <w:t>técnica de resolucion</w:t>
      </w:r>
    </w:p>
    <w:p w14:paraId="38D462D8" w14:textId="4F306EAA" w:rsidR="00B11813" w:rsidRDefault="00B11813" w:rsidP="00B11813">
      <w:pPr>
        <w:rPr>
          <w:rFonts w:ascii="Courier" w:hAnsi="Courier" w:cs="Arial"/>
          <w:b/>
          <w:color w:val="008000"/>
        </w:rPr>
      </w:pPr>
      <w:r>
        <w:rPr>
          <w:rFonts w:ascii="Courier" w:hAnsi="Courier" w:cs="Arial"/>
          <w:b/>
          <w:color w:val="008000"/>
        </w:rPr>
        <w:t>solve nombre using NLP minimizing c;</w:t>
      </w:r>
    </w:p>
    <w:p w14:paraId="7F634FCF" w14:textId="77777777" w:rsidR="00B11813" w:rsidRPr="00B11813" w:rsidRDefault="00B11813" w:rsidP="00B11813">
      <w:pPr>
        <w:rPr>
          <w:rFonts w:ascii="Courier" w:hAnsi="Courier" w:cs="Arial"/>
          <w:color w:val="548DD4" w:themeColor="text2" w:themeTint="99"/>
        </w:rPr>
      </w:pPr>
    </w:p>
    <w:p w14:paraId="53334FD8" w14:textId="77777777" w:rsidR="00B11813" w:rsidRDefault="00B11813">
      <w:pPr>
        <w:rPr>
          <w:rFonts w:ascii="Courier" w:hAnsi="Courier" w:cs="Arial"/>
          <w:b/>
          <w:color w:val="008000"/>
        </w:rPr>
      </w:pPr>
    </w:p>
    <w:p w14:paraId="2290C70A" w14:textId="77777777" w:rsidR="00B11813" w:rsidRDefault="00B11813">
      <w:pPr>
        <w:rPr>
          <w:rFonts w:ascii="Courier" w:hAnsi="Courier" w:cs="Arial"/>
          <w:b/>
          <w:color w:val="008000"/>
        </w:rPr>
      </w:pPr>
    </w:p>
    <w:p w14:paraId="0FAF8CCE" w14:textId="77777777" w:rsidR="00B11813" w:rsidRDefault="00B11813">
      <w:pPr>
        <w:rPr>
          <w:rFonts w:ascii="Courier" w:hAnsi="Courier" w:cs="Arial"/>
          <w:b/>
          <w:color w:val="008000"/>
        </w:rPr>
      </w:pPr>
    </w:p>
    <w:p w14:paraId="6BA3277F" w14:textId="77777777" w:rsidR="00B11813" w:rsidRPr="00B11813" w:rsidRDefault="00B11813">
      <w:pPr>
        <w:rPr>
          <w:rFonts w:ascii="Courier" w:hAnsi="Courier" w:cs="Arial"/>
          <w:b/>
          <w:color w:val="008000"/>
        </w:rPr>
      </w:pPr>
    </w:p>
    <w:p w14:paraId="660FE346" w14:textId="77777777" w:rsidR="00B11813" w:rsidRPr="00DB37B4" w:rsidRDefault="00B11813">
      <w:pPr>
        <w:rPr>
          <w:rFonts w:ascii="Courier" w:hAnsi="Courier" w:cs="Arial"/>
        </w:rPr>
      </w:pPr>
    </w:p>
    <w:sectPr w:rsidR="00B11813" w:rsidRPr="00DB37B4" w:rsidSect="00DB37B4">
      <w:pgSz w:w="11900" w:h="16840"/>
      <w:pgMar w:top="1417" w:right="84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B4"/>
    <w:rsid w:val="001227A1"/>
    <w:rsid w:val="00213242"/>
    <w:rsid w:val="005171A6"/>
    <w:rsid w:val="00632D76"/>
    <w:rsid w:val="00775D86"/>
    <w:rsid w:val="008104D9"/>
    <w:rsid w:val="00B11813"/>
    <w:rsid w:val="00DB37B4"/>
    <w:rsid w:val="00D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905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6D4BE6D8EFA41A7CD69890710577C" ma:contentTypeVersion="0" ma:contentTypeDescription="Create a new document." ma:contentTypeScope="" ma:versionID="79ac5303d00812a6932f6754001de6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23F3D-C772-40ED-AE98-F6C4374C81CB}"/>
</file>

<file path=customXml/itemProps2.xml><?xml version="1.0" encoding="utf-8"?>
<ds:datastoreItem xmlns:ds="http://schemas.openxmlformats.org/officeDocument/2006/customXml" ds:itemID="{10DF4942-CE51-4961-AE5C-EC2EEAAFFF16}"/>
</file>

<file path=customXml/itemProps3.xml><?xml version="1.0" encoding="utf-8"?>
<ds:datastoreItem xmlns:ds="http://schemas.openxmlformats.org/officeDocument/2006/customXml" ds:itemID="{31AF20D2-3F39-45BE-A400-538D060622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743</Characters>
  <Application>Microsoft Macintosh Word</Application>
  <DocSecurity>0</DocSecurity>
  <Lines>6</Lines>
  <Paragraphs>1</Paragraphs>
  <ScaleCrop>false</ScaleCrop>
  <Company>Mac Book Pro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Velasco</dc:creator>
  <cp:keywords/>
  <dc:description/>
  <cp:lastModifiedBy>Jose Angel Velasco</cp:lastModifiedBy>
  <cp:revision>4</cp:revision>
  <dcterms:created xsi:type="dcterms:W3CDTF">2016-07-27T11:11:00Z</dcterms:created>
  <dcterms:modified xsi:type="dcterms:W3CDTF">2017-10-03T11:31:00Z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0x0101001436D4BE6D8EFA41A7CD69890710577C</vt:lpwstr>
  </property>
  <property fmtid="{D5CDD505-2E9C-101B-9397-08002B2CF9AE}" pid="3" name="Order">
    <vt:r8>207400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