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Especificación de caso de uso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(Versión yy)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 del caso de uso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Modificar 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Administrador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Permite que el administrador pueda modificar un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cuando la situación lo requiera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debe ser elegido y modificado usando como índice su id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Funciones asociadas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Crear 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Uso asociados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Elegir un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los listados y tocar el botón que dice modificar, el cual se encuentra ubicado en su fila y después modificar los campos necesarios.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modifica el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típico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[Enumere las acciones comunes del actor y las reacciones del sistema en orden cronológico,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elige un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producto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toca el botón de modificar en la fila del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llena el formulario segun la situacion lo requiera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seleccionado se modifica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alternativo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alternativo de interacciones, enumere las acciones del actor y las reacciones del sistema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administrador ingresa mal los datos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Toca el botón de modificar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sistema manda una alerta dependiendo de el campo incorrecto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sistema no modifica con éxito el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hasta que se ingresen datos correctos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excepcional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excepcional de interacciones, enumere las acciones de excepción del sistema y las reacciones del actor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pantallas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los gráficos de las pantallas]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reportes (impresos o electrónicos)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el diseño de los reportes]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