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Descripción del sistema actual</w:t>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De acuerdo con el sistema actual del negocio, este no cuenta con uno como tal, por lo tanto se lleva a cabo la propuesta del desarrollo desde cero de dicho sistema.</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Teniendo en cuenta como principal objetivo el brindar un mejor servicio para el cliente y un mejor control sobre la administración del negocio como tal.</w:t>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Primeramente, se propone brindar el servicio de visibilidad actualizada sobre los dispositivos electrónicos que se encuentren en reparación, poniendo a disposición del cliente una mayor vigilancia del estado del dispositivo ya mencionado. Así también se dará novedad sobre si pueden existir nuevas fallas de un determinado dispositivo y así notificar al cliente lo antes posible.</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Después, se plantea desarrollar un catálogo en el cuál el cliente pueda acceder a los accesorios disponibles en inventario, así también se podrá agregar un apartado de encargo en el cual el cliente puede solicitar algún accesorio que no se encuentre disponible en el momento. Además de esto también servirá para la administración del inventario por parte del propietario del negocio.</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Cómo consiguiente para la parte de administración se plantea la utilización de un sistema de facturación el cuál brinda al propietario del negocio un mejor manejo hacia las ventas, y a su vez brindando una garantía al cliente sobre la compra realizada.</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Otra parte muy importante de la administración del sistema es los permisos para la utilización del mismo, así que también se agrega el servicio del manejo de las personas que puedan acceder al control del sistema por parte del propietario. Además por parte del cliente se podrán hacer registros con nombres de usuario y contraseña para así no cualquier persona pueda tener acceso a información de importancia del cliente.</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Otra función importante con la que este sistema pretende ayudar es con el manejo de citas para revisar los objetos que se llevan por arreglos </w:t>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Además de eso también se plantea una función donde los empleados puedan llevar control de arreglos que se realizaron y fueron enviados con sus dueños de tal forma que se monitoree adecuadamente esa acción. </w:t>
      </w: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sectPr>
      <w:head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w:t>
      <w:tab/>
      <w:tab/>
      <w:t xml:space="preserve">05/08/05</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Elaborado por:</w:t>
    </w:r>
  </w:p>
  <w:p w:rsidR="00000000" w:rsidDel="00000000" w:rsidP="00000000" w:rsidRDefault="00000000" w:rsidRPr="00000000" w14:paraId="0000000F">
    <w:pPr>
      <w:tabs>
        <w:tab w:val="center" w:leader="none" w:pos="4252"/>
        <w:tab w:val="right" w:leader="none" w:pos="8504"/>
      </w:tabs>
      <w:rPr>
        <w:sz w:val="20"/>
        <w:szCs w:val="20"/>
      </w:rPr>
    </w:pPr>
    <w:r w:rsidDel="00000000" w:rsidR="00000000" w:rsidRPr="00000000">
      <w:rPr>
        <w:sz w:val="20"/>
        <w:szCs w:val="20"/>
        <w:rtl w:val="0"/>
      </w:rPr>
      <w:t xml:space="preserve">Anthony García Benavides </w:t>
    </w:r>
  </w:p>
  <w:p w:rsidR="00000000" w:rsidDel="00000000" w:rsidP="00000000" w:rsidRDefault="00000000" w:rsidRPr="00000000" w14:paraId="00000010">
    <w:pPr>
      <w:tabs>
        <w:tab w:val="center" w:leader="none" w:pos="4252"/>
        <w:tab w:val="right" w:leader="none" w:pos="8504"/>
      </w:tabs>
      <w:rPr>
        <w:sz w:val="20"/>
        <w:szCs w:val="20"/>
      </w:rPr>
    </w:pPr>
    <w:r w:rsidDel="00000000" w:rsidR="00000000" w:rsidRPr="00000000">
      <w:rPr>
        <w:sz w:val="20"/>
        <w:szCs w:val="20"/>
        <w:rtl w:val="0"/>
      </w:rPr>
      <w:t xml:space="preserve">Osmel Araya Ruíz</w:t>
    </w:r>
  </w:p>
  <w:p w:rsidR="00000000" w:rsidDel="00000000" w:rsidP="00000000" w:rsidRDefault="00000000" w:rsidRPr="00000000" w14:paraId="00000011">
    <w:pPr>
      <w:tabs>
        <w:tab w:val="center" w:leader="none" w:pos="4252"/>
        <w:tab w:val="right" w:leader="none" w:pos="8504"/>
      </w:tabs>
      <w:rPr>
        <w:sz w:val="20"/>
        <w:szCs w:val="20"/>
      </w:rPr>
    </w:pPr>
    <w:r w:rsidDel="00000000" w:rsidR="00000000" w:rsidRPr="00000000">
      <w:rPr>
        <w:sz w:val="20"/>
        <w:szCs w:val="20"/>
        <w:rtl w:val="0"/>
      </w:rPr>
      <w:t xml:space="preserve">Joan Zuñiga Rodriguez</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Daniel Vásquez Sánchez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