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980000"/>
          <w:sz w:val="38"/>
          <w:szCs w:val="38"/>
        </w:rPr>
      </w:pPr>
      <w:r w:rsidDel="00000000" w:rsidR="00000000" w:rsidRPr="00000000">
        <w:rPr>
          <w:b w:val="1"/>
          <w:color w:val="980000"/>
          <w:sz w:val="38"/>
          <w:szCs w:val="38"/>
          <w:rtl w:val="0"/>
        </w:rPr>
        <w:t xml:space="preserve">Atividade</w:t>
        <w:br w:type="textWrapping"/>
        <w:t xml:space="preserve">Design Thinking: Persona + Mapa de Empatia</w:t>
      </w:r>
    </w:p>
    <w:p w:rsidR="00000000" w:rsidDel="00000000" w:rsidP="00000000" w:rsidRDefault="00000000" w:rsidRPr="00000000" w14:paraId="00000002">
      <w:pPr>
        <w:jc w:val="center"/>
        <w:rPr>
          <w:b w:val="1"/>
          <w:color w:val="98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color w:val="980000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color w:val="98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Primeiramente para desenvolver a atividade você deve escolher uma das soluções problemas informadas abaixo: </w:t>
        <w:br w:type="textWrapping"/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Saúde mental na escola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“Muitos estudantes relatam ansiedade e estresse com provas e trabalhos, o que afeta sua concentração e desempenho. Como poderíamos criar soluções para apoiar a saúde emocional dos alunos no ambiente escolar?”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Transporte público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“Usuários de transporte público enfrentam atrasos, lotação e falta de informações claras sobre horários e trajetos. Como poderíamos melhorar a experiência de quem depende do transporte coletivo diariamente?”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Sustentabilidade no dia a dia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“Muitas pessoas querem adotar hábitos mais sustentáveis (reduzir plástico, reciclar, economizar energia), mas não sabem por onde começar. Como poderíamos facilitar o acesso a práticas sustentáveis no cotidiano?”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Alimentação saudável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“Estudantes e trabalhadores reclamam da dificuldade em manter uma alimentação equilibrada, principalmente pela falta de tempo. Como poderíamos criar soluções que incentivem refeições práticas e saudáveis?”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Inclusão digital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“Pessoas mais velhas muitas vezes têm dificuldade em usar celulares e aplicativos, sentindo-se excluídas da vida digital. Como poderíamos tornar a tecnologia mais acessível e fácil para elas?”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Lazer acessível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“Muitos jovens reclamam que as opções de lazer são caras ou distantes. Como poderíamos criar alternativas de lazer e cultura que sejam acessíveis e próximas da comunidade?”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Gestão do tempo para estudantes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“Alunos têm dificuldade em organizar a rotina de estudos, trabalhos escolares e atividades pessoais. Como poderíamos ajudá-los a equilibrar melhor o tempo e aumentar sua produtividade?”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Descarte de lixo eletrônico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“Celulares, computadores e pilhas são descartados incorretamente, prejudicando o meio ambiente. Como poderíamos criar soluções para incentivar e facilitar o descarte correto de lixo eletrônico?”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Apoio a pessoas com deficiência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“Muitos espaços e serviços ainda não estão adaptados para pessoas com deficiência. Como poderíamos criar soluções que aumentem a acessibilidade e inclusão?”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Comunicação entre professores e alunos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“Em algumas escolas, alunos sentem que não conseguem se comunicar bem com professores sobre dúvidas, dificuldades e interesses. Como poderíamos melhorar a comunicação e o engajamento dentro da sala de aula?”</w:t>
        <w:br w:type="textWrapping"/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Após escolher, vamos desenvolver uma persona e criar o mapa de empatia para buscar uma solução para o problema selecionado. Vamos seguir o exemplo que mostramos no material de consulta para criar a persona e o mapa de empatia. E por fim, em 2 ou 3 linhas crie a frase que sintetiza as descobertas da fase de empatia e formula um problema claro.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