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36"/>
          <w:szCs w:val="36"/>
          <w:rtl w:val="0"/>
        </w:rPr>
        <w:t xml:space="preserve">Prática 01 – Implementação em JAVA do TAD Árvore Binária de Pesquisa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João Guilherme Monteiro Guimarães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 de entrega: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23/03/2019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 c)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5402580" cy="3340100"/>
            <wp:effectExtent b="0" l="0" r="0" t="0"/>
            <wp:wrapSquare wrapText="bothSides" distB="114300" distT="114300" distL="114300" distR="114300"/>
            <wp:docPr descr="Gráfico" id="2" name="image3.png"/>
            <a:graphic>
              <a:graphicData uri="http://schemas.openxmlformats.org/drawingml/2006/picture">
                <pic:pic>
                  <pic:nvPicPr>
                    <pic:cNvPr descr="Gráfico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390525</wp:posOffset>
            </wp:positionV>
            <wp:extent cx="5402580" cy="3340100"/>
            <wp:effectExtent b="0" l="0" r="0" t="0"/>
            <wp:wrapSquare wrapText="bothSides" distB="114300" distT="114300" distL="114300" distR="114300"/>
            <wp:docPr descr="Gráfico" id="3" name="image1.png"/>
            <a:graphic>
              <a:graphicData uri="http://schemas.openxmlformats.org/drawingml/2006/picture">
                <pic:pic>
                  <pic:nvPicPr>
                    <pic:cNvPr descr="Gráfico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 d)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5402580" cy="2933700"/>
            <wp:effectExtent b="0" l="0" r="0" t="0"/>
            <wp:wrapSquare wrapText="bothSides" distB="114300" distT="114300" distL="114300" distR="114300"/>
            <wp:docPr descr="Gráfico" id="1" name="image2.png"/>
            <a:graphic>
              <a:graphicData uri="http://schemas.openxmlformats.org/drawingml/2006/picture">
                <pic:pic>
                  <pic:nvPicPr>
                    <pic:cNvPr descr="Gráfico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933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lzmhp2u5j79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fxkhkn40kz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2smzufyolxn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5z0xaxn7p3a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w2bhe79rxg8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81105ynujxn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g1r8udv4pg7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eu5mnuvu57y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81v811gsz0q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ovwqo3jfayb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2piah0avhaqw" w:id="10"/>
      <w:bookmarkEnd w:id="1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t xml:space="preserve">5)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Analisando o primeiro gráfico da questão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4-c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é possível perceber que a pesquisa de um item inexistente, em uma árvore binária não balanceada, com inserção ordenada, tem complexidade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O(n)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em relação ao número de comparações. Já a segunda imagem da mesma questão, que refere-se ao mesmo tipo de pesquisa, porém com uma árvore de inserções aleatórias, o número de comparações foi em média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vezes, o que é bem menor quando o valor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cresce.</w:t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u7bw44o043c9" w:id="11"/>
      <w:bookmarkEnd w:id="1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imagem da questão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4-d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é possível visualizar o tempo gasto em cada pesquisa de uma árvore binária com inserções ordenadas (de azul) e uma com inserções aleatórias (de vermelho), sendo que a de inserções ordenadas é sempre crescente, enquanto a de inserções aleatórias se mantém quase constante e com um valor em média de 50 vezes menos.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