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E9326" w14:textId="3967BEB9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Trabalho digno será toda a atividade que ocorre sob condições previamente acordadas, enquadradas pela legislação aplicável, incluindo uma compensação justa e adequada à natureza e duração do trabalho, a definição da tipologia de funções e as condições físicas e psicológicas expectáveis em que este se desenvolve.</w:t>
      </w:r>
    </w:p>
    <w:p w14:paraId="35208EA2" w14:textId="5C0C8078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Trabalho digno engloba ainda as noções de progressão individual, pessoal ou profissional, bem como a possibilidade de participação nas decisões relacionadas com o trabalho. Inclui também um equilíbrio expectável entre a jornada laboral e a vida particular e a garantia de direitos laborais adequados à tipologia de trabalho realizado, incluindo mecanismos de proteção social em situações de doença, desemprego ou incapacidade.</w:t>
      </w:r>
    </w:p>
    <w:p w14:paraId="2A39E7F3" w14:textId="66A95D73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Trabalho digno será também aquele que se desenrola em condições claras de urbanidade, igualdade de oportunidades e tratamento, segurança e higiene. A dignidade do trabalho não se circunscreve à ausência de risco ou de exigência, mas à existência de condições conhecidas e livremente aceites pelo trabalhador, num contexto em que existem alternativas reais.</w:t>
      </w:r>
    </w:p>
    <w:p w14:paraId="0A842C0C" w14:textId="0A72E729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O filme 7 Minuti apresenta uma dramatização do que é, </w:t>
      </w:r>
      <w:proofErr w:type="spellStart"/>
      <w:r w:rsidRPr="00AD1FDC">
        <w:rPr>
          <w:rFonts w:ascii="Times New Roman" w:hAnsi="Times New Roman" w:cs="Times New Roman"/>
          <w:sz w:val="24"/>
          <w:szCs w:val="24"/>
        </w:rPr>
        <w:t>argumentavelmente</w:t>
      </w:r>
      <w:proofErr w:type="spellEnd"/>
      <w:r w:rsidRPr="00AD1FDC">
        <w:rPr>
          <w:rFonts w:ascii="Times New Roman" w:hAnsi="Times New Roman" w:cs="Times New Roman"/>
          <w:sz w:val="24"/>
          <w:szCs w:val="24"/>
        </w:rPr>
        <w:t>, o pior que a relação trabalhador - proprietário tem para oferecer.</w:t>
      </w:r>
    </w:p>
    <w:p w14:paraId="4281BBE9" w14:textId="1A35421C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São retratados exemplos dessa degradação como o caso da trabalhadora que após acidente grave no trabalho é levada a assinar documentos que transferem a re</w:t>
      </w:r>
      <w:r w:rsidR="005D7644" w:rsidRPr="00AD1FDC">
        <w:rPr>
          <w:rFonts w:ascii="Times New Roman" w:hAnsi="Times New Roman" w:cs="Times New Roman"/>
          <w:sz w:val="24"/>
          <w:szCs w:val="24"/>
        </w:rPr>
        <w:t>s</w:t>
      </w:r>
      <w:r w:rsidRPr="00AD1FDC">
        <w:rPr>
          <w:rFonts w:ascii="Times New Roman" w:hAnsi="Times New Roman" w:cs="Times New Roman"/>
          <w:sz w:val="24"/>
          <w:szCs w:val="24"/>
        </w:rPr>
        <w:t xml:space="preserve">ponsabilidade do acidente para si, sendo aludida a ausência de manutenção durante longo período como a verdadeira causa do acidente. Este caso coloca diretamente em causa a questão da segurança dos trabalhadores mencionada. </w:t>
      </w:r>
    </w:p>
    <w:p w14:paraId="0612BEE0" w14:textId="0B947628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Outra menção que expõe a prática de abuso de poder é a existência do que é descrito como assédio sexual. A forma como esta situação é exposta demonstra como o medo e a insegurança condicionam profundamente a capacidade de ação do trabalhador. Frases como "Se denunciasse, no mínimo, mandavam-nos embora aos dois...". </w:t>
      </w:r>
    </w:p>
    <w:p w14:paraId="3858E49D" w14:textId="3944A205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Expõe ainda a fragilidade do sistema perante casos desta natureza já que a própria colaboradora acredita que nunca iria encontrar trabalho após se saber da denúncia. Estas condicionantes, aliadas à necessidade de rendimento e escassez de oportunidades no tecido laboral culminam na aceitação de condições que atentam à dignidade do trabalhador.</w:t>
      </w:r>
    </w:p>
    <w:p w14:paraId="45473BD8" w14:textId="37147CBD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Em vários pontos o tema ressurge. A ausência de oportunidades reais, o medo e a necessidade levam </w:t>
      </w:r>
      <w:r w:rsidR="00E12471" w:rsidRPr="00AD1FDC">
        <w:rPr>
          <w:rFonts w:ascii="Times New Roman" w:hAnsi="Times New Roman" w:cs="Times New Roman"/>
          <w:sz w:val="24"/>
          <w:szCs w:val="24"/>
        </w:rPr>
        <w:t>à</w:t>
      </w:r>
      <w:r w:rsidRPr="00AD1FDC">
        <w:rPr>
          <w:rFonts w:ascii="Times New Roman" w:hAnsi="Times New Roman" w:cs="Times New Roman"/>
          <w:sz w:val="24"/>
          <w:szCs w:val="24"/>
        </w:rPr>
        <w:t xml:space="preserve"> aceitação de condições que erodem a relação laboral e a dignidade do trabalho. Esta condição é explicita e recorrente ao longo do filme:</w:t>
      </w:r>
    </w:p>
    <w:p w14:paraId="4A2AD6E4" w14:textId="0835DF0D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"Aceitamos o que for preciso para salvar os nossos empregos." ou “Impossível votar 'não'. Está aqui o nosso futuro" ou "Sempre foi assim, a mesma coisa, tal como agora. Mas agora temos medo, percebes? Agora somos obrigados a não dizer nada, a não fazer nada! Po</w:t>
      </w:r>
      <w:r w:rsidR="005D7644" w:rsidRPr="00AD1FDC">
        <w:rPr>
          <w:rFonts w:ascii="Times New Roman" w:hAnsi="Times New Roman" w:cs="Times New Roman"/>
          <w:sz w:val="24"/>
          <w:szCs w:val="24"/>
        </w:rPr>
        <w:t>r</w:t>
      </w:r>
      <w:r w:rsidRPr="00AD1FDC">
        <w:rPr>
          <w:rFonts w:ascii="Times New Roman" w:hAnsi="Times New Roman" w:cs="Times New Roman"/>
          <w:sz w:val="24"/>
          <w:szCs w:val="24"/>
        </w:rPr>
        <w:t>que não vivemos um bom momento, e como não vivemos um bom momento, com a desculpa da recessão, estes tipos fazem o que bem lhes apetecer." ou "A verdade é que somos obrigadas a isso. Obrigadas. temos de aceitar todas as propostas que nos fizerem."</w:t>
      </w:r>
    </w:p>
    <w:p w14:paraId="6882B6AD" w14:textId="6E7FA08C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Outro ponto interessante é como nasce no seio da discussão a preocupação da erosão dos direitos mediante a aceitação de pequenas indignidades que ao longo do tempo compõem a </w:t>
      </w:r>
      <w:r w:rsidRPr="00AD1FDC">
        <w:rPr>
          <w:rFonts w:ascii="Times New Roman" w:hAnsi="Times New Roman" w:cs="Times New Roman"/>
          <w:sz w:val="24"/>
          <w:szCs w:val="24"/>
        </w:rPr>
        <w:lastRenderedPageBreak/>
        <w:t>perda total de direitos que asseguram condições de dignidade no trabalho. Neste caso concretizada na pausa entre turnos reduzida de 45 minutos para 15 ao longo de 30 anos e agora proposta nova redução para 8 minutos.</w:t>
      </w:r>
    </w:p>
    <w:p w14:paraId="79A7007B" w14:textId="77777777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"Estava a pensar que... se renunciarmos a estes 7 minutos, a que mais vamos renunciar?</w:t>
      </w:r>
    </w:p>
    <w:p w14:paraId="16CA75A2" w14:textId="77777777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Ao seguro? à cobertura de um mês?"</w:t>
      </w:r>
    </w:p>
    <w:p w14:paraId="700F8092" w14:textId="77777777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"Estes 7 minutos não são muita coisa. mas são nossos. Ganhámo-los ou não os ganhámos?</w:t>
      </w:r>
    </w:p>
    <w:p w14:paraId="0EF65A2D" w14:textId="313F0376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E agora querem tirá-los de nós... com chantagem! Como estão um degrau acima, podem fazer o que lhes apetecer."</w:t>
      </w:r>
    </w:p>
    <w:p w14:paraId="1C11AE1C" w14:textId="28F9E81A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É retratado no filme como o medo é condicionante muito para além da circunstancia que o suscitou. Quase como uma infecção que se propaga, um hábito que se aprende. O medo pode empurrar-nos para a ação, para identificarmos áreas onde podemos melhorar, onde podemos investir na esperança de não termos de enfrentar o mesmo medo novamente ou para aumentarmos o nosso sentido de segurança. </w:t>
      </w:r>
    </w:p>
    <w:p w14:paraId="5BDADE42" w14:textId="4C367F1B" w:rsidR="008E1776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Contudo o medo não é bom motivador a longo prazo, sendo que emoções positivas tendem a gerar comportamentos mais duradouros. Aprender a aprender ao longo da vida e desenvolver novas aptidões que nos mantém relevantes ajuda não só a enfrentar situações injustas ou eticamente reprováveis, com menos receio, mas também a aumentar o nosso leque de oportunidades e escolhas no mercado laboral. </w:t>
      </w:r>
    </w:p>
    <w:p w14:paraId="7A2B21BC" w14:textId="17F421EF" w:rsidR="00EA2B1C" w:rsidRPr="00AD1FDC" w:rsidRDefault="008E1776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 xml:space="preserve">O papel de aprendiz permanente não cabe ao patrão, mas também não cabe exclusivamente ao trabalhador. O próprio sistema, o mercado laboral, </w:t>
      </w:r>
      <w:r w:rsidR="00EA2B1C" w:rsidRPr="00AD1FDC">
        <w:rPr>
          <w:rFonts w:ascii="Times New Roman" w:hAnsi="Times New Roman" w:cs="Times New Roman"/>
          <w:sz w:val="24"/>
          <w:szCs w:val="24"/>
        </w:rPr>
        <w:t xml:space="preserve">e mecanismos de apoio devem visar facilitar processos de reconversão ou aprendizagem continua, nomeadamente contribuindo para a redução do esforço </w:t>
      </w:r>
      <w:r w:rsidR="00E12471" w:rsidRPr="00AD1FDC">
        <w:rPr>
          <w:rFonts w:ascii="Times New Roman" w:hAnsi="Times New Roman" w:cs="Times New Roman"/>
          <w:sz w:val="24"/>
          <w:szCs w:val="24"/>
        </w:rPr>
        <w:t>pessoal</w:t>
      </w:r>
      <w:r w:rsidR="00EA2B1C" w:rsidRPr="00AD1FDC">
        <w:rPr>
          <w:rFonts w:ascii="Times New Roman" w:hAnsi="Times New Roman" w:cs="Times New Roman"/>
          <w:sz w:val="24"/>
          <w:szCs w:val="24"/>
        </w:rPr>
        <w:t xml:space="preserve"> e econômic</w:t>
      </w:r>
      <w:r w:rsidR="00E12471" w:rsidRPr="00AD1FDC">
        <w:rPr>
          <w:rFonts w:ascii="Times New Roman" w:hAnsi="Times New Roman" w:cs="Times New Roman"/>
          <w:sz w:val="24"/>
          <w:szCs w:val="24"/>
        </w:rPr>
        <w:t>o</w:t>
      </w:r>
      <w:r w:rsidR="00EA2B1C" w:rsidRPr="00AD1FDC">
        <w:rPr>
          <w:rFonts w:ascii="Times New Roman" w:hAnsi="Times New Roman" w:cs="Times New Roman"/>
          <w:sz w:val="24"/>
          <w:szCs w:val="24"/>
        </w:rPr>
        <w:t xml:space="preserve"> dessa aprendizagem.</w:t>
      </w:r>
    </w:p>
    <w:p w14:paraId="4AA71FC0" w14:textId="5A1EFEBC" w:rsidR="00E12471" w:rsidRPr="00AD1FDC" w:rsidRDefault="00EA2B1C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Este processo pode por sua vez colocar pressão nas entidades empregador</w:t>
      </w:r>
      <w:r w:rsidR="00E12471" w:rsidRPr="00AD1FDC">
        <w:rPr>
          <w:rFonts w:ascii="Times New Roman" w:hAnsi="Times New Roman" w:cs="Times New Roman"/>
          <w:sz w:val="24"/>
          <w:szCs w:val="24"/>
        </w:rPr>
        <w:t>a</w:t>
      </w:r>
      <w:r w:rsidRPr="00AD1FDC">
        <w:rPr>
          <w:rFonts w:ascii="Times New Roman" w:hAnsi="Times New Roman" w:cs="Times New Roman"/>
          <w:sz w:val="24"/>
          <w:szCs w:val="24"/>
        </w:rPr>
        <w:t>s que, não querendo ter escassez de mão de obra que ameacem a sua subsistência, terão tend</w:t>
      </w:r>
      <w:r w:rsidR="00E12471" w:rsidRPr="00AD1FDC">
        <w:rPr>
          <w:rFonts w:ascii="Times New Roman" w:hAnsi="Times New Roman" w:cs="Times New Roman"/>
          <w:sz w:val="24"/>
          <w:szCs w:val="24"/>
        </w:rPr>
        <w:t>ê</w:t>
      </w:r>
      <w:r w:rsidRPr="00AD1FDC">
        <w:rPr>
          <w:rFonts w:ascii="Times New Roman" w:hAnsi="Times New Roman" w:cs="Times New Roman"/>
          <w:sz w:val="24"/>
          <w:szCs w:val="24"/>
        </w:rPr>
        <w:t xml:space="preserve">ncia a adotar práticas alinhadas com a dignidade laboral. </w:t>
      </w:r>
    </w:p>
    <w:p w14:paraId="46E8442D" w14:textId="0C663746" w:rsidR="00E12471" w:rsidRPr="00AD1FDC" w:rsidRDefault="00E12471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O filme evidencia, assim, que a dignidade do trabalho não depende apenas da existência de direitos formais, mas da existência de condições reais que permitam ao trabalhador exercê-los sem medo.</w:t>
      </w:r>
    </w:p>
    <w:p w14:paraId="3C5D3562" w14:textId="77777777" w:rsidR="006B6BEF" w:rsidRPr="00AD1FDC" w:rsidRDefault="006B6BEF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27CC5E" w14:textId="48515921" w:rsidR="005A65BE" w:rsidRPr="00AD1FDC" w:rsidRDefault="005A65BE" w:rsidP="00AD1FD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Ferramentas:</w:t>
      </w:r>
    </w:p>
    <w:p w14:paraId="520E7A0D" w14:textId="607677D4" w:rsidR="005A65BE" w:rsidRPr="00AD1FDC" w:rsidRDefault="005A65BE" w:rsidP="00AD1FDC">
      <w:pPr>
        <w:pStyle w:val="Pargrafoda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ChatGPT:</w:t>
      </w:r>
    </w:p>
    <w:p w14:paraId="4A2EA973" w14:textId="1472ED1C" w:rsidR="006B6BEF" w:rsidRPr="00AD1FDC" w:rsidRDefault="005A65BE" w:rsidP="00AD1FDC">
      <w:pPr>
        <w:spacing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D1FDC">
          <w:rPr>
            <w:rStyle w:val="Hyperlink"/>
            <w:rFonts w:ascii="Times New Roman" w:hAnsi="Times New Roman" w:cs="Times New Roman"/>
            <w:sz w:val="24"/>
            <w:szCs w:val="24"/>
          </w:rPr>
          <w:t>https://chatgpt.com/share/69dd4027-ca68-8333-945d-05d79a328c09</w:t>
        </w:r>
      </w:hyperlink>
    </w:p>
    <w:p w14:paraId="4B48CD90" w14:textId="59327C04" w:rsidR="004B2243" w:rsidRPr="00AD1FDC" w:rsidRDefault="005A65BE" w:rsidP="00AD1FDC">
      <w:pPr>
        <w:pStyle w:val="PargrafodaLista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D1FDC">
        <w:rPr>
          <w:rFonts w:ascii="Times New Roman" w:hAnsi="Times New Roman" w:cs="Times New Roman"/>
          <w:sz w:val="24"/>
          <w:szCs w:val="24"/>
        </w:rPr>
        <w:t>Grammarly</w:t>
      </w:r>
    </w:p>
    <w:sectPr w:rsidR="004B2243" w:rsidRPr="00AD1FDC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022"/>
    <w:multiLevelType w:val="hybridMultilevel"/>
    <w:tmpl w:val="A31294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69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D4"/>
    <w:rsid w:val="000260D4"/>
    <w:rsid w:val="003E5099"/>
    <w:rsid w:val="004B2243"/>
    <w:rsid w:val="005A65BE"/>
    <w:rsid w:val="005D7644"/>
    <w:rsid w:val="006B6BEF"/>
    <w:rsid w:val="008E1776"/>
    <w:rsid w:val="008E3BC8"/>
    <w:rsid w:val="00A1668F"/>
    <w:rsid w:val="00AD1FDC"/>
    <w:rsid w:val="00E12471"/>
    <w:rsid w:val="00EA2B1C"/>
    <w:rsid w:val="00F6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02AB"/>
  <w15:chartTrackingRefBased/>
  <w15:docId w15:val="{8ADDE7EC-0B30-42A9-B24C-28086169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6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6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6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6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6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60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60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6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60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6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6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60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60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60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6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60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60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A65B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6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share/69dd4027-ca68-8333-945d-05d79a328c0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00147-D88F-4BD1-81E3-487D71C0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848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5</cp:revision>
  <dcterms:created xsi:type="dcterms:W3CDTF">2026-04-13T18:34:00Z</dcterms:created>
  <dcterms:modified xsi:type="dcterms:W3CDTF">2026-04-13T20:05:00Z</dcterms:modified>
</cp:coreProperties>
</file>