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BARBARIAN ASSAULT</w:t>
      </w:r>
    </w:p>
    <w:p>
      <w:pPr>
        <w:pStyle w:val="Subtitle"/>
        <w:spacing w:after="240"/>
      </w:pPr>
      <w:r>
        <w:t>Revision 727 | July 2012 | Developer specification</w:t>
      </w:r>
    </w:p>
    <w:p>
      <w:r>
        <w:t>Second edition - geometry, tick execution and implementation handoff</w:t>
      </w:r>
    </w:p>
    <w:p>
      <w:pPr>
        <w:pStyle w:val="Caption"/>
      </w:pPr>
      <w:r>
        <w:t>Research and assembly date: 25 September 2026</w:t>
      </w:r>
    </w:p>
    <w:p>
      <w:r>
        <w:t>This edition expands the earlier mechanics reference into a developer-facing specification: template-local coordinates, actor anchors, wave quotas and caps, conditional spawn schedules, NPC state machines, action resolution, projectile counters and reproducible boundary cases.</w:t>
      </w:r>
    </w:p>
    <w:p>
      <w:r>
        <w:t>The accompanying package contains 172 selected cache loc placements, ten wave records, detailed comparative behavior data, eight generated trace fixtures, 100 executed unit tests and a local-cache audit tool. The tests cover the included limited kernels, not a complete game server.</w:t>
      </w:r>
    </w:p>
    <w:p>
      <w:r>
        <w:t>A precise value is not automatically an original-server fact. Static cache evidence, historical reports, modern OSRS implementation behavior, arithmetic and recreation design are labelled separately throughout. Nulls identify missing evidence; they do not silently become convenient defaults.</w:t>
      </w:r>
    </w:p>
    <w:p>
      <w:pPr>
        <w:pStyle w:val="Caption"/>
        <w:keepNext/>
        <w:spacing w:before="80"/>
      </w:pPr>
      <w:r>
        <w:t>Table 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Read this first</w:t>
            </w:r>
          </w:p>
        </w:tc>
        <w:tc>
          <w:tcPr>
            <w:tcW w:type="dxa" w:w="7272"/>
            <w:vAlign w:val="center"/>
            <w:tcMar>
              <w:top w:w="75" w:type="dxa"/>
              <w:left w:w="85" w:type="dxa"/>
              <w:bottom w:w="75" w:type="dxa"/>
              <w:right w:w="85" w:type="dxa"/>
            </w:tcMar>
            <w:shd w:fill="E5EEF0"/>
          </w:tcPr>
          <w:p>
            <w:pPr>
              <w:pStyle w:val="TableText"/>
              <w:keepNext w:val="0"/>
              <w:jc w:val="center"/>
            </w:pPr>
            <w:r>
              <w:rPr>
                <w:b/>
              </w:rPr>
              <w:t>Meaning</w:t>
            </w:r>
          </w:p>
        </w:tc>
      </w:tr>
      <w:tr>
        <w:trPr>
          <w:cantSplit/>
        </w:trPr>
        <w:tc>
          <w:tcPr>
            <w:tcW w:type="dxa" w:w="2952"/>
            <w:vAlign w:val="center"/>
            <w:tcMar>
              <w:top w:w="75" w:type="dxa"/>
              <w:left w:w="85" w:type="dxa"/>
              <w:bottom w:w="75" w:type="dxa"/>
              <w:right w:w="85" w:type="dxa"/>
            </w:tcMar>
          </w:tcPr>
          <w:p>
            <w:pPr>
              <w:pStyle w:val="TableText"/>
              <w:keepNext w:val="0"/>
            </w:pPr>
            <w:r>
              <w:t>Target</w:t>
            </w:r>
          </w:p>
        </w:tc>
        <w:tc>
          <w:tcPr>
            <w:tcW w:type="dxa" w:w="7272"/>
            <w:vAlign w:val="center"/>
            <w:tcMar>
              <w:top w:w="75" w:type="dxa"/>
              <w:left w:w="85" w:type="dxa"/>
              <w:bottom w:w="75" w:type="dxa"/>
              <w:right w:w="85" w:type="dxa"/>
            </w:tcMar>
          </w:tcPr>
          <w:p>
            <w:pPr>
              <w:pStyle w:val="TableText"/>
              <w:keepNext w:val="0"/>
            </w:pPr>
            <w:r>
              <w:t>July 2012 live RuneScape, before Evolution of Combat. Modern OSRS is comparative evidence, not the target revision.</w:t>
            </w:r>
          </w:p>
        </w:tc>
      </w:tr>
      <w:tr>
        <w:trPr>
          <w:cantSplit/>
        </w:trPr>
        <w:tc>
          <w:tcPr>
            <w:tcW w:type="dxa" w:w="2952"/>
            <w:vAlign w:val="center"/>
            <w:tcMar>
              <w:top w:w="75" w:type="dxa"/>
              <w:left w:w="85" w:type="dxa"/>
              <w:bottom w:w="75" w:type="dxa"/>
              <w:right w:w="85" w:type="dxa"/>
            </w:tcMar>
            <w:shd w:fill="F6F8F9"/>
          </w:tcPr>
          <w:p>
            <w:pPr>
              <w:pStyle w:val="TableText"/>
              <w:keepNext w:val="0"/>
            </w:pPr>
            <w:r>
              <w:t>Coordinate contract</w:t>
            </w:r>
          </w:p>
        </w:tc>
        <w:tc>
          <w:tcPr>
            <w:tcW w:type="dxa" w:w="7272"/>
            <w:vAlign w:val="center"/>
            <w:tcMar>
              <w:top w:w="75" w:type="dxa"/>
              <w:left w:w="85" w:type="dxa"/>
              <w:bottom w:w="75" w:type="dxa"/>
              <w:right w:w="85" w:type="dxa"/>
            </w:tcMar>
            <w:shd w:fill="F6F8F9"/>
          </w:tcPr>
          <w:p>
            <w:pPr>
              <w:pStyle w:val="TableText"/>
              <w:keepNext w:val="0"/>
            </w:pPr>
            <w:r>
              <w:t>All new local coordinates use a 64x64 template. Normal region 7509; Queen region 7508. Simulator y requires +8.</w:t>
            </w:r>
          </w:p>
        </w:tc>
      </w:tr>
      <w:tr>
        <w:trPr>
          <w:cantSplit/>
        </w:trPr>
        <w:tc>
          <w:tcPr>
            <w:tcW w:type="dxa" w:w="2952"/>
            <w:vAlign w:val="center"/>
            <w:tcMar>
              <w:top w:w="75" w:type="dxa"/>
              <w:left w:w="85" w:type="dxa"/>
              <w:bottom w:w="75" w:type="dxa"/>
              <w:right w:w="85" w:type="dxa"/>
            </w:tcMar>
          </w:tcPr>
          <w:p>
            <w:pPr>
              <w:pStyle w:val="TableText"/>
              <w:keepNext w:val="0"/>
            </w:pPr>
            <w:r>
              <w:t>Tick contract</w:t>
            </w:r>
          </w:p>
        </w:tc>
        <w:tc>
          <w:tcPr>
            <w:tcW w:type="dxa" w:w="7272"/>
            <w:vAlign w:val="center"/>
            <w:tcMar>
              <w:top w:w="75" w:type="dxa"/>
              <w:left w:w="85" w:type="dxa"/>
              <w:bottom w:w="75" w:type="dxa"/>
              <w:right w:w="85" w:type="dxa"/>
            </w:tcMar>
          </w:tcPr>
          <w:p>
            <w:pPr>
              <w:pStyle w:val="TableText"/>
              <w:keepNext w:val="0"/>
            </w:pPr>
            <w:r>
              <w:t>Normalized W ticks are nominally 600 ms. Inspected simulator counter S=W+1. Creation, first update and first displacement are distinct.</w:t>
            </w:r>
          </w:p>
        </w:tc>
      </w:tr>
      <w:tr>
        <w:trPr>
          <w:cantSplit/>
        </w:trPr>
        <w:tc>
          <w:tcPr>
            <w:tcW w:type="dxa" w:w="2952"/>
            <w:vAlign w:val="center"/>
            <w:tcMar>
              <w:top w:w="75" w:type="dxa"/>
              <w:left w:w="85" w:type="dxa"/>
              <w:bottom w:w="75" w:type="dxa"/>
              <w:right w:w="85" w:type="dxa"/>
            </w:tcMar>
            <w:shd w:fill="F6F8F9"/>
          </w:tcPr>
          <w:p>
            <w:pPr>
              <w:pStyle w:val="TableText"/>
              <w:keepNext w:val="0"/>
            </w:pPr>
            <w:r>
              <w:t>Source precedence</w:t>
            </w:r>
          </w:p>
        </w:tc>
        <w:tc>
          <w:tcPr>
            <w:tcW w:type="dxa" w:w="7272"/>
            <w:vAlign w:val="center"/>
            <w:tcMar>
              <w:top w:w="75" w:type="dxa"/>
              <w:left w:w="85" w:type="dxa"/>
              <w:bottom w:w="75" w:type="dxa"/>
              <w:right w:w="85" w:type="dxa"/>
            </w:tcMar>
            <w:shd w:fill="F6F8F9"/>
          </w:tcPr>
          <w:p>
            <w:pPr>
              <w:pStyle w:val="TableText"/>
              <w:keepNext w:val="0"/>
            </w:pPr>
            <w:r>
              <w:t>New D- sources apply to the E-sections. Original A/H/F/P/M/K sources remain scoped to the retained baseline.</w:t>
            </w:r>
          </w:p>
        </w:tc>
      </w:tr>
      <w:tr>
        <w:trPr>
          <w:cantSplit/>
        </w:trPr>
        <w:tc>
          <w:tcPr>
            <w:tcW w:type="dxa" w:w="2952"/>
            <w:vAlign w:val="center"/>
            <w:tcMar>
              <w:top w:w="75" w:type="dxa"/>
              <w:left w:w="85" w:type="dxa"/>
              <w:bottom w:w="75" w:type="dxa"/>
              <w:right w:w="85" w:type="dxa"/>
            </w:tcMar>
          </w:tcPr>
          <w:p>
            <w:pPr>
              <w:pStyle w:val="TableText"/>
              <w:keepNext w:val="0"/>
            </w:pPr>
            <w:r>
              <w:t>Developer boundary</w:t>
            </w:r>
          </w:p>
        </w:tc>
        <w:tc>
          <w:tcPr>
            <w:tcW w:type="dxa" w:w="7272"/>
            <w:vAlign w:val="center"/>
            <w:tcMar>
              <w:top w:w="75" w:type="dxa"/>
              <w:left w:w="85" w:type="dxa"/>
              <w:bottom w:w="75" w:type="dxa"/>
              <w:right w:w="85" w:type="dxa"/>
            </w:tcMar>
          </w:tcPr>
          <w:p>
            <w:pPr>
              <w:pStyle w:val="TableText"/>
              <w:keepNext w:val="0"/>
            </w:pPr>
            <w:r>
              <w:t>The package is a detailed reconstruction and executable set of limited contracts, not recovered Jagex source or a completed minigame.</w:t>
            </w:r>
          </w:p>
        </w:tc>
      </w:tr>
    </w:tbl>
    <w:p>
      <w:pPr>
        <w:spacing w:after="40" w:before="0" w:line="40" w:lineRule="exact"/>
      </w:pPr>
      <w:r>
        <w:rPr>
          <w:sz w:val="4"/>
        </w:rPr>
      </w:r>
    </w:p>
    <w:p>
      <w:r>
        <w:br w:type="page"/>
      </w:r>
    </w:p>
    <w:p>
      <w:pPr>
        <w:pStyle w:val="Heading1"/>
      </w:pPr>
      <w:r>
        <w:t>Navigation</w:t>
      </w:r>
    </w:p>
    <w:p>
      <w:pPr>
        <w:pStyle w:val="Caption"/>
      </w:pPr>
      <w:r>
        <w:t>Use the linked section names in Word, or the Navigation Pane. Retained baseline sections follow the new source catalogue.</w:t>
      </w:r>
    </w:p>
    <w:p>
      <w:pPr>
        <w:pStyle w:val="Navigation"/>
      </w:pPr>
      <w:hyperlink w:anchor="E01">
        <w:r>
          <w:rPr>
            <w:color w:val="1F5E72"/>
          </w:rPr>
          <w:t>E01. Fidelity contract and non-negotiable separations</w:t>
        </w:r>
      </w:hyperlink>
    </w:p>
    <w:p>
      <w:pPr>
        <w:pStyle w:val="Navigation"/>
      </w:pPr>
      <w:hyperlink w:anchor="E02">
        <w:r>
          <w:rPr>
            <w:color w:val="1F5E72"/>
          </w:rPr>
          <w:t>E02. Core data model and units</w:t>
        </w:r>
      </w:hyperlink>
    </w:p>
    <w:p>
      <w:pPr>
        <w:pStyle w:val="Navigation"/>
      </w:pPr>
      <w:hyperlink w:anchor="E03">
        <w:r>
          <w:rPr>
            <w:color w:val="1F5E72"/>
          </w:rPr>
          <w:t>E03. Coordinate contract and template mapping</w:t>
        </w:r>
      </w:hyperlink>
    </w:p>
    <w:p>
      <w:pPr>
        <w:pStyle w:val="Navigation"/>
      </w:pPr>
      <w:hyperlink w:anchor="E04">
        <w:r>
          <w:rPr>
            <w:color w:val="1F5E72"/>
          </w:rPr>
          <w:t>E04. Arena atlas: functional placements</w:t>
        </w:r>
      </w:hyperlink>
    </w:p>
    <w:p>
      <w:pPr>
        <w:pStyle w:val="Navigation"/>
      </w:pPr>
      <w:hyperlink w:anchor="E05">
        <w:r>
          <w:rPr>
            <w:color w:val="1F5E72"/>
          </w:rPr>
          <w:t>E05. NPC, player and ground-resource anchors</w:t>
        </w:r>
      </w:hyperlink>
    </w:p>
    <w:p>
      <w:pPr>
        <w:pStyle w:val="Navigation"/>
      </w:pPr>
      <w:hyperlink w:anchor="E06">
        <w:r>
          <w:rPr>
            <w:color w:val="1F5E72"/>
          </w:rPr>
          <w:t>E06. Clocks, tick zero and observation offsets</w:t>
        </w:r>
      </w:hyperlink>
    </w:p>
    <w:p>
      <w:pPr>
        <w:pStyle w:val="Navigation"/>
      </w:pPr>
      <w:hyperlink w:anchor="E07">
        <w:r>
          <w:rPr>
            <w:color w:val="1F5E72"/>
          </w:rPr>
          <w:t>E07. Wave populations, caps and reserve queues</w:t>
        </w:r>
      </w:hyperlink>
    </w:p>
    <w:p>
      <w:pPr>
        <w:pStyle w:val="Navigation"/>
      </w:pPr>
      <w:hyperlink w:anchor="E08">
        <w:r>
          <w:rPr>
            <w:color w:val="1F5E72"/>
          </w:rPr>
          <w:t>E08. Complete tick phase contract</w:t>
        </w:r>
      </w:hyperlink>
    </w:p>
    <w:p>
      <w:pPr>
        <w:pStyle w:val="Navigation"/>
      </w:pPr>
      <w:hyperlink w:anchor="E09">
        <w:r>
          <w:rPr>
            <w:color w:val="1F5E72"/>
          </w:rPr>
          <w:t>E09. Wave startup and player input transactions</w:t>
        </w:r>
      </w:hyperlink>
    </w:p>
    <w:p>
      <w:pPr>
        <w:pStyle w:val="Navigation"/>
      </w:pPr>
      <w:hyperlink w:anchor="E10">
        <w:r>
          <w:rPr>
            <w:color w:val="1F5E72"/>
          </w:rPr>
          <w:t>E10. Calls, supplies and style validation</w:t>
        </w:r>
      </w:hyperlink>
    </w:p>
    <w:p>
      <w:pPr>
        <w:pStyle w:val="Navigation"/>
      </w:pPr>
      <w:hyperlink w:anchor="E11">
        <w:r>
          <w:rPr>
            <w:color w:val="1F5E72"/>
          </w:rPr>
          <w:t>E11. Runner state machine: exact comparative model</w:t>
        </w:r>
      </w:hyperlink>
    </w:p>
    <w:p>
      <w:pPr>
        <w:pStyle w:val="Navigation"/>
      </w:pPr>
      <w:hyperlink w:anchor="E12">
        <w:r>
          <w:rPr>
            <w:color w:val="1F5E72"/>
          </w:rPr>
          <w:t>E12. Food selection, ordering and worked counterexamples</w:t>
        </w:r>
      </w:hyperlink>
    </w:p>
    <w:p>
      <w:pPr>
        <w:pStyle w:val="Navigation"/>
      </w:pPr>
      <w:hyperlink w:anchor="E13">
        <w:r>
          <w:rPr>
            <w:color w:val="1F5E72"/>
          </w:rPr>
          <w:t>E13. Movement, collision, blocking and trap transactions</w:t>
        </w:r>
      </w:hyperlink>
    </w:p>
    <w:p>
      <w:pPr>
        <w:pStyle w:val="Navigation"/>
      </w:pPr>
      <w:hyperlink w:anchor="E14">
        <w:r>
          <w:rPr>
            <w:color w:val="1F5E72"/>
          </w:rPr>
          <w:t>E14. Healer poison: time, damage and state</w:t>
        </w:r>
      </w:hyperlink>
    </w:p>
    <w:p>
      <w:pPr>
        <w:pStyle w:val="Navigation"/>
      </w:pPr>
      <w:hyperlink w:anchor="E15">
        <w:r>
          <w:rPr>
            <w:color w:val="1F5E72"/>
          </w:rPr>
          <w:t>E15. Healer targeting, pursuit and spray transitions</w:t>
        </w:r>
      </w:hyperlink>
    </w:p>
    <w:p>
      <w:pPr>
        <w:pStyle w:val="Navigation"/>
      </w:pPr>
      <w:hyperlink w:anchor="E16">
        <w:r>
          <w:rPr>
            <w:color w:val="1F5E72"/>
          </w:rPr>
          <w:t>E16. Fighters, Rangers and pre-EoC combat integration</w:t>
        </w:r>
      </w:hyperlink>
    </w:p>
    <w:p>
      <w:pPr>
        <w:pStyle w:val="Navigation"/>
      </w:pPr>
      <w:hyperlink w:anchor="E17">
        <w:r>
          <w:rPr>
            <w:color w:val="1F5E72"/>
          </w:rPr>
          <w:t>E17. Coloured eggs: identity, exact pattern offsets and collection</w:t>
        </w:r>
      </w:hyperlink>
    </w:p>
    <w:p>
      <w:pPr>
        <w:pStyle w:val="Navigation"/>
      </w:pPr>
      <w:hyperlink w:anchor="E18">
        <w:r>
          <w:rPr>
            <w:color w:val="1F5E72"/>
          </w:rPr>
          <w:t>E18. Cannon targeting, projectiles and concurrency</w:t>
        </w:r>
      </w:hyperlink>
    </w:p>
    <w:p>
      <w:pPr>
        <w:pStyle w:val="Navigation"/>
      </w:pPr>
      <w:hyperlink w:anchor="E19">
        <w:r>
          <w:rPr>
            <w:color w:val="1F5E72"/>
          </w:rPr>
          <w:t>E19. Wave ten and the Queen</w:t>
        </w:r>
      </w:hyperlink>
    </w:p>
    <w:p>
      <w:pPr>
        <w:pStyle w:val="Navigation"/>
      </w:pPr>
      <w:hyperlink w:anchor="E20">
        <w:r>
          <w:rPr>
            <w:color w:val="1F5E72"/>
          </w:rPr>
          <w:t>E20. Failure, exit, reset and restart</w:t>
        </w:r>
      </w:hyperlink>
    </w:p>
    <w:p>
      <w:pPr>
        <w:pStyle w:val="Navigation"/>
      </w:pPr>
      <w:hyperlink w:anchor="E21">
        <w:r>
          <w:rPr>
            <w:color w:val="1F5E72"/>
          </w:rPr>
          <w:t>E21. Cache definitions, UI bindings and developer extraction</w:t>
        </w:r>
      </w:hyperlink>
    </w:p>
    <w:p>
      <w:pPr>
        <w:pStyle w:val="Navigation"/>
      </w:pPr>
      <w:hyperlink w:anchor="E22">
        <w:r>
          <w:rPr>
            <w:color w:val="1F5E72"/>
          </w:rPr>
          <w:t>E22. Scoring, rewards and persistence adapter</w:t>
        </w:r>
      </w:hyperlink>
    </w:p>
    <w:p>
      <w:pPr>
        <w:pStyle w:val="Navigation"/>
      </w:pPr>
      <w:hyperlink w:anchor="E23">
        <w:r>
          <w:rPr>
            <w:color w:val="1F5E72"/>
          </w:rPr>
          <w:t>E23. Worked traces: exact inputs, exact outputs</w:t>
        </w:r>
      </w:hyperlink>
    </w:p>
    <w:p>
      <w:pPr>
        <w:pStyle w:val="Navigation"/>
      </w:pPr>
      <w:hyperlink w:anchor="E24">
        <w:r>
          <w:rPr>
            <w:color w:val="1F5E72"/>
          </w:rPr>
          <w:t>E24. Capture protocol for remaining exactness</w:t>
        </w:r>
      </w:hyperlink>
    </w:p>
    <w:p>
      <w:pPr>
        <w:pStyle w:val="Navigation"/>
      </w:pPr>
      <w:hyperlink w:anchor="E25">
        <w:r>
          <w:rPr>
            <w:color w:val="1F5E72"/>
          </w:rPr>
          <w:t>E25. Acceptance tests and implementation gates</w:t>
        </w:r>
      </w:hyperlink>
    </w:p>
    <w:p>
      <w:pPr>
        <w:pStyle w:val="Navigation"/>
      </w:pPr>
      <w:hyperlink w:anchor="E26">
        <w:r>
          <w:rPr>
            <w:color w:val="1F5E72"/>
          </w:rPr>
          <w:t>E26. Unresolved decisions with concrete impact</w:t>
        </w:r>
      </w:hyperlink>
    </w:p>
    <w:p>
      <w:pPr>
        <w:pStyle w:val="Navigation"/>
      </w:pPr>
      <w:hyperlink w:anchor="E27">
        <w:r>
          <w:rPr>
            <w:color w:val="1F5E72"/>
          </w:rPr>
          <w:t>E27. Package operation and reproducibility</w:t>
        </w:r>
      </w:hyperlink>
    </w:p>
    <w:p>
      <w:pPr>
        <w:pStyle w:val="Navigation"/>
      </w:pPr>
      <w:hyperlink w:anchor="E28">
        <w:r>
          <w:rPr>
            <w:color w:val="1F5E72"/>
          </w:rPr>
          <w:t>E28. New-source catalogue and provenance</w:t>
        </w:r>
      </w:hyperlink>
    </w:p>
    <w:p>
      <w:pPr>
        <w:pStyle w:val="Navigation"/>
      </w:pPr>
      <w:hyperlink w:anchor="baseline">
        <w:r>
          <w:rPr>
            <w:color w:val="1F5E72"/>
          </w:rPr>
          <w:t>Baseline appendix - historical systems and original source catalogue</w:t>
        </w:r>
      </w:hyperlink>
    </w:p>
    <w:p>
      <w:r>
        <w:br w:type="page"/>
      </w:r>
    </w:p>
    <w:p>
      <w:bookmarkStart w:id="1" w:name="E01"/>
      <w:pPr>
        <w:pStyle w:val="Heading1"/>
      </w:pPr>
      <w:r>
        <w:t>E01. Fidelity contract and non-negotiable separations</w:t>
      </w:r>
      <w:bookmarkEnd w:id="1"/>
    </w:p>
    <w:p>
      <w:bookmarkStart w:id="2" w:name="E01"/>
      <w:pPr>
        <w:pStyle w:val="Heading2"/>
      </w:pPr>
      <w:r>
        <w:t>E01.1 What this edition makes implementable</w:t>
      </w:r>
      <w:bookmarkEnd w:id="2"/>
    </w:p>
    <w:p>
      <w:pPr/>
      <w:r>
        <w:t>A developer should be able to locate a trap in the template, transform that anchor into an instance, distinguish the trap's occupied tile from its kill area, initialize its state, run a candidate wave scheduler, reproduce a food-selection counterexample, replay a poison boundary, and see exactly why a reserve creature does or does not appear. The supplied JSON and Python kernels cover those separable tasks. They are not a complete server implementation, a complete terrain decoder, a decompilation of Jagex logic, or a claim to have executed BaSim itself.</w:t>
      </w:r>
    </w:p>
    <w:p>
      <w:pPr/>
      <w:r>
        <w:t>Use three independently versioned layers. The asset layer contains cache IDs, loc placements, rotations, definitions and client fields. The behavioral layer contains scheduler and NPC rules, each with an evidence status. The engineering layer owns transactions, deterministic replay, instance isolation and failure handling. Replacing an inferred behavioral rule must not relocate scenery or silently change shop prices.</w:t>
      </w:r>
    </w:p>
    <w:p>
      <w:bookmarkStart w:id="3" w:name="E01"/>
      <w:pPr>
        <w:pStyle w:val="Heading2"/>
      </w:pPr>
      <w:r>
        <w:t>E01.2 Important differences from blindly copying modern OSRS</w:t>
      </w:r>
      <w:bookmarkEnd w:id="3"/>
    </w:p>
    <w:p>
      <w:pPr/>
      <w:r>
        <w:t>The runner-mechanics author explicitly contrasts pre-EoC multikills with the more movement-tick-sensitive OSRS behavior, and contrasts RuneTek 5 line-of-sight orientation with OSRS's source-oriented checks. This is evidence against declaring the modern Defender algorithm an exact 727 port. It does not identify every instruction in the older algorithm. Later replies also overturn early claims that certain south-south blocks cannot yield early spawns. Read the revisions and counterexamples, not only a thread's opening post. [D-F20-D-F24]</w:t>
      </w:r>
    </w:p>
    <w:p>
      <w:pPr/>
      <w:r>
        <w:t>The inspected runner RNG implements six outcomes, four selecting south and one each west/east. An earlier specialist account describes three equally likely directions. The cache's role-upgrade preview advertises Defender ranges 4/5/6/8/10, whereas later observations support 4/5/5/5/5. These are real alternatives with different gameplay, not rounding errors. [D-M03; D-F20; D-F25; baseline section 20]</w:t>
      </w:r>
    </w:p>
    <w:p>
      <w:pPr/>
      <w:r>
        <w:t>Modern healer maximum HP is not obtained by dividing the legacy LP table by ten. For example, the comparative wave-one healer has 27 HP; the historical table gives 220 LP, not 270. Keep maximum health, poison damage, player damage and reward healing units separately typed. An OSRS feature such as the Kandarin diary multiplier or a later high-gamble reward does not belong in this target merely because a plugin supports it. [D-M01; D-H20; baseline sections 7, 19, 21 and 28]</w:t>
      </w:r>
    </w:p>
    <w:p>
      <w:bookmarkStart w:id="4" w:name="E01"/>
      <w:pPr>
        <w:pStyle w:val="Heading2"/>
      </w:pPr>
      <w:r>
        <w:t>E01.3 Required configuration classification</w:t>
      </w:r>
      <w:bookmarkEnd w:id="4"/>
    </w:p>
    <w:p>
      <w:pPr>
        <w:pStyle w:val="Caption"/>
        <w:keepNext/>
        <w:spacing w:before="80"/>
      </w:pPr>
      <w:r>
        <w:t>Table 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Configuration class</w:t>
            </w:r>
          </w:p>
        </w:tc>
        <w:tc>
          <w:tcPr>
            <w:tcW w:type="dxa" w:w="3384"/>
            <w:vAlign w:val="center"/>
            <w:tcMar>
              <w:top w:w="75" w:type="dxa"/>
              <w:left w:w="85" w:type="dxa"/>
              <w:bottom w:w="75" w:type="dxa"/>
              <w:right w:w="85" w:type="dxa"/>
            </w:tcMar>
            <w:shd w:fill="E5EEF0"/>
          </w:tcPr>
          <w:p>
            <w:pPr>
              <w:pStyle w:val="TableText"/>
              <w:keepNext w:val="0"/>
              <w:jc w:val="center"/>
            </w:pPr>
            <w:r>
              <w:rPr>
                <w:b/>
              </w:rPr>
              <w:t>May initialize automatically?</w:t>
            </w:r>
          </w:p>
        </w:tc>
        <w:tc>
          <w:tcPr>
            <w:tcW w:type="dxa" w:w="4104"/>
            <w:vAlign w:val="center"/>
            <w:tcMar>
              <w:top w:w="75" w:type="dxa"/>
              <w:left w:w="85" w:type="dxa"/>
              <w:bottom w:w="75" w:type="dxa"/>
              <w:right w:w="85" w:type="dxa"/>
            </w:tcMar>
            <w:shd w:fill="E5EEF0"/>
          </w:tcPr>
          <w:p>
            <w:pPr>
              <w:pStyle w:val="TableText"/>
              <w:keepNext w:val="0"/>
              <w:jc w:val="center"/>
            </w:pPr>
            <w:r>
              <w:rPr>
                <w:b/>
              </w:rPr>
              <w:t>Required record</w:t>
            </w:r>
          </w:p>
        </w:tc>
      </w:tr>
      <w:tr>
        <w:trPr>
          <w:cantSplit/>
        </w:trPr>
        <w:tc>
          <w:tcPr>
            <w:tcW w:type="dxa" w:w="2736"/>
            <w:vAlign w:val="center"/>
            <w:tcMar>
              <w:top w:w="75" w:type="dxa"/>
              <w:left w:w="85" w:type="dxa"/>
              <w:bottom w:w="75" w:type="dxa"/>
              <w:right w:w="85" w:type="dxa"/>
            </w:tcMar>
          </w:tcPr>
          <w:p>
            <w:pPr>
              <w:pStyle w:val="TableText"/>
              <w:keepNext w:val="0"/>
            </w:pPr>
            <w:r>
              <w:t>Inspected static asset</w:t>
            </w:r>
          </w:p>
        </w:tc>
        <w:tc>
          <w:tcPr>
            <w:tcW w:type="dxa" w:w="3384"/>
            <w:vAlign w:val="center"/>
            <w:tcMar>
              <w:top w:w="75" w:type="dxa"/>
              <w:left w:w="85" w:type="dxa"/>
              <w:bottom w:w="75" w:type="dxa"/>
              <w:right w:w="85" w:type="dxa"/>
            </w:tcMar>
          </w:tcPr>
          <w:p>
            <w:pPr>
              <w:pStyle w:val="TableText"/>
              <w:keepNext w:val="0"/>
              <w:jc w:val="center"/>
            </w:pPr>
            <w:r>
              <w:t>Yes, against the pinned repository</w:t>
            </w:r>
          </w:p>
        </w:tc>
        <w:tc>
          <w:tcPr>
            <w:tcW w:type="dxa" w:w="4104"/>
            <w:vAlign w:val="center"/>
            <w:tcMar>
              <w:top w:w="75" w:type="dxa"/>
              <w:left w:w="85" w:type="dxa"/>
              <w:bottom w:w="75" w:type="dxa"/>
              <w:right w:w="85" w:type="dxa"/>
            </w:tcMar>
          </w:tcPr>
          <w:p>
            <w:pPr>
              <w:pStyle w:val="TableText"/>
              <w:keepNext w:val="0"/>
            </w:pPr>
            <w:r>
              <w:t>Source file, ID, template, shape and rotation</w:t>
            </w:r>
          </w:p>
        </w:tc>
      </w:tr>
      <w:tr>
        <w:trPr>
          <w:cantSplit/>
        </w:trPr>
        <w:tc>
          <w:tcPr>
            <w:tcW w:type="dxa" w:w="2736"/>
            <w:vAlign w:val="center"/>
            <w:tcMar>
              <w:top w:w="75" w:type="dxa"/>
              <w:left w:w="85" w:type="dxa"/>
              <w:bottom w:w="75" w:type="dxa"/>
              <w:right w:w="85" w:type="dxa"/>
            </w:tcMar>
            <w:shd w:fill="F6F8F9"/>
          </w:tcPr>
          <w:p>
            <w:pPr>
              <w:pStyle w:val="TableText"/>
              <w:keepNext w:val="0"/>
            </w:pPr>
            <w:r>
              <w:t>Historical rule with a corroborated value</w:t>
            </w:r>
          </w:p>
        </w:tc>
        <w:tc>
          <w:tcPr>
            <w:tcW w:type="dxa" w:w="3384"/>
            <w:vAlign w:val="center"/>
            <w:tcMar>
              <w:top w:w="75" w:type="dxa"/>
              <w:left w:w="85" w:type="dxa"/>
              <w:bottom w:w="75" w:type="dxa"/>
              <w:right w:w="85" w:type="dxa"/>
            </w:tcMar>
            <w:shd w:fill="F6F8F9"/>
          </w:tcPr>
          <w:p>
            <w:pPr>
              <w:pStyle w:val="TableText"/>
              <w:keepNext w:val="0"/>
            </w:pPr>
            <w:r>
              <w:t>Yes as the selected target profile, preserving conflicts</w:t>
            </w:r>
          </w:p>
        </w:tc>
        <w:tc>
          <w:tcPr>
            <w:tcW w:type="dxa" w:w="4104"/>
            <w:vAlign w:val="center"/>
            <w:tcMar>
              <w:top w:w="75" w:type="dxa"/>
              <w:left w:w="85" w:type="dxa"/>
              <w:bottom w:w="75" w:type="dxa"/>
              <w:right w:w="85" w:type="dxa"/>
            </w:tcMar>
            <w:shd w:fill="F6F8F9"/>
          </w:tcPr>
          <w:p>
            <w:pPr>
              <w:pStyle w:val="TableText"/>
              <w:keepNext w:val="0"/>
              <w:jc w:val="center"/>
            </w:pPr>
            <w:r>
              <w:t>Date, unit and scope</w:t>
            </w:r>
          </w:p>
        </w:tc>
      </w:tr>
      <w:tr>
        <w:trPr>
          <w:cantSplit/>
        </w:trPr>
        <w:tc>
          <w:tcPr>
            <w:tcW w:type="dxa" w:w="2736"/>
            <w:vAlign w:val="center"/>
            <w:tcMar>
              <w:top w:w="75" w:type="dxa"/>
              <w:left w:w="85" w:type="dxa"/>
              <w:bottom w:w="75" w:type="dxa"/>
              <w:right w:w="85" w:type="dxa"/>
            </w:tcMar>
          </w:tcPr>
          <w:p>
            <w:pPr>
              <w:pStyle w:val="TableText"/>
              <w:keepNext w:val="0"/>
            </w:pPr>
            <w:r>
              <w:t>Modern comparative algorithm</w:t>
            </w:r>
          </w:p>
        </w:tc>
        <w:tc>
          <w:tcPr>
            <w:tcW w:type="dxa" w:w="3384"/>
            <w:vAlign w:val="center"/>
            <w:tcMar>
              <w:top w:w="75" w:type="dxa"/>
              <w:left w:w="85" w:type="dxa"/>
              <w:bottom w:w="75" w:type="dxa"/>
              <w:right w:w="85" w:type="dxa"/>
            </w:tcMar>
          </w:tcPr>
          <w:p>
            <w:pPr>
              <w:pStyle w:val="TableText"/>
              <w:keepNext w:val="0"/>
            </w:pPr>
            <w:r>
              <w:t>Only in a named comparison profile or signed-off reconstruction</w:t>
            </w:r>
          </w:p>
        </w:tc>
        <w:tc>
          <w:tcPr>
            <w:tcW w:type="dxa" w:w="4104"/>
            <w:vAlign w:val="center"/>
            <w:tcMar>
              <w:top w:w="75" w:type="dxa"/>
              <w:left w:w="85" w:type="dxa"/>
              <w:bottom w:w="75" w:type="dxa"/>
              <w:right w:w="85" w:type="dxa"/>
            </w:tcMar>
          </w:tcPr>
          <w:p>
            <w:pPr>
              <w:pStyle w:val="TableText"/>
              <w:keepNext w:val="0"/>
            </w:pPr>
            <w:r>
              <w:t>Original implementation/report and known version risks</w:t>
            </w:r>
          </w:p>
        </w:tc>
      </w:tr>
      <w:tr>
        <w:trPr>
          <w:cantSplit/>
        </w:trPr>
        <w:tc>
          <w:tcPr>
            <w:tcW w:type="dxa" w:w="2736"/>
            <w:vAlign w:val="center"/>
            <w:tcMar>
              <w:top w:w="75" w:type="dxa"/>
              <w:left w:w="85" w:type="dxa"/>
              <w:bottom w:w="75" w:type="dxa"/>
              <w:right w:w="85" w:type="dxa"/>
            </w:tcMar>
            <w:shd w:fill="F6F8F9"/>
          </w:tcPr>
          <w:p>
            <w:pPr>
              <w:pStyle w:val="TableText"/>
              <w:keepNext w:val="0"/>
            </w:pPr>
            <w:r>
              <w:t>Unknown server parameter</w:t>
            </w:r>
          </w:p>
        </w:tc>
        <w:tc>
          <w:tcPr>
            <w:tcW w:type="dxa" w:w="3384"/>
            <w:vAlign w:val="center"/>
            <w:tcMar>
              <w:top w:w="75" w:type="dxa"/>
              <w:left w:w="85" w:type="dxa"/>
              <w:bottom w:w="75" w:type="dxa"/>
              <w:right w:w="85" w:type="dxa"/>
            </w:tcMar>
            <w:shd w:fill="F6F8F9"/>
          </w:tcPr>
          <w:p>
            <w:pPr>
              <w:pStyle w:val="TableText"/>
              <w:keepNext w:val="0"/>
              <w:jc w:val="center"/>
            </w:pPr>
            <w:r>
              <w:t>No silent fallback</w:t>
            </w:r>
          </w:p>
        </w:tc>
        <w:tc>
          <w:tcPr>
            <w:tcW w:type="dxa" w:w="4104"/>
            <w:vAlign w:val="center"/>
            <w:tcMar>
              <w:top w:w="75" w:type="dxa"/>
              <w:left w:w="85" w:type="dxa"/>
              <w:bottom w:w="75" w:type="dxa"/>
              <w:right w:w="85" w:type="dxa"/>
            </w:tcMar>
            <w:shd w:fill="F6F8F9"/>
          </w:tcPr>
          <w:p>
            <w:pPr>
              <w:pStyle w:val="TableText"/>
              <w:keepNext w:val="0"/>
            </w:pPr>
            <w:r>
              <w:t>Unresolved ID, owner, decision and test</w:t>
            </w:r>
          </w:p>
        </w:tc>
      </w:tr>
      <w:tr>
        <w:trPr>
          <w:cantSplit/>
        </w:trPr>
        <w:tc>
          <w:tcPr>
            <w:tcW w:type="dxa" w:w="2736"/>
            <w:vAlign w:val="center"/>
            <w:tcMar>
              <w:top w:w="75" w:type="dxa"/>
              <w:left w:w="85" w:type="dxa"/>
              <w:bottom w:w="75" w:type="dxa"/>
              <w:right w:w="85" w:type="dxa"/>
            </w:tcMar>
          </w:tcPr>
          <w:p>
            <w:pPr>
              <w:pStyle w:val="TableText"/>
              <w:keepNext w:val="0"/>
            </w:pPr>
            <w:r>
              <w:t>Engine safety invariant</w:t>
            </w:r>
          </w:p>
        </w:tc>
        <w:tc>
          <w:tcPr>
            <w:tcW w:type="dxa" w:w="3384"/>
            <w:vAlign w:val="center"/>
            <w:tcMar>
              <w:top w:w="75" w:type="dxa"/>
              <w:left w:w="85" w:type="dxa"/>
              <w:bottom w:w="75" w:type="dxa"/>
              <w:right w:w="85" w:type="dxa"/>
            </w:tcMar>
          </w:tcPr>
          <w:p>
            <w:pPr>
              <w:pStyle w:val="TableText"/>
              <w:keepNext w:val="0"/>
              <w:jc w:val="center"/>
            </w:pPr>
            <w:r>
              <w:t>Yes as recreation design</w:t>
            </w:r>
          </w:p>
        </w:tc>
        <w:tc>
          <w:tcPr>
            <w:tcW w:type="dxa" w:w="4104"/>
            <w:vAlign w:val="center"/>
            <w:tcMar>
              <w:top w:w="75" w:type="dxa"/>
              <w:left w:w="85" w:type="dxa"/>
              <w:bottom w:w="75" w:type="dxa"/>
              <w:right w:w="85" w:type="dxa"/>
            </w:tcMar>
          </w:tcPr>
          <w:p>
            <w:pPr>
              <w:pStyle w:val="TableText"/>
              <w:keepNext w:val="0"/>
              <w:jc w:val="center"/>
            </w:pPr>
            <w:r>
              <w:t>Explicitly identified as DESIGN</w:t>
            </w:r>
          </w:p>
        </w:tc>
      </w:tr>
    </w:tbl>
    <w:p>
      <w:pPr>
        <w:spacing w:after="40" w:before="0" w:line="40" w:lineRule="exact"/>
      </w:pPr>
      <w:r>
        <w:rPr>
          <w:sz w:val="4"/>
        </w:rPr>
      </w:r>
    </w:p>
    <w:p>
      <w:pPr/>
      <w:r>
        <w:t>A development build may expose unresolved values in a configuration editor. A release claiming 727 fidelity should fail its preflight audit when a required field remains null or when a modern-only rule has been enabled without an acknowledged decision. Do not replace unknown fighter spawn caps with the total wave population merely to make the wave finish.</w:t>
      </w:r>
    </w:p>
    <w:p>
      <w:bookmarkStart w:id="5" w:name="E02"/>
      <w:pPr>
        <w:pStyle w:val="Heading1"/>
      </w:pPr>
      <w:r>
        <w:t>E02. Core data model and units</w:t>
      </w:r>
      <w:bookmarkEnd w:id="5"/>
    </w:p>
    <w:p>
      <w:bookmarkStart w:id="6" w:name="E02"/>
      <w:pPr>
        <w:pStyle w:val="Heading2"/>
      </w:pPr>
      <w:r>
        <w:t>E02.1 Identities and lifetimes</w:t>
      </w:r>
      <w:bookmarkEnd w:id="6"/>
    </w:p>
    <w:p>
      <w:pPr>
        <w:pStyle w:val="Caption"/>
        <w:keepNext/>
        <w:spacing w:before="80"/>
      </w:pPr>
      <w:r>
        <w:t>Table 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Record</w:t>
            </w:r>
          </w:p>
        </w:tc>
        <w:tc>
          <w:tcPr>
            <w:tcW w:type="dxa" w:w="3384"/>
            <w:vAlign w:val="center"/>
            <w:tcMar>
              <w:top w:w="75" w:type="dxa"/>
              <w:left w:w="85" w:type="dxa"/>
              <w:bottom w:w="75" w:type="dxa"/>
              <w:right w:w="85" w:type="dxa"/>
            </w:tcMar>
            <w:shd w:fill="E5EEF0"/>
          </w:tcPr>
          <w:p>
            <w:pPr>
              <w:pStyle w:val="TableText"/>
              <w:keepNext w:val="0"/>
              <w:jc w:val="center"/>
            </w:pPr>
            <w:r>
              <w:rPr>
                <w:b/>
              </w:rPr>
              <w:t>Essential fields</w:t>
            </w:r>
          </w:p>
        </w:tc>
        <w:tc>
          <w:tcPr>
            <w:tcW w:type="dxa" w:w="4104"/>
            <w:vAlign w:val="center"/>
            <w:tcMar>
              <w:top w:w="75" w:type="dxa"/>
              <w:left w:w="85" w:type="dxa"/>
              <w:bottom w:w="75" w:type="dxa"/>
              <w:right w:w="85" w:type="dxa"/>
            </w:tcMar>
            <w:shd w:fill="E5EEF0"/>
          </w:tcPr>
          <w:p>
            <w:pPr>
              <w:pStyle w:val="TableText"/>
              <w:keepNext w:val="0"/>
              <w:jc w:val="center"/>
            </w:pPr>
            <w:r>
              <w:rPr>
                <w:b/>
              </w:rPr>
              <w:t>Lifetime / invariant</w:t>
            </w:r>
          </w:p>
        </w:tc>
      </w:tr>
      <w:tr>
        <w:trPr>
          <w:cantSplit/>
        </w:trPr>
        <w:tc>
          <w:tcPr>
            <w:tcW w:type="dxa" w:w="2736"/>
            <w:vAlign w:val="center"/>
            <w:tcMar>
              <w:top w:w="75" w:type="dxa"/>
              <w:left w:w="85" w:type="dxa"/>
              <w:bottom w:w="75" w:type="dxa"/>
              <w:right w:w="85" w:type="dxa"/>
            </w:tcMar>
          </w:tcPr>
          <w:p>
            <w:pPr>
              <w:pStyle w:val="TableText"/>
              <w:keepNext w:val="0"/>
            </w:pPr>
            <w:r>
              <w:t>Team</w:t>
            </w:r>
          </w:p>
        </w:tc>
        <w:tc>
          <w:tcPr>
            <w:tcW w:type="dxa" w:w="3384"/>
            <w:vAlign w:val="center"/>
            <w:tcMar>
              <w:top w:w="75" w:type="dxa"/>
              <w:left w:w="85" w:type="dxa"/>
              <w:bottom w:w="75" w:type="dxa"/>
              <w:right w:w="85" w:type="dxa"/>
            </w:tcMar>
          </w:tcPr>
          <w:p>
            <w:pPr>
              <w:pStyle w:val="TableText"/>
              <w:keepNext w:val="0"/>
            </w:pPr>
            <w:r>
              <w:t>teamId, leaderId, ordered member slots, role assignment, recruitment version</w:t>
            </w:r>
          </w:p>
        </w:tc>
        <w:tc>
          <w:tcPr>
            <w:tcW w:type="dxa" w:w="4104"/>
            <w:vAlign w:val="center"/>
            <w:tcMar>
              <w:top w:w="75" w:type="dxa"/>
              <w:left w:w="85" w:type="dxa"/>
              <w:bottom w:w="75" w:type="dxa"/>
              <w:right w:w="85" w:type="dxa"/>
            </w:tcMar>
          </w:tcPr>
          <w:p>
            <w:pPr>
              <w:pStyle w:val="TableText"/>
              <w:keepNext w:val="0"/>
            </w:pPr>
            <w:r>
              <w:t>Survives wave transitions; exactly five members when a wave is admitted</w:t>
            </w:r>
          </w:p>
        </w:tc>
      </w:tr>
      <w:tr>
        <w:trPr>
          <w:cantSplit/>
        </w:trPr>
        <w:tc>
          <w:tcPr>
            <w:tcW w:type="dxa" w:w="2736"/>
            <w:vAlign w:val="center"/>
            <w:tcMar>
              <w:top w:w="75" w:type="dxa"/>
              <w:left w:w="85" w:type="dxa"/>
              <w:bottom w:w="75" w:type="dxa"/>
              <w:right w:w="85" w:type="dxa"/>
            </w:tcMar>
            <w:shd w:fill="F6F8F9"/>
          </w:tcPr>
          <w:p>
            <w:pPr>
              <w:pStyle w:val="TableText"/>
              <w:keepNext w:val="0"/>
            </w:pPr>
            <w:r>
              <w:t>Wave</w:t>
            </w:r>
          </w:p>
        </w:tc>
        <w:tc>
          <w:tcPr>
            <w:tcW w:type="dxa" w:w="3384"/>
            <w:vAlign w:val="center"/>
            <w:tcMar>
              <w:top w:w="75" w:type="dxa"/>
              <w:left w:w="85" w:type="dxa"/>
              <w:bottom w:w="75" w:type="dxa"/>
              <w:right w:w="85" w:type="dxa"/>
            </w:tcMar>
            <w:shd w:fill="F6F8F9"/>
          </w:tcPr>
          <w:p>
            <w:pPr>
              <w:pStyle w:val="TableText"/>
              <w:keepNext w:val="0"/>
            </w:pPr>
            <w:r>
              <w:t>waveId, template, epoch, phase, ruleProfileId, RNG state, completion receipt</w:t>
            </w:r>
          </w:p>
        </w:tc>
        <w:tc>
          <w:tcPr>
            <w:tcW w:type="dxa" w:w="4104"/>
            <w:vAlign w:val="center"/>
            <w:tcMar>
              <w:top w:w="75" w:type="dxa"/>
              <w:left w:w="85" w:type="dxa"/>
              <w:bottom w:w="75" w:type="dxa"/>
              <w:right w:w="85" w:type="dxa"/>
            </w:tcMar>
            <w:shd w:fill="F6F8F9"/>
          </w:tcPr>
          <w:p>
            <w:pPr>
              <w:pStyle w:val="TableText"/>
              <w:keepNext w:val="0"/>
            </w:pPr>
            <w:r>
              <w:t>Unique per attempt; cannot share mutable actors with another instance</w:t>
            </w:r>
          </w:p>
        </w:tc>
      </w:tr>
      <w:tr>
        <w:trPr>
          <w:cantSplit/>
        </w:trPr>
        <w:tc>
          <w:tcPr>
            <w:tcW w:type="dxa" w:w="2736"/>
            <w:vAlign w:val="center"/>
            <w:tcMar>
              <w:top w:w="75" w:type="dxa"/>
              <w:left w:w="85" w:type="dxa"/>
              <w:bottom w:w="75" w:type="dxa"/>
              <w:right w:w="85" w:type="dxa"/>
            </w:tcMar>
          </w:tcPr>
          <w:p>
            <w:pPr>
              <w:pStyle w:val="TableText"/>
              <w:keepNext w:val="0"/>
            </w:pPr>
            <w:r>
              <w:t>Creature</w:t>
            </w:r>
          </w:p>
        </w:tc>
        <w:tc>
          <w:tcPr>
            <w:tcW w:type="dxa" w:w="3384"/>
            <w:vAlign w:val="center"/>
            <w:tcMar>
              <w:top w:w="75" w:type="dxa"/>
              <w:left w:w="85" w:type="dxa"/>
              <w:bottom w:w="75" w:type="dxa"/>
              <w:right w:w="85" w:type="dxa"/>
            </w:tcMar>
          </w:tcPr>
          <w:p>
            <w:pPr>
              <w:pStyle w:val="TableText"/>
              <w:keepNext w:val="0"/>
            </w:pPr>
            <w:r>
              <w:t>entityId, family, definitionId, creation ordinal, local anchor, runtime anchor, life state</w:t>
            </w:r>
          </w:p>
        </w:tc>
        <w:tc>
          <w:tcPr>
            <w:tcW w:type="dxa" w:w="4104"/>
            <w:vAlign w:val="center"/>
            <w:tcMar>
              <w:top w:w="75" w:type="dxa"/>
              <w:left w:w="85" w:type="dxa"/>
              <w:bottom w:w="75" w:type="dxa"/>
              <w:right w:w="85" w:type="dxa"/>
            </w:tcMar>
          </w:tcPr>
          <w:p>
            <w:pPr>
              <w:pStyle w:val="TableText"/>
              <w:keepNext w:val="0"/>
            </w:pPr>
            <w:r>
              <w:t>Definition ID is not the unique identity</w:t>
            </w:r>
          </w:p>
        </w:tc>
      </w:tr>
      <w:tr>
        <w:trPr>
          <w:cantSplit/>
        </w:trPr>
        <w:tc>
          <w:tcPr>
            <w:tcW w:type="dxa" w:w="2736"/>
            <w:vAlign w:val="center"/>
            <w:tcMar>
              <w:top w:w="75" w:type="dxa"/>
              <w:left w:w="85" w:type="dxa"/>
              <w:bottom w:w="75" w:type="dxa"/>
              <w:right w:w="85" w:type="dxa"/>
            </w:tcMar>
            <w:shd w:fill="F6F8F9"/>
          </w:tcPr>
          <w:p>
            <w:pPr>
              <w:pStyle w:val="TableText"/>
              <w:keepNext w:val="0"/>
            </w:pPr>
            <w:r>
              <w:t>Population</w:t>
            </w:r>
          </w:p>
        </w:tc>
        <w:tc>
          <w:tcPr>
            <w:tcW w:type="dxa" w:w="3384"/>
            <w:vAlign w:val="center"/>
            <w:tcMar>
              <w:top w:w="75" w:type="dxa"/>
              <w:left w:w="85" w:type="dxa"/>
              <w:bottom w:w="75" w:type="dxa"/>
              <w:right w:w="85" w:type="dxa"/>
            </w:tcMar>
            <w:shd w:fill="F6F8F9"/>
          </w:tcPr>
          <w:p>
            <w:pPr>
              <w:pStyle w:val="TableText"/>
              <w:keepNext w:val="0"/>
            </w:pPr>
            <w:r>
              <w:t>quota, cap, alive, dying, resolved kills, escapes, creations</w:t>
            </w:r>
          </w:p>
        </w:tc>
        <w:tc>
          <w:tcPr>
            <w:tcW w:type="dxa" w:w="4104"/>
            <w:vAlign w:val="center"/>
            <w:tcMar>
              <w:top w:w="75" w:type="dxa"/>
              <w:left w:w="85" w:type="dxa"/>
              <w:bottom w:w="75" w:type="dxa"/>
              <w:right w:w="85" w:type="dxa"/>
            </w:tcMar>
            <w:shd w:fill="F6F8F9"/>
          </w:tcPr>
          <w:p>
            <w:pPr>
              <w:pStyle w:val="TableText"/>
              <w:keepNext w:val="0"/>
            </w:pPr>
            <w:r>
              <w:t>Escaped runners may require additional creations beyond quota</w:t>
            </w:r>
          </w:p>
        </w:tc>
      </w:tr>
      <w:tr>
        <w:trPr>
          <w:cantSplit/>
        </w:trPr>
        <w:tc>
          <w:tcPr>
            <w:tcW w:type="dxa" w:w="2736"/>
            <w:vAlign w:val="center"/>
            <w:tcMar>
              <w:top w:w="75" w:type="dxa"/>
              <w:left w:w="85" w:type="dxa"/>
              <w:bottom w:w="75" w:type="dxa"/>
              <w:right w:w="85" w:type="dxa"/>
            </w:tcMar>
          </w:tcPr>
          <w:p>
            <w:pPr>
              <w:pStyle w:val="TableText"/>
              <w:keepNext w:val="0"/>
            </w:pPr>
            <w:r>
              <w:t>Bait</w:t>
            </w:r>
          </w:p>
        </w:tc>
        <w:tc>
          <w:tcPr>
            <w:tcW w:type="dxa" w:w="3384"/>
            <w:vAlign w:val="center"/>
            <w:tcMar>
              <w:top w:w="75" w:type="dxa"/>
              <w:left w:w="85" w:type="dxa"/>
              <w:bottom w:w="75" w:type="dxa"/>
              <w:right w:w="85" w:type="dxa"/>
            </w:tcMar>
          </w:tcPr>
          <w:p>
            <w:pPr>
              <w:pStyle w:val="TableText"/>
              <w:keepNext w:val="0"/>
            </w:pPr>
            <w:r>
              <w:t>baitId, item type, quality at drop, position, insertion ordinal, visibility scope</w:t>
            </w:r>
          </w:p>
        </w:tc>
        <w:tc>
          <w:tcPr>
            <w:tcW w:type="dxa" w:w="4104"/>
            <w:vAlign w:val="center"/>
            <w:tcMar>
              <w:top w:w="75" w:type="dxa"/>
              <w:left w:w="85" w:type="dxa"/>
              <w:bottom w:w="75" w:type="dxa"/>
              <w:right w:w="85" w:type="dxa"/>
            </w:tcMar>
          </w:tcPr>
          <w:p>
            <w:pPr>
              <w:pStyle w:val="TableText"/>
              <w:keepNext w:val="0"/>
            </w:pPr>
            <w:r>
              <w:t>An object identity, not only a count on a tile</w:t>
            </w:r>
          </w:p>
        </w:tc>
      </w:tr>
      <w:tr>
        <w:trPr>
          <w:cantSplit/>
        </w:trPr>
        <w:tc>
          <w:tcPr>
            <w:tcW w:type="dxa" w:w="2736"/>
            <w:vAlign w:val="center"/>
            <w:tcMar>
              <w:top w:w="75" w:type="dxa"/>
              <w:left w:w="85" w:type="dxa"/>
              <w:bottom w:w="75" w:type="dxa"/>
              <w:right w:w="85" w:type="dxa"/>
            </w:tcMar>
            <w:shd w:fill="F6F8F9"/>
          </w:tcPr>
          <w:p>
            <w:pPr>
              <w:pStyle w:val="TableText"/>
              <w:keepNext w:val="0"/>
            </w:pPr>
            <w:r>
              <w:t>Projectile</w:t>
            </w:r>
          </w:p>
        </w:tc>
        <w:tc>
          <w:tcPr>
            <w:tcW w:type="dxa" w:w="3384"/>
            <w:vAlign w:val="center"/>
            <w:tcMar>
              <w:top w:w="75" w:type="dxa"/>
              <w:left w:w="85" w:type="dxa"/>
              <w:bottom w:w="75" w:type="dxa"/>
              <w:right w:w="85" w:type="dxa"/>
            </w:tcMar>
            <w:shd w:fill="F6F8F9"/>
          </w:tcPr>
          <w:p>
            <w:pPr>
              <w:pStyle w:val="TableText"/>
              <w:keepNext w:val="0"/>
            </w:pPr>
            <w:r>
              <w:t>shotId, source, target identity, launch tick, counter convention, payload</w:t>
            </w:r>
          </w:p>
        </w:tc>
        <w:tc>
          <w:tcPr>
            <w:tcW w:type="dxa" w:w="4104"/>
            <w:vAlign w:val="center"/>
            <w:tcMar>
              <w:top w:w="75" w:type="dxa"/>
              <w:left w:w="85" w:type="dxa"/>
              <w:bottom w:w="75" w:type="dxa"/>
              <w:right w:w="85" w:type="dxa"/>
            </w:tcMar>
            <w:shd w:fill="F6F8F9"/>
          </w:tcPr>
          <w:p>
            <w:pPr>
              <w:pStyle w:val="TableText"/>
              <w:keepNext w:val="0"/>
            </w:pPr>
            <w:r>
              <w:t>Cannot retarget a recycled NPC index</w:t>
            </w:r>
          </w:p>
        </w:tc>
      </w:tr>
      <w:tr>
        <w:trPr>
          <w:cantSplit/>
        </w:trPr>
        <w:tc>
          <w:tcPr>
            <w:tcW w:type="dxa" w:w="2736"/>
            <w:vAlign w:val="center"/>
            <w:tcMar>
              <w:top w:w="75" w:type="dxa"/>
              <w:left w:w="85" w:type="dxa"/>
              <w:bottom w:w="75" w:type="dxa"/>
              <w:right w:w="85" w:type="dxa"/>
            </w:tcMar>
          </w:tcPr>
          <w:p>
            <w:pPr>
              <w:pStyle w:val="TableText"/>
              <w:keepNext w:val="0"/>
            </w:pPr>
            <w:r>
              <w:t>Trap</w:t>
            </w:r>
          </w:p>
        </w:tc>
        <w:tc>
          <w:tcPr>
            <w:tcW w:type="dxa" w:w="3384"/>
            <w:vAlign w:val="center"/>
            <w:tcMar>
              <w:top w:w="75" w:type="dxa"/>
              <w:left w:w="85" w:type="dxa"/>
              <w:bottom w:w="75" w:type="dxa"/>
              <w:right w:w="85" w:type="dxa"/>
            </w:tcMar>
          </w:tcPr>
          <w:p>
            <w:pPr>
              <w:pStyle w:val="TableText"/>
              <w:keepNext w:val="0"/>
            </w:pPr>
            <w:r>
              <w:t>trapId, local anchor, charges, repair action, version</w:t>
            </w:r>
          </w:p>
        </w:tc>
        <w:tc>
          <w:tcPr>
            <w:tcW w:type="dxa" w:w="4104"/>
            <w:vAlign w:val="center"/>
            <w:tcMar>
              <w:top w:w="75" w:type="dxa"/>
              <w:left w:w="85" w:type="dxa"/>
              <w:bottom w:w="75" w:type="dxa"/>
              <w:right w:w="85" w:type="dxa"/>
            </w:tcMar>
          </w:tcPr>
          <w:p>
            <w:pPr>
              <w:pStyle w:val="TableText"/>
              <w:keepNext w:val="0"/>
              <w:jc w:val="center"/>
            </w:pPr>
            <w:r>
              <w:t>Separate from the visual loc ID</w:t>
            </w:r>
          </w:p>
        </w:tc>
      </w:tr>
      <w:tr>
        <w:trPr>
          <w:cantSplit/>
        </w:trPr>
        <w:tc>
          <w:tcPr>
            <w:tcW w:type="dxa" w:w="2736"/>
            <w:vAlign w:val="center"/>
            <w:tcMar>
              <w:top w:w="75" w:type="dxa"/>
              <w:left w:w="85" w:type="dxa"/>
              <w:bottom w:w="75" w:type="dxa"/>
              <w:right w:w="85" w:type="dxa"/>
            </w:tcMar>
            <w:shd w:fill="F6F8F9"/>
          </w:tcPr>
          <w:p>
            <w:pPr>
              <w:pStyle w:val="TableText"/>
              <w:keepNext w:val="0"/>
            </w:pPr>
            <w:r>
              <w:t>Hopper</w:t>
            </w:r>
          </w:p>
        </w:tc>
        <w:tc>
          <w:tcPr>
            <w:tcW w:type="dxa" w:w="3384"/>
            <w:vAlign w:val="center"/>
            <w:tcMar>
              <w:top w:w="75" w:type="dxa"/>
              <w:left w:w="85" w:type="dxa"/>
              <w:bottom w:w="75" w:type="dxa"/>
              <w:right w:w="85" w:type="dxa"/>
            </w:tcMar>
            <w:shd w:fill="F6F8F9"/>
          </w:tcPr>
          <w:p>
            <w:pPr>
              <w:pStyle w:val="TableText"/>
              <w:keepNext w:val="0"/>
            </w:pPr>
            <w:r>
              <w:t>logical hopper group, ammunition by colour, pending shots, version</w:t>
            </w:r>
          </w:p>
        </w:tc>
        <w:tc>
          <w:tcPr>
            <w:tcW w:type="dxa" w:w="4104"/>
            <w:vAlign w:val="center"/>
            <w:tcMar>
              <w:top w:w="75" w:type="dxa"/>
              <w:left w:w="85" w:type="dxa"/>
              <w:bottom w:w="75" w:type="dxa"/>
              <w:right w:w="85" w:type="dxa"/>
            </w:tcMar>
            <w:shd w:fill="F6F8F9"/>
          </w:tcPr>
          <w:p>
            <w:pPr>
              <w:pStyle w:val="TableText"/>
              <w:keepNext w:val="0"/>
            </w:pPr>
            <w:r>
              <w:t>Client transform is a projection, not the ammunition ledger</w:t>
            </w:r>
          </w:p>
        </w:tc>
      </w:tr>
      <w:tr>
        <w:trPr>
          <w:cantSplit/>
        </w:trPr>
        <w:tc>
          <w:tcPr>
            <w:tcW w:type="dxa" w:w="2736"/>
            <w:vAlign w:val="center"/>
            <w:tcMar>
              <w:top w:w="75" w:type="dxa"/>
              <w:left w:w="85" w:type="dxa"/>
              <w:bottom w:w="75" w:type="dxa"/>
              <w:right w:w="85" w:type="dxa"/>
            </w:tcMar>
          </w:tcPr>
          <w:p>
            <w:pPr>
              <w:pStyle w:val="TableText"/>
              <w:keepNext w:val="0"/>
            </w:pPr>
            <w:r>
              <w:t>Player action</w:t>
            </w:r>
          </w:p>
        </w:tc>
        <w:tc>
          <w:tcPr>
            <w:tcW w:type="dxa" w:w="3384"/>
            <w:vAlign w:val="center"/>
            <w:tcMar>
              <w:top w:w="75" w:type="dxa"/>
              <w:left w:w="85" w:type="dxa"/>
              <w:bottom w:w="75" w:type="dxa"/>
              <w:right w:w="85" w:type="dxa"/>
            </w:tcMar>
          </w:tcPr>
          <w:p>
            <w:pPr>
              <w:pStyle w:val="TableText"/>
              <w:keepNext w:val="0"/>
            </w:pPr>
            <w:r>
              <w:t>actionId, issue tick, arrival tick, phase, target, cancellation policy</w:t>
            </w:r>
          </w:p>
        </w:tc>
        <w:tc>
          <w:tcPr>
            <w:tcW w:type="dxa" w:w="4104"/>
            <w:vAlign w:val="center"/>
            <w:tcMar>
              <w:top w:w="75" w:type="dxa"/>
              <w:left w:w="85" w:type="dxa"/>
              <w:bottom w:w="75" w:type="dxa"/>
              <w:right w:w="85" w:type="dxa"/>
            </w:tcMar>
          </w:tcPr>
          <w:p>
            <w:pPr>
              <w:pStyle w:val="TableText"/>
              <w:keepNext w:val="0"/>
              <w:jc w:val="center"/>
            </w:pPr>
            <w:r>
              <w:t>Rechecked at resolution</w:t>
            </w:r>
          </w:p>
        </w:tc>
      </w:tr>
      <w:tr>
        <w:trPr>
          <w:cantSplit/>
        </w:trPr>
        <w:tc>
          <w:tcPr>
            <w:tcW w:type="dxa" w:w="2736"/>
            <w:vAlign w:val="center"/>
            <w:tcMar>
              <w:top w:w="75" w:type="dxa"/>
              <w:left w:w="85" w:type="dxa"/>
              <w:bottom w:w="75" w:type="dxa"/>
              <w:right w:w="85" w:type="dxa"/>
            </w:tcMar>
            <w:shd w:fill="F6F8F9"/>
          </w:tcPr>
          <w:p>
            <w:pPr>
              <w:pStyle w:val="TableText"/>
              <w:keepNext w:val="0"/>
            </w:pPr>
            <w:r>
              <w:t>Settlement</w:t>
            </w:r>
          </w:p>
        </w:tc>
        <w:tc>
          <w:tcPr>
            <w:tcW w:type="dxa" w:w="3384"/>
            <w:vAlign w:val="center"/>
            <w:tcMar>
              <w:top w:w="75" w:type="dxa"/>
              <w:left w:w="85" w:type="dxa"/>
              <w:bottom w:w="75" w:type="dxa"/>
              <w:right w:w="85" w:type="dxa"/>
            </w:tcMar>
            <w:shd w:fill="F6F8F9"/>
          </w:tcPr>
          <w:p>
            <w:pPr>
              <w:pStyle w:val="TableText"/>
              <w:keepNext w:val="0"/>
            </w:pPr>
            <w:r>
              <w:t>team-wave receipt, raw score counters, awards, commit status</w:t>
            </w:r>
          </w:p>
        </w:tc>
        <w:tc>
          <w:tcPr>
            <w:tcW w:type="dxa" w:w="4104"/>
            <w:vAlign w:val="center"/>
            <w:tcMar>
              <w:top w:w="75" w:type="dxa"/>
              <w:left w:w="85" w:type="dxa"/>
              <w:bottom w:w="75" w:type="dxa"/>
              <w:right w:w="85" w:type="dxa"/>
            </w:tcMar>
            <w:shd w:fill="F6F8F9"/>
          </w:tcPr>
          <w:p>
            <w:pPr>
              <w:pStyle w:val="TableText"/>
              <w:keepNext w:val="0"/>
              <w:jc w:val="center"/>
            </w:pPr>
            <w:r>
              <w:t>Exactly-once durable credit</w:t>
            </w:r>
          </w:p>
        </w:tc>
      </w:tr>
    </w:tbl>
    <w:p>
      <w:pPr>
        <w:spacing w:after="40" w:before="0" w:line="40" w:lineRule="exact"/>
      </w:pPr>
      <w:r>
        <w:rPr>
          <w:sz w:val="4"/>
        </w:rPr>
      </w:r>
    </w:p>
    <w:p>
      <w:bookmarkStart w:id="7" w:name="E02"/>
      <w:pPr>
        <w:pStyle w:val="Heading2"/>
      </w:pPr>
      <w:r>
        <w:t>E02.2 Units that must not be conflated</w:t>
      </w:r>
      <w:bookmarkEnd w:id="7"/>
    </w:p>
    <w:p>
      <w:pPr/>
      <w:r>
        <w:t>Use explicit types or names such as TemplateTile, InstanceTile, CacheLevel, RuntimePlane, WaveTick, ClientObservationTick, LifePoints727, HitpointsOsrs and HonourPoints. A position containing three integers without a coordinate-space tag is insufficient. A delay called 5 is insufficient: it might mean five future decrements, application when a counter is already zero, five ticks including the current one, or an animation duration unrelated to the action.</w:t>
      </w:r>
    </w:p>
    <w:p>
      <w:pPr/>
      <w:r>
        <w:t>The reference kernels use integer W ticks and nominal 600 milliseconds per tick. They do not sleep or use wall-clock timers. A delayed server cycle must not cause two poison updates merely because more than 600 milliseconds elapsed in real time. Server simulation time and capture timestamps are distinct fields.</w:t>
      </w:r>
    </w:p>
    <w:p>
      <w:pPr/>
      <w:r>
        <w:t>Use a monotonic creation ordinal even if the engine recycles NPC slots. Store call epoch with a validated attack request. Store a bait insertion ordinal even when the client draws multiple food objects as one pile. These distinctions are necessary to reproduce same-tile targeting and same-tick call changes without accidental dependence on a hash map's iteration order. [DESIGN, motivated by D-M02, D-M06 and D-F26]</w:t>
      </w:r>
    </w:p>
    <w:p>
      <w:bookmarkStart w:id="8" w:name="E03"/>
      <w:pPr>
        <w:pStyle w:val="Heading1"/>
      </w:pPr>
      <w:r>
        <w:t>E03. Coordinate contract and template mapping</w:t>
      </w:r>
      <w:bookmarkEnd w:id="8"/>
    </w:p>
    <w:p>
      <w:bookmarkStart w:id="9" w:name="E03"/>
      <w:pPr>
        <w:pStyle w:val="Heading2"/>
      </w:pPr>
      <w:r>
        <w:t>E03.1 Authoritative coordinate spaces</w:t>
      </w:r>
      <w:bookmarkEnd w:id="9"/>
    </w:p>
    <w:p>
      <w:pPr>
        <w:pStyle w:val="Caption"/>
        <w:keepNext/>
        <w:spacing w:before="80"/>
      </w:pPr>
      <w:r>
        <w:t>Table 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Template</w:t>
            </w:r>
          </w:p>
        </w:tc>
        <w:tc>
          <w:tcPr>
            <w:tcW w:type="dxa" w:w="2160"/>
            <w:vAlign w:val="center"/>
            <w:tcMar>
              <w:top w:w="75" w:type="dxa"/>
              <w:left w:w="85" w:type="dxa"/>
              <w:bottom w:w="75" w:type="dxa"/>
              <w:right w:w="85" w:type="dxa"/>
            </w:tcMar>
            <w:shd w:fill="E5EEF0"/>
          </w:tcPr>
          <w:p>
            <w:pPr>
              <w:pStyle w:val="TableText"/>
              <w:keepNext w:val="0"/>
              <w:jc w:val="center"/>
            </w:pPr>
            <w:r>
              <w:rPr>
                <w:b/>
              </w:rPr>
              <w:t>Region / map square</w:t>
            </w:r>
          </w:p>
        </w:tc>
        <w:tc>
          <w:tcPr>
            <w:tcW w:type="dxa" w:w="2304"/>
            <w:vAlign w:val="center"/>
            <w:tcMar>
              <w:top w:w="75" w:type="dxa"/>
              <w:left w:w="85" w:type="dxa"/>
              <w:bottom w:w="75" w:type="dxa"/>
              <w:right w:w="85" w:type="dxa"/>
            </w:tcMar>
            <w:shd w:fill="E5EEF0"/>
          </w:tcPr>
          <w:p>
            <w:pPr>
              <w:pStyle w:val="TableText"/>
              <w:keepNext w:val="0"/>
              <w:jc w:val="center"/>
            </w:pPr>
            <w:r>
              <w:rPr>
                <w:b/>
              </w:rPr>
              <w:t>World base (x,y)</w:t>
            </w:r>
          </w:p>
        </w:tc>
        <w:tc>
          <w:tcPr>
            <w:tcW w:type="dxa" w:w="3744"/>
            <w:vAlign w:val="center"/>
            <w:tcMar>
              <w:top w:w="75" w:type="dxa"/>
              <w:left w:w="85" w:type="dxa"/>
              <w:bottom w:w="75" w:type="dxa"/>
              <w:right w:w="85" w:type="dxa"/>
            </w:tcMar>
            <w:shd w:fill="E5EEF0"/>
          </w:tcPr>
          <w:p>
            <w:pPr>
              <w:pStyle w:val="TableText"/>
              <w:keepNext w:val="0"/>
              <w:jc w:val="center"/>
            </w:pPr>
            <w:r>
              <w:rPr>
                <w:b/>
              </w:rPr>
              <w:t>Coordinate source</w:t>
            </w:r>
          </w:p>
        </w:tc>
      </w:tr>
      <w:tr>
        <w:trPr>
          <w:cantSplit/>
        </w:trPr>
        <w:tc>
          <w:tcPr>
            <w:tcW w:type="dxa" w:w="2016"/>
            <w:vAlign w:val="center"/>
            <w:tcMar>
              <w:top w:w="75" w:type="dxa"/>
              <w:left w:w="85" w:type="dxa"/>
              <w:bottom w:w="75" w:type="dxa"/>
              <w:right w:w="85" w:type="dxa"/>
            </w:tcMar>
          </w:tcPr>
          <w:p>
            <w:pPr>
              <w:pStyle w:val="TableText"/>
              <w:keepNext w:val="0"/>
            </w:pPr>
            <w:r>
              <w:t>Normal waves 1-9</w:t>
            </w:r>
          </w:p>
        </w:tc>
        <w:tc>
          <w:tcPr>
            <w:tcW w:type="dxa" w:w="2160"/>
            <w:vAlign w:val="center"/>
            <w:tcMar>
              <w:top w:w="75" w:type="dxa"/>
              <w:left w:w="85" w:type="dxa"/>
              <w:bottom w:w="75" w:type="dxa"/>
              <w:right w:w="85" w:type="dxa"/>
            </w:tcMar>
          </w:tcPr>
          <w:p>
            <w:pPr>
              <w:pStyle w:val="TableText"/>
              <w:keepNext w:val="0"/>
              <w:jc w:val="center"/>
            </w:pPr>
            <w:r>
              <w:t>7509 / 29,85</w:t>
            </w:r>
          </w:p>
        </w:tc>
        <w:tc>
          <w:tcPr>
            <w:tcW w:type="dxa" w:w="2304"/>
            <w:vAlign w:val="center"/>
            <w:tcMar>
              <w:top w:w="75" w:type="dxa"/>
              <w:left w:w="85" w:type="dxa"/>
              <w:bottom w:w="75" w:type="dxa"/>
              <w:right w:w="85" w:type="dxa"/>
            </w:tcMar>
          </w:tcPr>
          <w:p>
            <w:pPr>
              <w:pStyle w:val="TableText"/>
              <w:keepNext w:val="0"/>
              <w:jc w:val="center"/>
            </w:pPr>
            <w:r>
              <w:t>(1856,5440)</w:t>
            </w:r>
          </w:p>
        </w:tc>
        <w:tc>
          <w:tcPr>
            <w:tcW w:type="dxa" w:w="3744"/>
            <w:vAlign w:val="center"/>
            <w:tcMar>
              <w:top w:w="75" w:type="dxa"/>
              <w:left w:w="85" w:type="dxa"/>
              <w:bottom w:w="75" w:type="dxa"/>
              <w:right w:w="85" w:type="dxa"/>
            </w:tcMar>
          </w:tcPr>
          <w:p>
            <w:pPr>
              <w:pStyle w:val="TableText"/>
              <w:keepNext w:val="0"/>
              <w:jc w:val="center"/>
            </w:pPr>
            <w:r>
              <w:t>D-C01</w:t>
            </w:r>
          </w:p>
        </w:tc>
      </w:tr>
      <w:tr>
        <w:trPr>
          <w:cantSplit/>
        </w:trPr>
        <w:tc>
          <w:tcPr>
            <w:tcW w:type="dxa" w:w="2016"/>
            <w:vAlign w:val="center"/>
            <w:tcMar>
              <w:top w:w="75" w:type="dxa"/>
              <w:left w:w="85" w:type="dxa"/>
              <w:bottom w:w="75" w:type="dxa"/>
              <w:right w:w="85" w:type="dxa"/>
            </w:tcMar>
            <w:shd w:fill="F6F8F9"/>
          </w:tcPr>
          <w:p>
            <w:pPr>
              <w:pStyle w:val="TableText"/>
              <w:keepNext w:val="0"/>
            </w:pPr>
            <w:r>
              <w:t>Queen wave 10</w:t>
            </w:r>
          </w:p>
        </w:tc>
        <w:tc>
          <w:tcPr>
            <w:tcW w:type="dxa" w:w="2160"/>
            <w:vAlign w:val="center"/>
            <w:tcMar>
              <w:top w:w="75" w:type="dxa"/>
              <w:left w:w="85" w:type="dxa"/>
              <w:bottom w:w="75" w:type="dxa"/>
              <w:right w:w="85" w:type="dxa"/>
            </w:tcMar>
            <w:shd w:fill="F6F8F9"/>
          </w:tcPr>
          <w:p>
            <w:pPr>
              <w:pStyle w:val="TableText"/>
              <w:keepNext w:val="0"/>
              <w:jc w:val="center"/>
            </w:pPr>
            <w:r>
              <w:t>7508 / 29,84</w:t>
            </w:r>
          </w:p>
        </w:tc>
        <w:tc>
          <w:tcPr>
            <w:tcW w:type="dxa" w:w="2304"/>
            <w:vAlign w:val="center"/>
            <w:tcMar>
              <w:top w:w="75" w:type="dxa"/>
              <w:left w:w="85" w:type="dxa"/>
              <w:bottom w:w="75" w:type="dxa"/>
              <w:right w:w="85" w:type="dxa"/>
            </w:tcMar>
            <w:shd w:fill="F6F8F9"/>
          </w:tcPr>
          <w:p>
            <w:pPr>
              <w:pStyle w:val="TableText"/>
              <w:keepNext w:val="0"/>
              <w:jc w:val="center"/>
            </w:pPr>
            <w:r>
              <w:t>(1856,5376)</w:t>
            </w:r>
          </w:p>
        </w:tc>
        <w:tc>
          <w:tcPr>
            <w:tcW w:type="dxa" w:w="3744"/>
            <w:vAlign w:val="center"/>
            <w:tcMar>
              <w:top w:w="75" w:type="dxa"/>
              <w:left w:w="85" w:type="dxa"/>
              <w:bottom w:w="75" w:type="dxa"/>
              <w:right w:w="85" w:type="dxa"/>
            </w:tcMar>
            <w:shd w:fill="F6F8F9"/>
          </w:tcPr>
          <w:p>
            <w:pPr>
              <w:pStyle w:val="TableText"/>
              <w:keepNext w:val="0"/>
              <w:jc w:val="center"/>
            </w:pPr>
            <w:r>
              <w:t>D-C02</w:t>
            </w:r>
          </w:p>
        </w:tc>
      </w:tr>
      <w:tr>
        <w:trPr>
          <w:cantSplit/>
        </w:trPr>
        <w:tc>
          <w:tcPr>
            <w:tcW w:type="dxa" w:w="2016"/>
            <w:vAlign w:val="center"/>
            <w:tcMar>
              <w:top w:w="75" w:type="dxa"/>
              <w:left w:w="85" w:type="dxa"/>
              <w:bottom w:w="75" w:type="dxa"/>
              <w:right w:w="85" w:type="dxa"/>
            </w:tcMar>
          </w:tcPr>
          <w:p>
            <w:pPr>
              <w:pStyle w:val="TableText"/>
              <w:keepNext w:val="0"/>
            </w:pPr>
            <w:r>
              <w:t>BaSim crop</w:t>
            </w:r>
          </w:p>
        </w:tc>
        <w:tc>
          <w:tcPr>
            <w:tcW w:type="dxa" w:w="2160"/>
            <w:vAlign w:val="center"/>
            <w:tcMar>
              <w:top w:w="75" w:type="dxa"/>
              <w:left w:w="85" w:type="dxa"/>
              <w:bottom w:w="75" w:type="dxa"/>
              <w:right w:w="85" w:type="dxa"/>
            </w:tcMar>
          </w:tcPr>
          <w:p>
            <w:pPr>
              <w:pStyle w:val="TableText"/>
              <w:keepNext w:val="0"/>
              <w:jc w:val="center"/>
            </w:pPr>
            <w:r>
              <w:t>64 x 48; not a cache region</w:t>
            </w:r>
          </w:p>
        </w:tc>
        <w:tc>
          <w:tcPr>
            <w:tcW w:type="dxa" w:w="2304"/>
            <w:vAlign w:val="center"/>
            <w:tcMar>
              <w:top w:w="75" w:type="dxa"/>
              <w:left w:w="85" w:type="dxa"/>
              <w:bottom w:w="75" w:type="dxa"/>
              <w:right w:w="85" w:type="dxa"/>
            </w:tcMar>
          </w:tcPr>
          <w:p>
            <w:pPr>
              <w:pStyle w:val="TableText"/>
              <w:keepNext w:val="0"/>
              <w:jc w:val="center"/>
            </w:pPr>
            <w:r>
              <w:t>cache y = simulator y + 8</w:t>
            </w:r>
          </w:p>
        </w:tc>
        <w:tc>
          <w:tcPr>
            <w:tcW w:type="dxa" w:w="3744"/>
            <w:vAlign w:val="center"/>
            <w:tcMar>
              <w:top w:w="75" w:type="dxa"/>
              <w:left w:w="85" w:type="dxa"/>
              <w:bottom w:w="75" w:type="dxa"/>
              <w:right w:w="85" w:type="dxa"/>
            </w:tcMar>
          </w:tcPr>
          <w:p>
            <w:pPr>
              <w:pStyle w:val="TableText"/>
              <w:keepNext w:val="0"/>
              <w:jc w:val="center"/>
            </w:pPr>
            <w:r>
              <w:t>D-M01, D-M07, D-M09; DERIVED</w:t>
            </w:r>
          </w:p>
        </w:tc>
      </w:tr>
    </w:tbl>
    <w:p>
      <w:pPr>
        <w:spacing w:after="40" w:before="0" w:line="40" w:lineRule="exact"/>
      </w:pPr>
      <w:r>
        <w:rPr>
          <w:sz w:val="4"/>
        </w:rPr>
      </w:r>
    </w:p>
    <w:p>
      <w:pPr/>
      <w:r>
        <w:t>The 64x64 cache-local convention is x increasing east and y increasing north. For region R, mapX = R &gt;&gt; 8, mapY = R &amp; 255; templateWorld = (64*mapX + localX, 64*mapY + localY). Thus the normal east trap at (45,34) is template world (1901,5474); the Queen east trap at the same local tile is (1901,5410). A 64-tile north/south error can therefore put an otherwise correct action into the wrong arena.</w:t>
      </w:r>
    </w:p>
    <w:p>
      <w:pPr/>
      <w:r>
        <w:t>The inspected simulator uses a 64x48 crop. The correspondence supported by matched trap, cannon-base and resource landmarks is cacheLocal = (simX, simY + 8). The normal runner's simulator (36,39) becomes cache-local (36,47), not (36,39). This is a spatial transformation, not proof that every collision flag or NPC rule in the simulator matches the cache. [D-C01-D-C02; D-M01; D-M07; D-M09; DERIVED]</w:t>
      </w:r>
    </w:p>
    <w:p>
      <w:bookmarkStart w:id="10" w:name="E03"/>
      <w:pPr>
        <w:pStyle w:val="Heading2"/>
      </w:pPr>
      <w:r>
        <w:t>E03.2 Instance transformation</w:t>
      </w:r>
      <w:bookmarkEnd w:id="10"/>
    </w:p>
    <w:p>
      <w:pPr/>
      <w:r>
        <w:t>Represent an instance map as a mapping from template chunks to destination chunks, each with its rotation and plane translation. Do not add one global x/y offset when the engine supports rotated or rearranged 8x8 chunks. For an unrotated contiguous copy, a translation is sufficient; record that constraint instead of accidentally relying on it.</w:t>
      </w:r>
    </w:p>
    <w:p>
      <w:pPr/>
      <w:r>
        <w:t>Convert a template anchor through the engine's instance mapper before interaction, range or pathfinding tests. Keep the original template anchor on the object for diagnostics. Reverse-map observed client positions before comparing them to the JSON fixtures. The same region-local coordinates can exist in many simultaneous teams without sharing ground items, calls, trap charges or hopper ammunition. [DESIGN]</w:t>
      </w:r>
    </w:p>
    <w:p>
      <w:bookmarkStart w:id="11" w:name="E03"/>
      <w:pPr>
        <w:pStyle w:val="Heading2"/>
      </w:pPr>
      <w:r>
        <w:t>E03.3 Cache level is not automatically the acting player's plane</w:t>
      </w:r>
      <w:bookmarkEnd w:id="11"/>
    </w:p>
    <w:p>
      <w:pPr/>
      <w:r>
        <w:t>Both normal cannon-base scenery anchors are stored at cache level 1, as are the hoppers and Horn of glory. The traps and supply machines are at level 0. Terrain and bridge handling can affect how the game presents and clips these surfaces. The selected placement export therefore stores cache_level exactly and leaves runtime_plane unassigned. Do not set every interacting player to plane 1 merely because a hopper loc is recorded there. [D-C01-D-C02; D-C05]</w:t>
      </w:r>
    </w:p>
    <w:p>
      <w:pPr/>
      <w:r>
        <w:t>The terrain file contains four levels of compact rows. Tokens include settings, height, underlay and overlay information. This inspection did not establish a complete terrain-axis/bridge/clipping decoder. The extraction tool preserves those bytes rather than converting an unverified row order into a supposedly exact walkability grid.</w:t>
      </w:r>
    </w:p>
    <w:p>
      <w:bookmarkStart w:id="12" w:name="E04"/>
      <w:pPr>
        <w:pStyle w:val="Heading1"/>
      </w:pPr>
      <w:r>
        <w:t>E04. Arena atlas: functional placements</w:t>
      </w:r>
      <w:bookmarkEnd w:id="12"/>
    </w:p>
    <w:p>
      <w:pPr/>
      <w:r>
        <w:t>The following two schematics plot selected anchors from the supplied JSON. Axis labels remain cache-local coordinates even though the view is cropped. Point symbols do not represent complete footprints, floor walkability, line of sight or collision. Cache levels are listed in the tables; markers on different levels can overlap in this projection. Static geometry: D-C01-D-C02. Comparative Runner/Healer markers: D-M01, transformed by +8 on y.</w:t>
      </w:r>
    </w:p>
    <w:p>
      <w:pPr>
        <w:keepNext/>
      </w:pPr>
      <w:r>
        <w:drawing>
          <wp:inline xmlns:a="http://schemas.openxmlformats.org/drawingml/2006/main" xmlns:pic="http://schemas.openxmlformats.org/drawingml/2006/picture">
            <wp:extent cx="6309360" cy="6151626"/>
            <wp:docPr id="1" name="Picture 1"/>
            <wp:cNvGraphicFramePr>
              <a:graphicFrameLocks noChangeAspect="1"/>
            </wp:cNvGraphicFramePr>
            <a:graphic>
              <a:graphicData uri="http://schemas.openxmlformats.org/drawingml/2006/picture">
                <pic:pic>
                  <pic:nvPicPr>
                    <pic:cNvPr id="0" name="normal_anchors.png"/>
                    <pic:cNvPicPr/>
                  </pic:nvPicPr>
                  <pic:blipFill>
                    <a:blip r:embed="rId11"/>
                    <a:stretch>
                      <a:fillRect/>
                    </a:stretch>
                  </pic:blipFill>
                  <pic:spPr>
                    <a:xfrm>
                      <a:off x="0" y="0"/>
                      <a:ext cx="6309360" cy="6151626"/>
                    </a:xfrm>
                    <a:prstGeom prst="rect"/>
                  </pic:spPr>
                </pic:pic>
              </a:graphicData>
            </a:graphic>
          </wp:inline>
        </w:drawing>
      </w:r>
    </w:p>
    <w:p>
      <w:pPr>
        <w:pStyle w:val="Caption"/>
      </w:pPr>
      <w:r>
        <w:t>Normal arena selected-anchor schematic - cache-local anchor projection; see coordinate and evidence qualifications above.</w:t>
      </w:r>
    </w:p>
    <w:p>
      <w:pPr>
        <w:keepNext/>
      </w:pPr>
      <w:r>
        <w:drawing>
          <wp:inline xmlns:a="http://schemas.openxmlformats.org/drawingml/2006/main" xmlns:pic="http://schemas.openxmlformats.org/drawingml/2006/picture">
            <wp:extent cx="6309360" cy="6151626"/>
            <wp:docPr id="2" name="Picture 2"/>
            <wp:cNvGraphicFramePr>
              <a:graphicFrameLocks noChangeAspect="1"/>
            </wp:cNvGraphicFramePr>
            <a:graphic>
              <a:graphicData uri="http://schemas.openxmlformats.org/drawingml/2006/picture">
                <pic:pic>
                  <pic:nvPicPr>
                    <pic:cNvPr id="0" name="queen_anchors.png"/>
                    <pic:cNvPicPr/>
                  </pic:nvPicPr>
                  <pic:blipFill>
                    <a:blip r:embed="rId12"/>
                    <a:stretch>
                      <a:fillRect/>
                    </a:stretch>
                  </pic:blipFill>
                  <pic:spPr>
                    <a:xfrm>
                      <a:off x="0" y="0"/>
                      <a:ext cx="6309360" cy="6151626"/>
                    </a:xfrm>
                    <a:prstGeom prst="rect"/>
                  </pic:spPr>
                </pic:pic>
              </a:graphicData>
            </a:graphic>
          </wp:inline>
        </w:drawing>
      </w:r>
    </w:p>
    <w:p>
      <w:pPr>
        <w:pStyle w:val="Caption"/>
      </w:pPr>
      <w:r>
        <w:t>Queen arena selected-anchor schematic - cache-local anchor projection; see coordinate and evidence qualifications above.</w:t>
      </w:r>
    </w:p>
    <w:p>
      <w:bookmarkStart w:id="13" w:name="E04"/>
      <w:pPr>
        <w:pStyle w:val="Heading2"/>
      </w:pPr>
      <w:r>
        <w:t>E04.1 Shared anchors, normal and Queen templates</w:t>
      </w:r>
      <w:bookmarkEnd w:id="13"/>
    </w:p>
    <w:p>
      <w:pPr>
        <w:pStyle w:val="Caption"/>
        <w:keepNext/>
        <w:spacing w:before="80"/>
      </w:pPr>
      <w:r>
        <w:t>Table 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3528"/>
        <w:gridCol w:w="1008"/>
        <w:gridCol w:w="1800"/>
        <w:gridCol w:w="3888"/>
      </w:tblGrid>
      <w:tr>
        <w:trPr>
          <w:cantSplit/>
          <w:tblHeader w:val="true"/>
        </w:trPr>
        <w:tc>
          <w:tcPr>
            <w:tcW w:type="dxa" w:w="3528"/>
            <w:vAlign w:val="center"/>
            <w:tcMar>
              <w:top w:w="75" w:type="dxa"/>
              <w:left w:w="85" w:type="dxa"/>
              <w:bottom w:w="75" w:type="dxa"/>
              <w:right w:w="85" w:type="dxa"/>
            </w:tcMar>
            <w:shd w:fill="E5EEF0"/>
          </w:tcPr>
          <w:p>
            <w:pPr>
              <w:pStyle w:val="TableText"/>
              <w:keepNext w:val="0"/>
            </w:pPr>
            <w:r>
              <w:rPr>
                <w:b/>
              </w:rPr>
              <w:t>Function / part</w:t>
            </w:r>
          </w:p>
        </w:tc>
        <w:tc>
          <w:tcPr>
            <w:tcW w:type="dxa" w:w="1008"/>
            <w:vAlign w:val="center"/>
            <w:tcMar>
              <w:top w:w="75" w:type="dxa"/>
              <w:left w:w="85" w:type="dxa"/>
              <w:bottom w:w="75" w:type="dxa"/>
              <w:right w:w="85" w:type="dxa"/>
            </w:tcMar>
            <w:shd w:fill="E5EEF0"/>
          </w:tcPr>
          <w:p>
            <w:pPr>
              <w:pStyle w:val="TableText"/>
              <w:keepNext w:val="0"/>
              <w:jc w:val="center"/>
            </w:pPr>
            <w:r>
              <w:rPr>
                <w:b/>
              </w:rPr>
              <w:t>Loc ID</w:t>
            </w:r>
          </w:p>
        </w:tc>
        <w:tc>
          <w:tcPr>
            <w:tcW w:type="dxa" w:w="1800"/>
            <w:vAlign w:val="center"/>
            <w:tcMar>
              <w:top w:w="75" w:type="dxa"/>
              <w:left w:w="85" w:type="dxa"/>
              <w:bottom w:w="75" w:type="dxa"/>
              <w:right w:w="85" w:type="dxa"/>
            </w:tcMar>
            <w:shd w:fill="E5EEF0"/>
          </w:tcPr>
          <w:p>
            <w:pPr>
              <w:pStyle w:val="TableText"/>
              <w:keepNext w:val="0"/>
              <w:jc w:val="center"/>
            </w:pPr>
            <w:r>
              <w:rPr>
                <w:b/>
              </w:rPr>
              <w:t>Local (x,y)</w:t>
            </w:r>
          </w:p>
        </w:tc>
        <w:tc>
          <w:tcPr>
            <w:tcW w:type="dxa" w:w="3888"/>
            <w:vAlign w:val="center"/>
            <w:tcMar>
              <w:top w:w="75" w:type="dxa"/>
              <w:left w:w="85" w:type="dxa"/>
              <w:bottom w:w="75" w:type="dxa"/>
              <w:right w:w="85" w:type="dxa"/>
            </w:tcMar>
            <w:shd w:fill="E5EEF0"/>
          </w:tcPr>
          <w:p>
            <w:pPr>
              <w:pStyle w:val="TableText"/>
              <w:keepNext w:val="0"/>
              <w:jc w:val="center"/>
            </w:pPr>
            <w:r>
              <w:rPr>
                <w:b/>
              </w:rPr>
              <w:t>Level / shape / rotation</w:t>
            </w:r>
          </w:p>
        </w:tc>
      </w:tr>
      <w:tr>
        <w:trPr>
          <w:cantSplit/>
        </w:trPr>
        <w:tc>
          <w:tcPr>
            <w:tcW w:type="dxa" w:w="3528"/>
            <w:vAlign w:val="center"/>
            <w:tcMar>
              <w:top w:w="75" w:type="dxa"/>
              <w:left w:w="85" w:type="dxa"/>
              <w:bottom w:w="75" w:type="dxa"/>
              <w:right w:w="85" w:type="dxa"/>
            </w:tcMar>
          </w:tcPr>
          <w:p>
            <w:pPr>
              <w:pStyle w:val="TableText"/>
              <w:keepNext w:val="0"/>
            </w:pPr>
            <w:r>
              <w:t>west trap full</w:t>
            </w:r>
          </w:p>
        </w:tc>
        <w:tc>
          <w:tcPr>
            <w:tcW w:type="dxa" w:w="1008"/>
            <w:vAlign w:val="center"/>
            <w:tcMar>
              <w:top w:w="75" w:type="dxa"/>
              <w:left w:w="85" w:type="dxa"/>
              <w:bottom w:w="75" w:type="dxa"/>
              <w:right w:w="85" w:type="dxa"/>
            </w:tcMar>
          </w:tcPr>
          <w:p>
            <w:pPr>
              <w:pStyle w:val="TableText"/>
              <w:keepNext w:val="0"/>
              <w:jc w:val="center"/>
            </w:pPr>
            <w:r>
              <w:t>20135</w:t>
            </w:r>
          </w:p>
        </w:tc>
        <w:tc>
          <w:tcPr>
            <w:tcW w:type="dxa" w:w="1800"/>
            <w:vAlign w:val="center"/>
            <w:tcMar>
              <w:top w:w="75" w:type="dxa"/>
              <w:left w:w="85" w:type="dxa"/>
              <w:bottom w:w="75" w:type="dxa"/>
              <w:right w:w="85" w:type="dxa"/>
            </w:tcMar>
          </w:tcPr>
          <w:p>
            <w:pPr>
              <w:pStyle w:val="TableText"/>
              <w:keepNext w:val="0"/>
              <w:jc w:val="center"/>
            </w:pPr>
            <w:r>
              <w:t>(15,33)</w:t>
            </w:r>
          </w:p>
        </w:tc>
        <w:tc>
          <w:tcPr>
            <w:tcW w:type="dxa" w:w="3888"/>
            <w:vAlign w:val="center"/>
            <w:tcMar>
              <w:top w:w="75" w:type="dxa"/>
              <w:left w:w="85" w:type="dxa"/>
              <w:bottom w:w="75" w:type="dxa"/>
              <w:right w:w="85" w:type="dxa"/>
            </w:tcMar>
          </w:tcPr>
          <w:p>
            <w:pPr>
              <w:pStyle w:val="TableText"/>
              <w:keepNext w:val="0"/>
              <w:jc w:val="center"/>
            </w:pPr>
            <w:r>
              <w:t>0 / 22 / 0</w:t>
            </w:r>
          </w:p>
        </w:tc>
      </w:tr>
      <w:tr>
        <w:trPr>
          <w:cantSplit/>
        </w:trPr>
        <w:tc>
          <w:tcPr>
            <w:tcW w:type="dxa" w:w="3528"/>
            <w:vAlign w:val="center"/>
            <w:tcMar>
              <w:top w:w="75" w:type="dxa"/>
              <w:left w:w="85" w:type="dxa"/>
              <w:bottom w:w="75" w:type="dxa"/>
              <w:right w:w="85" w:type="dxa"/>
            </w:tcMar>
            <w:shd w:fill="F6F8F9"/>
          </w:tcPr>
          <w:p>
            <w:pPr>
              <w:pStyle w:val="TableText"/>
              <w:keepNext w:val="0"/>
            </w:pPr>
            <w:r>
              <w:t>east trap full</w:t>
            </w:r>
          </w:p>
        </w:tc>
        <w:tc>
          <w:tcPr>
            <w:tcW w:type="dxa" w:w="1008"/>
            <w:vAlign w:val="center"/>
            <w:tcMar>
              <w:top w:w="75" w:type="dxa"/>
              <w:left w:w="85" w:type="dxa"/>
              <w:bottom w:w="75" w:type="dxa"/>
              <w:right w:w="85" w:type="dxa"/>
            </w:tcMar>
            <w:shd w:fill="F6F8F9"/>
          </w:tcPr>
          <w:p>
            <w:pPr>
              <w:pStyle w:val="TableText"/>
              <w:keepNext w:val="0"/>
              <w:jc w:val="center"/>
            </w:pPr>
            <w:r>
              <w:t>20135</w:t>
            </w:r>
          </w:p>
        </w:tc>
        <w:tc>
          <w:tcPr>
            <w:tcW w:type="dxa" w:w="1800"/>
            <w:vAlign w:val="center"/>
            <w:tcMar>
              <w:top w:w="75" w:type="dxa"/>
              <w:left w:w="85" w:type="dxa"/>
              <w:bottom w:w="75" w:type="dxa"/>
              <w:right w:w="85" w:type="dxa"/>
            </w:tcMar>
            <w:shd w:fill="F6F8F9"/>
          </w:tcPr>
          <w:p>
            <w:pPr>
              <w:pStyle w:val="TableText"/>
              <w:keepNext w:val="0"/>
              <w:jc w:val="center"/>
            </w:pPr>
            <w:r>
              <w:t>(45,34)</w:t>
            </w:r>
          </w:p>
        </w:tc>
        <w:tc>
          <w:tcPr>
            <w:tcW w:type="dxa" w:w="3888"/>
            <w:vAlign w:val="center"/>
            <w:tcMar>
              <w:top w:w="75" w:type="dxa"/>
              <w:left w:w="85" w:type="dxa"/>
              <w:bottom w:w="75" w:type="dxa"/>
              <w:right w:w="85" w:type="dxa"/>
            </w:tcMar>
            <w:shd w:fill="F6F8F9"/>
          </w:tcPr>
          <w:p>
            <w:pPr>
              <w:pStyle w:val="TableText"/>
              <w:keepNext w:val="0"/>
              <w:jc w:val="center"/>
            </w:pPr>
            <w:r>
              <w:t>0 / 22 / 0</w:t>
            </w:r>
          </w:p>
        </w:tc>
      </w:tr>
      <w:tr>
        <w:trPr>
          <w:cantSplit/>
        </w:trPr>
        <w:tc>
          <w:tcPr>
            <w:tcW w:type="dxa" w:w="3528"/>
            <w:vAlign w:val="center"/>
            <w:tcMar>
              <w:top w:w="75" w:type="dxa"/>
              <w:left w:w="85" w:type="dxa"/>
              <w:bottom w:w="75" w:type="dxa"/>
              <w:right w:w="85" w:type="dxa"/>
            </w:tcMar>
          </w:tcPr>
          <w:p>
            <w:pPr>
              <w:pStyle w:val="TableText"/>
              <w:keepNext w:val="0"/>
            </w:pPr>
            <w:r>
              <w:t>healer spring piece</w:t>
            </w:r>
          </w:p>
        </w:tc>
        <w:tc>
          <w:tcPr>
            <w:tcW w:type="dxa" w:w="1008"/>
            <w:vAlign w:val="center"/>
            <w:tcMar>
              <w:top w:w="75" w:type="dxa"/>
              <w:left w:w="85" w:type="dxa"/>
              <w:bottom w:w="75" w:type="dxa"/>
              <w:right w:w="85" w:type="dxa"/>
            </w:tcMar>
          </w:tcPr>
          <w:p>
            <w:pPr>
              <w:pStyle w:val="TableText"/>
              <w:keepNext w:val="0"/>
              <w:jc w:val="center"/>
            </w:pPr>
            <w:r>
              <w:t>20150</w:t>
            </w:r>
          </w:p>
        </w:tc>
        <w:tc>
          <w:tcPr>
            <w:tcW w:type="dxa" w:w="1800"/>
            <w:vAlign w:val="center"/>
            <w:tcMar>
              <w:top w:w="75" w:type="dxa"/>
              <w:left w:w="85" w:type="dxa"/>
              <w:bottom w:w="75" w:type="dxa"/>
              <w:right w:w="85" w:type="dxa"/>
            </w:tcMar>
          </w:tcPr>
          <w:p>
            <w:pPr>
              <w:pStyle w:val="TableText"/>
              <w:keepNext w:val="0"/>
              <w:jc w:val="center"/>
            </w:pPr>
            <w:r>
              <w:t>(26,14)</w:t>
            </w:r>
          </w:p>
        </w:tc>
        <w:tc>
          <w:tcPr>
            <w:tcW w:type="dxa" w:w="3888"/>
            <w:vAlign w:val="center"/>
            <w:tcMar>
              <w:top w:w="75" w:type="dxa"/>
              <w:left w:w="85" w:type="dxa"/>
              <w:bottom w:w="75" w:type="dxa"/>
              <w:right w:w="85" w:type="dxa"/>
            </w:tcMar>
          </w:tcPr>
          <w:p>
            <w:pPr>
              <w:pStyle w:val="TableText"/>
              <w:keepNext w:val="0"/>
              <w:jc w:val="center"/>
            </w:pPr>
            <w:r>
              <w:t>0 / 10 / 3</w:t>
            </w:r>
          </w:p>
        </w:tc>
      </w:tr>
      <w:tr>
        <w:trPr>
          <w:cantSplit/>
        </w:trPr>
        <w:tc>
          <w:tcPr>
            <w:tcW w:type="dxa" w:w="3528"/>
            <w:vAlign w:val="center"/>
            <w:tcMar>
              <w:top w:w="75" w:type="dxa"/>
              <w:left w:w="85" w:type="dxa"/>
              <w:bottom w:w="75" w:type="dxa"/>
              <w:right w:w="85" w:type="dxa"/>
            </w:tcMar>
            <w:shd w:fill="F6F8F9"/>
          </w:tcPr>
          <w:p>
            <w:pPr>
              <w:pStyle w:val="TableText"/>
              <w:keepNext w:val="0"/>
            </w:pPr>
            <w:r>
              <w:t>healer spring piece</w:t>
            </w:r>
          </w:p>
        </w:tc>
        <w:tc>
          <w:tcPr>
            <w:tcW w:type="dxa" w:w="1008"/>
            <w:vAlign w:val="center"/>
            <w:tcMar>
              <w:top w:w="75" w:type="dxa"/>
              <w:left w:w="85" w:type="dxa"/>
              <w:bottom w:w="75" w:type="dxa"/>
              <w:right w:w="85" w:type="dxa"/>
            </w:tcMar>
            <w:shd w:fill="F6F8F9"/>
          </w:tcPr>
          <w:p>
            <w:pPr>
              <w:pStyle w:val="TableText"/>
              <w:keepNext w:val="0"/>
              <w:jc w:val="center"/>
            </w:pPr>
            <w:r>
              <w:t>20150</w:t>
            </w:r>
          </w:p>
        </w:tc>
        <w:tc>
          <w:tcPr>
            <w:tcW w:type="dxa" w:w="1800"/>
            <w:vAlign w:val="center"/>
            <w:tcMar>
              <w:top w:w="75" w:type="dxa"/>
              <w:left w:w="85" w:type="dxa"/>
              <w:bottom w:w="75" w:type="dxa"/>
              <w:right w:w="85" w:type="dxa"/>
            </w:tcMar>
            <w:shd w:fill="F6F8F9"/>
          </w:tcPr>
          <w:p>
            <w:pPr>
              <w:pStyle w:val="TableText"/>
              <w:keepNext w:val="0"/>
              <w:jc w:val="center"/>
            </w:pPr>
            <w:r>
              <w:t>(26,15)</w:t>
            </w:r>
          </w:p>
        </w:tc>
        <w:tc>
          <w:tcPr>
            <w:tcW w:type="dxa" w:w="3888"/>
            <w:vAlign w:val="center"/>
            <w:tcMar>
              <w:top w:w="75" w:type="dxa"/>
              <w:left w:w="85" w:type="dxa"/>
              <w:bottom w:w="75" w:type="dxa"/>
              <w:right w:w="85" w:type="dxa"/>
            </w:tcMar>
            <w:shd w:fill="F6F8F9"/>
          </w:tcPr>
          <w:p>
            <w:pPr>
              <w:pStyle w:val="TableText"/>
              <w:keepNext w:val="0"/>
              <w:jc w:val="center"/>
            </w:pPr>
            <w:r>
              <w:t>0 / 10 / 0</w:t>
            </w:r>
          </w:p>
        </w:tc>
      </w:tr>
      <w:tr>
        <w:trPr>
          <w:cantSplit/>
        </w:trPr>
        <w:tc>
          <w:tcPr>
            <w:tcW w:type="dxa" w:w="3528"/>
            <w:vAlign w:val="center"/>
            <w:tcMar>
              <w:top w:w="75" w:type="dxa"/>
              <w:left w:w="85" w:type="dxa"/>
              <w:bottom w:w="75" w:type="dxa"/>
              <w:right w:w="85" w:type="dxa"/>
            </w:tcMar>
          </w:tcPr>
          <w:p>
            <w:pPr>
              <w:pStyle w:val="TableText"/>
              <w:keepNext w:val="0"/>
            </w:pPr>
            <w:r>
              <w:t>healer spring piece</w:t>
            </w:r>
          </w:p>
        </w:tc>
        <w:tc>
          <w:tcPr>
            <w:tcW w:type="dxa" w:w="1008"/>
            <w:vAlign w:val="center"/>
            <w:tcMar>
              <w:top w:w="75" w:type="dxa"/>
              <w:left w:w="85" w:type="dxa"/>
              <w:bottom w:w="75" w:type="dxa"/>
              <w:right w:w="85" w:type="dxa"/>
            </w:tcMar>
          </w:tcPr>
          <w:p>
            <w:pPr>
              <w:pStyle w:val="TableText"/>
              <w:keepNext w:val="0"/>
              <w:jc w:val="center"/>
            </w:pPr>
            <w:r>
              <w:t>20150</w:t>
            </w:r>
          </w:p>
        </w:tc>
        <w:tc>
          <w:tcPr>
            <w:tcW w:type="dxa" w:w="1800"/>
            <w:vAlign w:val="center"/>
            <w:tcMar>
              <w:top w:w="75" w:type="dxa"/>
              <w:left w:w="85" w:type="dxa"/>
              <w:bottom w:w="75" w:type="dxa"/>
              <w:right w:w="85" w:type="dxa"/>
            </w:tcMar>
          </w:tcPr>
          <w:p>
            <w:pPr>
              <w:pStyle w:val="TableText"/>
              <w:keepNext w:val="0"/>
              <w:jc w:val="center"/>
            </w:pPr>
            <w:r>
              <w:t>(27,14)</w:t>
            </w:r>
          </w:p>
        </w:tc>
        <w:tc>
          <w:tcPr>
            <w:tcW w:type="dxa" w:w="3888"/>
            <w:vAlign w:val="center"/>
            <w:tcMar>
              <w:top w:w="75" w:type="dxa"/>
              <w:left w:w="85" w:type="dxa"/>
              <w:bottom w:w="75" w:type="dxa"/>
              <w:right w:w="85" w:type="dxa"/>
            </w:tcMar>
          </w:tcPr>
          <w:p>
            <w:pPr>
              <w:pStyle w:val="TableText"/>
              <w:keepNext w:val="0"/>
              <w:jc w:val="center"/>
            </w:pPr>
            <w:r>
              <w:t>0 / 10 / 2</w:t>
            </w:r>
          </w:p>
        </w:tc>
      </w:tr>
      <w:tr>
        <w:trPr>
          <w:cantSplit/>
        </w:trPr>
        <w:tc>
          <w:tcPr>
            <w:tcW w:type="dxa" w:w="3528"/>
            <w:vAlign w:val="center"/>
            <w:tcMar>
              <w:top w:w="75" w:type="dxa"/>
              <w:left w:w="85" w:type="dxa"/>
              <w:bottom w:w="75" w:type="dxa"/>
              <w:right w:w="85" w:type="dxa"/>
            </w:tcMar>
            <w:shd w:fill="F6F8F9"/>
          </w:tcPr>
          <w:p>
            <w:pPr>
              <w:pStyle w:val="TableText"/>
              <w:keepNext w:val="0"/>
            </w:pPr>
            <w:r>
              <w:t>healer spring piece</w:t>
            </w:r>
          </w:p>
        </w:tc>
        <w:tc>
          <w:tcPr>
            <w:tcW w:type="dxa" w:w="1008"/>
            <w:vAlign w:val="center"/>
            <w:tcMar>
              <w:top w:w="75" w:type="dxa"/>
              <w:left w:w="85" w:type="dxa"/>
              <w:bottom w:w="75" w:type="dxa"/>
              <w:right w:w="85" w:type="dxa"/>
            </w:tcMar>
            <w:shd w:fill="F6F8F9"/>
          </w:tcPr>
          <w:p>
            <w:pPr>
              <w:pStyle w:val="TableText"/>
              <w:keepNext w:val="0"/>
              <w:jc w:val="center"/>
            </w:pPr>
            <w:r>
              <w:t>20150</w:t>
            </w:r>
          </w:p>
        </w:tc>
        <w:tc>
          <w:tcPr>
            <w:tcW w:type="dxa" w:w="1800"/>
            <w:vAlign w:val="center"/>
            <w:tcMar>
              <w:top w:w="75" w:type="dxa"/>
              <w:left w:w="85" w:type="dxa"/>
              <w:bottom w:w="75" w:type="dxa"/>
              <w:right w:w="85" w:type="dxa"/>
            </w:tcMar>
            <w:shd w:fill="F6F8F9"/>
          </w:tcPr>
          <w:p>
            <w:pPr>
              <w:pStyle w:val="TableText"/>
              <w:keepNext w:val="0"/>
              <w:jc w:val="center"/>
            </w:pPr>
            <w:r>
              <w:t>(27,15)</w:t>
            </w:r>
          </w:p>
        </w:tc>
        <w:tc>
          <w:tcPr>
            <w:tcW w:type="dxa" w:w="3888"/>
            <w:vAlign w:val="center"/>
            <w:tcMar>
              <w:top w:w="75" w:type="dxa"/>
              <w:left w:w="85" w:type="dxa"/>
              <w:bottom w:w="75" w:type="dxa"/>
              <w:right w:w="85" w:type="dxa"/>
            </w:tcMar>
            <w:shd w:fill="F6F8F9"/>
          </w:tcPr>
          <w:p>
            <w:pPr>
              <w:pStyle w:val="TableText"/>
              <w:keepNext w:val="0"/>
              <w:jc w:val="center"/>
            </w:pPr>
            <w:r>
              <w:t>0 / 10 / 1</w:t>
            </w:r>
          </w:p>
        </w:tc>
      </w:tr>
      <w:tr>
        <w:trPr>
          <w:cantSplit/>
        </w:trPr>
        <w:tc>
          <w:tcPr>
            <w:tcW w:type="dxa" w:w="3528"/>
            <w:vAlign w:val="center"/>
            <w:tcMar>
              <w:top w:w="75" w:type="dxa"/>
              <w:left w:w="85" w:type="dxa"/>
              <w:bottom w:w="75" w:type="dxa"/>
              <w:right w:w="85" w:type="dxa"/>
            </w:tcMar>
          </w:tcPr>
          <w:p>
            <w:pPr>
              <w:pStyle w:val="TableText"/>
              <w:keepNext w:val="0"/>
            </w:pPr>
            <w:r>
              <w:t>exit ladder</w:t>
            </w:r>
          </w:p>
        </w:tc>
        <w:tc>
          <w:tcPr>
            <w:tcW w:type="dxa" w:w="1008"/>
            <w:vAlign w:val="center"/>
            <w:tcMar>
              <w:top w:w="75" w:type="dxa"/>
              <w:left w:w="85" w:type="dxa"/>
              <w:bottom w:w="75" w:type="dxa"/>
              <w:right w:w="85" w:type="dxa"/>
            </w:tcMar>
          </w:tcPr>
          <w:p>
            <w:pPr>
              <w:pStyle w:val="TableText"/>
              <w:keepNext w:val="0"/>
              <w:jc w:val="center"/>
            </w:pPr>
            <w:r>
              <w:t>20194</w:t>
            </w:r>
          </w:p>
        </w:tc>
        <w:tc>
          <w:tcPr>
            <w:tcW w:type="dxa" w:w="1800"/>
            <w:vAlign w:val="center"/>
            <w:tcMar>
              <w:top w:w="75" w:type="dxa"/>
              <w:left w:w="85" w:type="dxa"/>
              <w:bottom w:w="75" w:type="dxa"/>
              <w:right w:w="85" w:type="dxa"/>
            </w:tcMar>
          </w:tcPr>
          <w:p>
            <w:pPr>
              <w:pStyle w:val="TableText"/>
              <w:keepNext w:val="0"/>
              <w:jc w:val="center"/>
            </w:pPr>
            <w:r>
              <w:t>(21,16)</w:t>
            </w:r>
          </w:p>
        </w:tc>
        <w:tc>
          <w:tcPr>
            <w:tcW w:type="dxa" w:w="3888"/>
            <w:vAlign w:val="center"/>
            <w:tcMar>
              <w:top w:w="75" w:type="dxa"/>
              <w:left w:w="85" w:type="dxa"/>
              <w:bottom w:w="75" w:type="dxa"/>
              <w:right w:w="85" w:type="dxa"/>
            </w:tcMar>
          </w:tcPr>
          <w:p>
            <w:pPr>
              <w:pStyle w:val="TableText"/>
              <w:keepNext w:val="0"/>
              <w:jc w:val="center"/>
            </w:pPr>
            <w:r>
              <w:t>0 / 10 / 0</w:t>
            </w:r>
          </w:p>
        </w:tc>
      </w:tr>
      <w:tr>
        <w:trPr>
          <w:cantSplit/>
        </w:trPr>
        <w:tc>
          <w:tcPr>
            <w:tcW w:type="dxa" w:w="3528"/>
            <w:vAlign w:val="center"/>
            <w:tcMar>
              <w:top w:w="75" w:type="dxa"/>
              <w:left w:w="85" w:type="dxa"/>
              <w:bottom w:w="75" w:type="dxa"/>
              <w:right w:w="85" w:type="dxa"/>
            </w:tcMar>
            <w:shd w:fill="F6F8F9"/>
          </w:tcPr>
          <w:p>
            <w:pPr>
              <w:pStyle w:val="TableText"/>
              <w:keepNext w:val="0"/>
            </w:pPr>
            <w:r>
              <w:t>cave scenery not npc spawn</w:t>
            </w:r>
          </w:p>
        </w:tc>
        <w:tc>
          <w:tcPr>
            <w:tcW w:type="dxa" w:w="1008"/>
            <w:vAlign w:val="center"/>
            <w:tcMar>
              <w:top w:w="75" w:type="dxa"/>
              <w:left w:w="85" w:type="dxa"/>
              <w:bottom w:w="75" w:type="dxa"/>
              <w:right w:w="85" w:type="dxa"/>
            </w:tcMar>
            <w:shd w:fill="F6F8F9"/>
          </w:tcPr>
          <w:p>
            <w:pPr>
              <w:pStyle w:val="TableText"/>
              <w:keepNext w:val="0"/>
              <w:jc w:val="center"/>
            </w:pPr>
            <w:r>
              <w:t>20237</w:t>
            </w:r>
          </w:p>
        </w:tc>
        <w:tc>
          <w:tcPr>
            <w:tcW w:type="dxa" w:w="1800"/>
            <w:vAlign w:val="center"/>
            <w:tcMar>
              <w:top w:w="75" w:type="dxa"/>
              <w:left w:w="85" w:type="dxa"/>
              <w:bottom w:w="75" w:type="dxa"/>
              <w:right w:w="85" w:type="dxa"/>
            </w:tcMar>
            <w:shd w:fill="F6F8F9"/>
          </w:tcPr>
          <w:p>
            <w:pPr>
              <w:pStyle w:val="TableText"/>
              <w:keepNext w:val="0"/>
              <w:jc w:val="center"/>
            </w:pPr>
            <w:r>
              <w:t>(17,47)</w:t>
            </w:r>
          </w:p>
        </w:tc>
        <w:tc>
          <w:tcPr>
            <w:tcW w:type="dxa" w:w="3888"/>
            <w:vAlign w:val="center"/>
            <w:tcMar>
              <w:top w:w="75" w:type="dxa"/>
              <w:left w:w="85" w:type="dxa"/>
              <w:bottom w:w="75" w:type="dxa"/>
              <w:right w:w="85" w:type="dxa"/>
            </w:tcMar>
            <w:shd w:fill="F6F8F9"/>
          </w:tcPr>
          <w:p>
            <w:pPr>
              <w:pStyle w:val="TableText"/>
              <w:keepNext w:val="0"/>
              <w:jc w:val="center"/>
            </w:pPr>
            <w:r>
              <w:t>0 / 10 / 0</w:t>
            </w:r>
          </w:p>
        </w:tc>
      </w:tr>
      <w:tr>
        <w:trPr>
          <w:cantSplit/>
        </w:trPr>
        <w:tc>
          <w:tcPr>
            <w:tcW w:type="dxa" w:w="3528"/>
            <w:vAlign w:val="center"/>
            <w:tcMar>
              <w:top w:w="75" w:type="dxa"/>
              <w:left w:w="85" w:type="dxa"/>
              <w:bottom w:w="75" w:type="dxa"/>
              <w:right w:w="85" w:type="dxa"/>
            </w:tcMar>
          </w:tcPr>
          <w:p>
            <w:pPr>
              <w:pStyle w:val="TableText"/>
              <w:keepNext w:val="0"/>
            </w:pPr>
            <w:r>
              <w:t>cave scenery not npc spawn</w:t>
            </w:r>
          </w:p>
        </w:tc>
        <w:tc>
          <w:tcPr>
            <w:tcW w:type="dxa" w:w="1008"/>
            <w:vAlign w:val="center"/>
            <w:tcMar>
              <w:top w:w="75" w:type="dxa"/>
              <w:left w:w="85" w:type="dxa"/>
              <w:bottom w:w="75" w:type="dxa"/>
              <w:right w:w="85" w:type="dxa"/>
            </w:tcMar>
          </w:tcPr>
          <w:p>
            <w:pPr>
              <w:pStyle w:val="TableText"/>
              <w:keepNext w:val="0"/>
              <w:jc w:val="center"/>
            </w:pPr>
            <w:r>
              <w:t>20237</w:t>
            </w:r>
          </w:p>
        </w:tc>
        <w:tc>
          <w:tcPr>
            <w:tcW w:type="dxa" w:w="1800"/>
            <w:vAlign w:val="center"/>
            <w:tcMar>
              <w:top w:w="75" w:type="dxa"/>
              <w:left w:w="85" w:type="dxa"/>
              <w:bottom w:w="75" w:type="dxa"/>
              <w:right w:w="85" w:type="dxa"/>
            </w:tcMar>
          </w:tcPr>
          <w:p>
            <w:pPr>
              <w:pStyle w:val="TableText"/>
              <w:keepNext w:val="0"/>
              <w:jc w:val="center"/>
            </w:pPr>
            <w:r>
              <w:t>(23,48)</w:t>
            </w:r>
          </w:p>
        </w:tc>
        <w:tc>
          <w:tcPr>
            <w:tcW w:type="dxa" w:w="3888"/>
            <w:vAlign w:val="center"/>
            <w:tcMar>
              <w:top w:w="75" w:type="dxa"/>
              <w:left w:w="85" w:type="dxa"/>
              <w:bottom w:w="75" w:type="dxa"/>
              <w:right w:w="85" w:type="dxa"/>
            </w:tcMar>
          </w:tcPr>
          <w:p>
            <w:pPr>
              <w:pStyle w:val="TableText"/>
              <w:keepNext w:val="0"/>
              <w:jc w:val="center"/>
            </w:pPr>
            <w:r>
              <w:t>0 / 10 / 0</w:t>
            </w:r>
          </w:p>
        </w:tc>
      </w:tr>
      <w:tr>
        <w:trPr>
          <w:cantSplit/>
        </w:trPr>
        <w:tc>
          <w:tcPr>
            <w:tcW w:type="dxa" w:w="3528"/>
            <w:vAlign w:val="center"/>
            <w:tcMar>
              <w:top w:w="75" w:type="dxa"/>
              <w:left w:w="85" w:type="dxa"/>
              <w:bottom w:w="75" w:type="dxa"/>
              <w:right w:w="85" w:type="dxa"/>
            </w:tcMar>
            <w:shd w:fill="F6F8F9"/>
          </w:tcPr>
          <w:p>
            <w:pPr>
              <w:pStyle w:val="TableText"/>
              <w:keepNext w:val="0"/>
            </w:pPr>
            <w:r>
              <w:t>cave scenery not npc spawn</w:t>
            </w:r>
          </w:p>
        </w:tc>
        <w:tc>
          <w:tcPr>
            <w:tcW w:type="dxa" w:w="1008"/>
            <w:vAlign w:val="center"/>
            <w:tcMar>
              <w:top w:w="75" w:type="dxa"/>
              <w:left w:w="85" w:type="dxa"/>
              <w:bottom w:w="75" w:type="dxa"/>
              <w:right w:w="85" w:type="dxa"/>
            </w:tcMar>
            <w:shd w:fill="F6F8F9"/>
          </w:tcPr>
          <w:p>
            <w:pPr>
              <w:pStyle w:val="TableText"/>
              <w:keepNext w:val="0"/>
              <w:jc w:val="center"/>
            </w:pPr>
            <w:r>
              <w:t>20237</w:t>
            </w:r>
          </w:p>
        </w:tc>
        <w:tc>
          <w:tcPr>
            <w:tcW w:type="dxa" w:w="1800"/>
            <w:vAlign w:val="center"/>
            <w:tcMar>
              <w:top w:w="75" w:type="dxa"/>
              <w:left w:w="85" w:type="dxa"/>
              <w:bottom w:w="75" w:type="dxa"/>
              <w:right w:w="85" w:type="dxa"/>
            </w:tcMar>
            <w:shd w:fill="F6F8F9"/>
          </w:tcPr>
          <w:p>
            <w:pPr>
              <w:pStyle w:val="TableText"/>
              <w:keepNext w:val="0"/>
              <w:jc w:val="center"/>
            </w:pPr>
            <w:r>
              <w:t>(35,48)</w:t>
            </w:r>
          </w:p>
        </w:tc>
        <w:tc>
          <w:tcPr>
            <w:tcW w:type="dxa" w:w="3888"/>
            <w:vAlign w:val="center"/>
            <w:tcMar>
              <w:top w:w="75" w:type="dxa"/>
              <w:left w:w="85" w:type="dxa"/>
              <w:bottom w:w="75" w:type="dxa"/>
              <w:right w:w="85" w:type="dxa"/>
            </w:tcMar>
            <w:shd w:fill="F6F8F9"/>
          </w:tcPr>
          <w:p>
            <w:pPr>
              <w:pStyle w:val="TableText"/>
              <w:keepNext w:val="0"/>
              <w:jc w:val="center"/>
            </w:pPr>
            <w:r>
              <w:t>0 / 10 / 0</w:t>
            </w:r>
          </w:p>
        </w:tc>
      </w:tr>
      <w:tr>
        <w:trPr>
          <w:cantSplit/>
        </w:trPr>
        <w:tc>
          <w:tcPr>
            <w:tcW w:type="dxa" w:w="3528"/>
            <w:vAlign w:val="center"/>
            <w:tcMar>
              <w:top w:w="75" w:type="dxa"/>
              <w:left w:w="85" w:type="dxa"/>
              <w:bottom w:w="75" w:type="dxa"/>
              <w:right w:w="85" w:type="dxa"/>
            </w:tcMar>
          </w:tcPr>
          <w:p>
            <w:pPr>
              <w:pStyle w:val="TableText"/>
              <w:keepNext w:val="0"/>
            </w:pPr>
            <w:r>
              <w:t>cave scenery not npc spawn</w:t>
            </w:r>
          </w:p>
        </w:tc>
        <w:tc>
          <w:tcPr>
            <w:tcW w:type="dxa" w:w="1008"/>
            <w:vAlign w:val="center"/>
            <w:tcMar>
              <w:top w:w="75" w:type="dxa"/>
              <w:left w:w="85" w:type="dxa"/>
              <w:bottom w:w="75" w:type="dxa"/>
              <w:right w:w="85" w:type="dxa"/>
            </w:tcMar>
          </w:tcPr>
          <w:p>
            <w:pPr>
              <w:pStyle w:val="TableText"/>
              <w:keepNext w:val="0"/>
              <w:jc w:val="center"/>
            </w:pPr>
            <w:r>
              <w:t>20237</w:t>
            </w:r>
          </w:p>
        </w:tc>
        <w:tc>
          <w:tcPr>
            <w:tcW w:type="dxa" w:w="1800"/>
            <w:vAlign w:val="center"/>
            <w:tcMar>
              <w:top w:w="75" w:type="dxa"/>
              <w:left w:w="85" w:type="dxa"/>
              <w:bottom w:w="75" w:type="dxa"/>
              <w:right w:w="85" w:type="dxa"/>
            </w:tcMar>
          </w:tcPr>
          <w:p>
            <w:pPr>
              <w:pStyle w:val="TableText"/>
              <w:keepNext w:val="0"/>
              <w:jc w:val="center"/>
            </w:pPr>
            <w:r>
              <w:t>(41,47)</w:t>
            </w:r>
          </w:p>
        </w:tc>
        <w:tc>
          <w:tcPr>
            <w:tcW w:type="dxa" w:w="3888"/>
            <w:vAlign w:val="center"/>
            <w:tcMar>
              <w:top w:w="75" w:type="dxa"/>
              <w:left w:w="85" w:type="dxa"/>
              <w:bottom w:w="75" w:type="dxa"/>
              <w:right w:w="85" w:type="dxa"/>
            </w:tcMar>
          </w:tcPr>
          <w:p>
            <w:pPr>
              <w:pStyle w:val="TableText"/>
              <w:keepNext w:val="0"/>
              <w:jc w:val="center"/>
            </w:pPr>
            <w:r>
              <w:t>0 / 10 / 0</w:t>
            </w:r>
          </w:p>
        </w:tc>
      </w:tr>
      <w:tr>
        <w:trPr>
          <w:cantSplit/>
        </w:trPr>
        <w:tc>
          <w:tcPr>
            <w:tcW w:type="dxa" w:w="3528"/>
            <w:vAlign w:val="center"/>
            <w:tcMar>
              <w:top w:w="75" w:type="dxa"/>
              <w:left w:w="85" w:type="dxa"/>
              <w:bottom w:w="75" w:type="dxa"/>
              <w:right w:w="85" w:type="dxa"/>
            </w:tcMar>
            <w:shd w:fill="F6F8F9"/>
          </w:tcPr>
          <w:p>
            <w:pPr>
              <w:pStyle w:val="TableText"/>
              <w:keepNext w:val="0"/>
            </w:pPr>
            <w:r>
              <w:t>cave floor decoration</w:t>
            </w:r>
          </w:p>
        </w:tc>
        <w:tc>
          <w:tcPr>
            <w:tcW w:type="dxa" w:w="1008"/>
            <w:vAlign w:val="center"/>
            <w:tcMar>
              <w:top w:w="75" w:type="dxa"/>
              <w:left w:w="85" w:type="dxa"/>
              <w:bottom w:w="75" w:type="dxa"/>
              <w:right w:w="85" w:type="dxa"/>
            </w:tcMar>
            <w:shd w:fill="F6F8F9"/>
          </w:tcPr>
          <w:p>
            <w:pPr>
              <w:pStyle w:val="TableText"/>
              <w:keepNext w:val="0"/>
              <w:jc w:val="center"/>
            </w:pPr>
            <w:r>
              <w:t>20240</w:t>
            </w:r>
          </w:p>
        </w:tc>
        <w:tc>
          <w:tcPr>
            <w:tcW w:type="dxa" w:w="1800"/>
            <w:vAlign w:val="center"/>
            <w:tcMar>
              <w:top w:w="75" w:type="dxa"/>
              <w:left w:w="85" w:type="dxa"/>
              <w:bottom w:w="75" w:type="dxa"/>
              <w:right w:w="85" w:type="dxa"/>
            </w:tcMar>
            <w:shd w:fill="F6F8F9"/>
          </w:tcPr>
          <w:p>
            <w:pPr>
              <w:pStyle w:val="TableText"/>
              <w:keepNext w:val="0"/>
              <w:jc w:val="center"/>
            </w:pPr>
            <w:r>
              <w:t>(18,46)</w:t>
            </w:r>
          </w:p>
        </w:tc>
        <w:tc>
          <w:tcPr>
            <w:tcW w:type="dxa" w:w="3888"/>
            <w:vAlign w:val="center"/>
            <w:tcMar>
              <w:top w:w="75" w:type="dxa"/>
              <w:left w:w="85" w:type="dxa"/>
              <w:bottom w:w="75" w:type="dxa"/>
              <w:right w:w="85" w:type="dxa"/>
            </w:tcMar>
            <w:shd w:fill="F6F8F9"/>
          </w:tcPr>
          <w:p>
            <w:pPr>
              <w:pStyle w:val="TableText"/>
              <w:keepNext w:val="0"/>
              <w:jc w:val="center"/>
            </w:pPr>
            <w:r>
              <w:t>0 / 22 / 0</w:t>
            </w:r>
          </w:p>
        </w:tc>
      </w:tr>
      <w:tr>
        <w:trPr>
          <w:cantSplit/>
        </w:trPr>
        <w:tc>
          <w:tcPr>
            <w:tcW w:type="dxa" w:w="3528"/>
            <w:vAlign w:val="center"/>
            <w:tcMar>
              <w:top w:w="75" w:type="dxa"/>
              <w:left w:w="85" w:type="dxa"/>
              <w:bottom w:w="75" w:type="dxa"/>
              <w:right w:w="85" w:type="dxa"/>
            </w:tcMar>
          </w:tcPr>
          <w:p>
            <w:pPr>
              <w:pStyle w:val="TableText"/>
              <w:keepNext w:val="0"/>
            </w:pPr>
            <w:r>
              <w:t>cave floor decoration</w:t>
            </w:r>
          </w:p>
        </w:tc>
        <w:tc>
          <w:tcPr>
            <w:tcW w:type="dxa" w:w="1008"/>
            <w:vAlign w:val="center"/>
            <w:tcMar>
              <w:top w:w="75" w:type="dxa"/>
              <w:left w:w="85" w:type="dxa"/>
              <w:bottom w:w="75" w:type="dxa"/>
              <w:right w:w="85" w:type="dxa"/>
            </w:tcMar>
          </w:tcPr>
          <w:p>
            <w:pPr>
              <w:pStyle w:val="TableText"/>
              <w:keepNext w:val="0"/>
              <w:jc w:val="center"/>
            </w:pPr>
            <w:r>
              <w:t>20240</w:t>
            </w:r>
          </w:p>
        </w:tc>
        <w:tc>
          <w:tcPr>
            <w:tcW w:type="dxa" w:w="1800"/>
            <w:vAlign w:val="center"/>
            <w:tcMar>
              <w:top w:w="75" w:type="dxa"/>
              <w:left w:w="85" w:type="dxa"/>
              <w:bottom w:w="75" w:type="dxa"/>
              <w:right w:w="85" w:type="dxa"/>
            </w:tcMar>
          </w:tcPr>
          <w:p>
            <w:pPr>
              <w:pStyle w:val="TableText"/>
              <w:keepNext w:val="0"/>
              <w:jc w:val="center"/>
            </w:pPr>
            <w:r>
              <w:t>(24,47)</w:t>
            </w:r>
          </w:p>
        </w:tc>
        <w:tc>
          <w:tcPr>
            <w:tcW w:type="dxa" w:w="3888"/>
            <w:vAlign w:val="center"/>
            <w:tcMar>
              <w:top w:w="75" w:type="dxa"/>
              <w:left w:w="85" w:type="dxa"/>
              <w:bottom w:w="75" w:type="dxa"/>
              <w:right w:w="85" w:type="dxa"/>
            </w:tcMar>
          </w:tcPr>
          <w:p>
            <w:pPr>
              <w:pStyle w:val="TableText"/>
              <w:keepNext w:val="0"/>
              <w:jc w:val="center"/>
            </w:pPr>
            <w:r>
              <w:t>0 / 22 / 0</w:t>
            </w:r>
          </w:p>
        </w:tc>
      </w:tr>
      <w:tr>
        <w:trPr>
          <w:cantSplit/>
        </w:trPr>
        <w:tc>
          <w:tcPr>
            <w:tcW w:type="dxa" w:w="3528"/>
            <w:vAlign w:val="center"/>
            <w:tcMar>
              <w:top w:w="75" w:type="dxa"/>
              <w:left w:w="85" w:type="dxa"/>
              <w:bottom w:w="75" w:type="dxa"/>
              <w:right w:w="85" w:type="dxa"/>
            </w:tcMar>
            <w:shd w:fill="F6F8F9"/>
          </w:tcPr>
          <w:p>
            <w:pPr>
              <w:pStyle w:val="TableText"/>
              <w:keepNext w:val="0"/>
            </w:pPr>
            <w:r>
              <w:t>cave floor decoration</w:t>
            </w:r>
          </w:p>
        </w:tc>
        <w:tc>
          <w:tcPr>
            <w:tcW w:type="dxa" w:w="1008"/>
            <w:vAlign w:val="center"/>
            <w:tcMar>
              <w:top w:w="75" w:type="dxa"/>
              <w:left w:w="85" w:type="dxa"/>
              <w:bottom w:w="75" w:type="dxa"/>
              <w:right w:w="85" w:type="dxa"/>
            </w:tcMar>
            <w:shd w:fill="F6F8F9"/>
          </w:tcPr>
          <w:p>
            <w:pPr>
              <w:pStyle w:val="TableText"/>
              <w:keepNext w:val="0"/>
              <w:jc w:val="center"/>
            </w:pPr>
            <w:r>
              <w:t>20240</w:t>
            </w:r>
          </w:p>
        </w:tc>
        <w:tc>
          <w:tcPr>
            <w:tcW w:type="dxa" w:w="1800"/>
            <w:vAlign w:val="center"/>
            <w:tcMar>
              <w:top w:w="75" w:type="dxa"/>
              <w:left w:w="85" w:type="dxa"/>
              <w:bottom w:w="75" w:type="dxa"/>
              <w:right w:w="85" w:type="dxa"/>
            </w:tcMar>
            <w:shd w:fill="F6F8F9"/>
          </w:tcPr>
          <w:p>
            <w:pPr>
              <w:pStyle w:val="TableText"/>
              <w:keepNext w:val="0"/>
              <w:jc w:val="center"/>
            </w:pPr>
            <w:r>
              <w:t>(36,47)</w:t>
            </w:r>
          </w:p>
        </w:tc>
        <w:tc>
          <w:tcPr>
            <w:tcW w:type="dxa" w:w="3888"/>
            <w:vAlign w:val="center"/>
            <w:tcMar>
              <w:top w:w="75" w:type="dxa"/>
              <w:left w:w="85" w:type="dxa"/>
              <w:bottom w:w="75" w:type="dxa"/>
              <w:right w:w="85" w:type="dxa"/>
            </w:tcMar>
            <w:shd w:fill="F6F8F9"/>
          </w:tcPr>
          <w:p>
            <w:pPr>
              <w:pStyle w:val="TableText"/>
              <w:keepNext w:val="0"/>
              <w:jc w:val="center"/>
            </w:pPr>
            <w:r>
              <w:t>0 / 22 / 0</w:t>
            </w:r>
          </w:p>
        </w:tc>
      </w:tr>
      <w:tr>
        <w:trPr>
          <w:cantSplit/>
        </w:trPr>
        <w:tc>
          <w:tcPr>
            <w:tcW w:type="dxa" w:w="3528"/>
            <w:vAlign w:val="center"/>
            <w:tcMar>
              <w:top w:w="75" w:type="dxa"/>
              <w:left w:w="85" w:type="dxa"/>
              <w:bottom w:w="75" w:type="dxa"/>
              <w:right w:w="85" w:type="dxa"/>
            </w:tcMar>
          </w:tcPr>
          <w:p>
            <w:pPr>
              <w:pStyle w:val="TableText"/>
              <w:keepNext w:val="0"/>
            </w:pPr>
            <w:r>
              <w:t>cave floor decoration</w:t>
            </w:r>
          </w:p>
        </w:tc>
        <w:tc>
          <w:tcPr>
            <w:tcW w:type="dxa" w:w="1008"/>
            <w:vAlign w:val="center"/>
            <w:tcMar>
              <w:top w:w="75" w:type="dxa"/>
              <w:left w:w="85" w:type="dxa"/>
              <w:bottom w:w="75" w:type="dxa"/>
              <w:right w:w="85" w:type="dxa"/>
            </w:tcMar>
          </w:tcPr>
          <w:p>
            <w:pPr>
              <w:pStyle w:val="TableText"/>
              <w:keepNext w:val="0"/>
              <w:jc w:val="center"/>
            </w:pPr>
            <w:r>
              <w:t>20240</w:t>
            </w:r>
          </w:p>
        </w:tc>
        <w:tc>
          <w:tcPr>
            <w:tcW w:type="dxa" w:w="1800"/>
            <w:vAlign w:val="center"/>
            <w:tcMar>
              <w:top w:w="75" w:type="dxa"/>
              <w:left w:w="85" w:type="dxa"/>
              <w:bottom w:w="75" w:type="dxa"/>
              <w:right w:w="85" w:type="dxa"/>
            </w:tcMar>
          </w:tcPr>
          <w:p>
            <w:pPr>
              <w:pStyle w:val="TableText"/>
              <w:keepNext w:val="0"/>
              <w:jc w:val="center"/>
            </w:pPr>
            <w:r>
              <w:t>(42,46)</w:t>
            </w:r>
          </w:p>
        </w:tc>
        <w:tc>
          <w:tcPr>
            <w:tcW w:type="dxa" w:w="3888"/>
            <w:vAlign w:val="center"/>
            <w:tcMar>
              <w:top w:w="75" w:type="dxa"/>
              <w:left w:w="85" w:type="dxa"/>
              <w:bottom w:w="75" w:type="dxa"/>
              <w:right w:w="85" w:type="dxa"/>
            </w:tcMar>
          </w:tcPr>
          <w:p>
            <w:pPr>
              <w:pStyle w:val="TableText"/>
              <w:keepNext w:val="0"/>
              <w:jc w:val="center"/>
            </w:pPr>
            <w:r>
              <w:t>0 / 22 / 0</w:t>
            </w:r>
          </w:p>
        </w:tc>
      </w:tr>
      <w:tr>
        <w:trPr>
          <w:cantSplit/>
        </w:trPr>
        <w:tc>
          <w:tcPr>
            <w:tcW w:type="dxa" w:w="3528"/>
            <w:vAlign w:val="center"/>
            <w:tcMar>
              <w:top w:w="75" w:type="dxa"/>
              <w:left w:w="85" w:type="dxa"/>
              <w:bottom w:w="75" w:type="dxa"/>
              <w:right w:w="85" w:type="dxa"/>
            </w:tcMar>
            <w:shd w:fill="F6F8F9"/>
          </w:tcPr>
          <w:p>
            <w:pPr>
              <w:pStyle w:val="TableText"/>
              <w:keepNext w:val="0"/>
            </w:pPr>
            <w:r>
              <w:t>attacker machine</w:t>
            </w:r>
          </w:p>
        </w:tc>
        <w:tc>
          <w:tcPr>
            <w:tcW w:type="dxa" w:w="1008"/>
            <w:vAlign w:val="center"/>
            <w:tcMar>
              <w:top w:w="75" w:type="dxa"/>
              <w:left w:w="85" w:type="dxa"/>
              <w:bottom w:w="75" w:type="dxa"/>
              <w:right w:w="85" w:type="dxa"/>
            </w:tcMar>
            <w:shd w:fill="F6F8F9"/>
          </w:tcPr>
          <w:p>
            <w:pPr>
              <w:pStyle w:val="TableText"/>
              <w:keepNext w:val="0"/>
              <w:jc w:val="center"/>
            </w:pPr>
            <w:r>
              <w:t>20241</w:t>
            </w:r>
          </w:p>
        </w:tc>
        <w:tc>
          <w:tcPr>
            <w:tcW w:type="dxa" w:w="1800"/>
            <w:vAlign w:val="center"/>
            <w:tcMar>
              <w:top w:w="75" w:type="dxa"/>
              <w:left w:w="85" w:type="dxa"/>
              <w:bottom w:w="75" w:type="dxa"/>
              <w:right w:w="85" w:type="dxa"/>
            </w:tcMar>
            <w:shd w:fill="F6F8F9"/>
          </w:tcPr>
          <w:p>
            <w:pPr>
              <w:pStyle w:val="TableText"/>
              <w:keepNext w:val="0"/>
              <w:jc w:val="center"/>
            </w:pPr>
            <w:r>
              <w:t>(33,14)</w:t>
            </w:r>
          </w:p>
        </w:tc>
        <w:tc>
          <w:tcPr>
            <w:tcW w:type="dxa" w:w="3888"/>
            <w:vAlign w:val="center"/>
            <w:tcMar>
              <w:top w:w="75" w:type="dxa"/>
              <w:left w:w="85" w:type="dxa"/>
              <w:bottom w:w="75" w:type="dxa"/>
              <w:right w:w="85" w:type="dxa"/>
            </w:tcMar>
            <w:shd w:fill="F6F8F9"/>
          </w:tcPr>
          <w:p>
            <w:pPr>
              <w:pStyle w:val="TableText"/>
              <w:keepNext w:val="0"/>
              <w:jc w:val="center"/>
            </w:pPr>
            <w:r>
              <w:t>0 / 10 / 0</w:t>
            </w:r>
          </w:p>
        </w:tc>
      </w:tr>
      <w:tr>
        <w:trPr>
          <w:cantSplit/>
        </w:trPr>
        <w:tc>
          <w:tcPr>
            <w:tcW w:type="dxa" w:w="3528"/>
            <w:vAlign w:val="center"/>
            <w:tcMar>
              <w:top w:w="75" w:type="dxa"/>
              <w:left w:w="85" w:type="dxa"/>
              <w:bottom w:w="75" w:type="dxa"/>
              <w:right w:w="85" w:type="dxa"/>
            </w:tcMar>
          </w:tcPr>
          <w:p>
            <w:pPr>
              <w:pStyle w:val="TableText"/>
              <w:keepNext w:val="0"/>
            </w:pPr>
            <w:r>
              <w:t>defender machine</w:t>
            </w:r>
          </w:p>
        </w:tc>
        <w:tc>
          <w:tcPr>
            <w:tcW w:type="dxa" w:w="1008"/>
            <w:vAlign w:val="center"/>
            <w:tcMar>
              <w:top w:w="75" w:type="dxa"/>
              <w:left w:w="85" w:type="dxa"/>
              <w:bottom w:w="75" w:type="dxa"/>
              <w:right w:w="85" w:type="dxa"/>
            </w:tcMar>
          </w:tcPr>
          <w:p>
            <w:pPr>
              <w:pStyle w:val="TableText"/>
              <w:keepNext w:val="0"/>
              <w:jc w:val="center"/>
            </w:pPr>
            <w:r>
              <w:t>20242</w:t>
            </w:r>
          </w:p>
        </w:tc>
        <w:tc>
          <w:tcPr>
            <w:tcW w:type="dxa" w:w="1800"/>
            <w:vAlign w:val="center"/>
            <w:tcMar>
              <w:top w:w="75" w:type="dxa"/>
              <w:left w:w="85" w:type="dxa"/>
              <w:bottom w:w="75" w:type="dxa"/>
              <w:right w:w="85" w:type="dxa"/>
            </w:tcMar>
          </w:tcPr>
          <w:p>
            <w:pPr>
              <w:pStyle w:val="TableText"/>
              <w:keepNext w:val="0"/>
              <w:jc w:val="center"/>
            </w:pPr>
            <w:r>
              <w:t>(34,14)</w:t>
            </w:r>
          </w:p>
        </w:tc>
        <w:tc>
          <w:tcPr>
            <w:tcW w:type="dxa" w:w="3888"/>
            <w:vAlign w:val="center"/>
            <w:tcMar>
              <w:top w:w="75" w:type="dxa"/>
              <w:left w:w="85" w:type="dxa"/>
              <w:bottom w:w="75" w:type="dxa"/>
              <w:right w:w="85" w:type="dxa"/>
            </w:tcMar>
          </w:tcPr>
          <w:p>
            <w:pPr>
              <w:pStyle w:val="TableText"/>
              <w:keepNext w:val="0"/>
              <w:jc w:val="center"/>
            </w:pPr>
            <w:r>
              <w:t>0 / 10 / 0</w:t>
            </w:r>
          </w:p>
        </w:tc>
      </w:tr>
      <w:tr>
        <w:trPr>
          <w:cantSplit/>
        </w:trPr>
        <w:tc>
          <w:tcPr>
            <w:tcW w:type="dxa" w:w="3528"/>
            <w:vAlign w:val="center"/>
            <w:tcMar>
              <w:top w:w="75" w:type="dxa"/>
              <w:left w:w="85" w:type="dxa"/>
              <w:bottom w:w="75" w:type="dxa"/>
              <w:right w:w="85" w:type="dxa"/>
            </w:tcMar>
            <w:shd w:fill="F6F8F9"/>
          </w:tcPr>
          <w:p>
            <w:pPr>
              <w:pStyle w:val="TableText"/>
              <w:keepNext w:val="0"/>
            </w:pPr>
            <w:r>
              <w:t>healer machine</w:t>
            </w:r>
          </w:p>
        </w:tc>
        <w:tc>
          <w:tcPr>
            <w:tcW w:type="dxa" w:w="1008"/>
            <w:vAlign w:val="center"/>
            <w:tcMar>
              <w:top w:w="75" w:type="dxa"/>
              <w:left w:w="85" w:type="dxa"/>
              <w:bottom w:w="75" w:type="dxa"/>
              <w:right w:w="85" w:type="dxa"/>
            </w:tcMar>
            <w:shd w:fill="F6F8F9"/>
          </w:tcPr>
          <w:p>
            <w:pPr>
              <w:pStyle w:val="TableText"/>
              <w:keepNext w:val="0"/>
              <w:jc w:val="center"/>
            </w:pPr>
            <w:r>
              <w:t>20243</w:t>
            </w:r>
          </w:p>
        </w:tc>
        <w:tc>
          <w:tcPr>
            <w:tcW w:type="dxa" w:w="1800"/>
            <w:vAlign w:val="center"/>
            <w:tcMar>
              <w:top w:w="75" w:type="dxa"/>
              <w:left w:w="85" w:type="dxa"/>
              <w:bottom w:w="75" w:type="dxa"/>
              <w:right w:w="85" w:type="dxa"/>
            </w:tcMar>
            <w:shd w:fill="F6F8F9"/>
          </w:tcPr>
          <w:p>
            <w:pPr>
              <w:pStyle w:val="TableText"/>
              <w:keepNext w:val="0"/>
              <w:jc w:val="center"/>
            </w:pPr>
            <w:r>
              <w:t>(35,14)</w:t>
            </w:r>
          </w:p>
        </w:tc>
        <w:tc>
          <w:tcPr>
            <w:tcW w:type="dxa" w:w="3888"/>
            <w:vAlign w:val="center"/>
            <w:tcMar>
              <w:top w:w="75" w:type="dxa"/>
              <w:left w:w="85" w:type="dxa"/>
              <w:bottom w:w="75" w:type="dxa"/>
              <w:right w:w="85" w:type="dxa"/>
            </w:tcMar>
            <w:shd w:fill="F6F8F9"/>
          </w:tcPr>
          <w:p>
            <w:pPr>
              <w:pStyle w:val="TableText"/>
              <w:keepNext w:val="0"/>
              <w:jc w:val="center"/>
            </w:pPr>
            <w:r>
              <w:t>0 / 10 / 0</w:t>
            </w:r>
          </w:p>
        </w:tc>
      </w:tr>
      <w:tr>
        <w:trPr>
          <w:cantSplit/>
        </w:trPr>
        <w:tc>
          <w:tcPr>
            <w:tcW w:type="dxa" w:w="3528"/>
            <w:vAlign w:val="center"/>
            <w:tcMar>
              <w:top w:w="75" w:type="dxa"/>
              <w:left w:w="85" w:type="dxa"/>
              <w:bottom w:w="75" w:type="dxa"/>
              <w:right w:w="85" w:type="dxa"/>
            </w:tcMar>
          </w:tcPr>
          <w:p>
            <w:pPr>
              <w:pStyle w:val="TableText"/>
              <w:keepNext w:val="0"/>
            </w:pPr>
            <w:r>
              <w:t>collector converter</w:t>
            </w:r>
          </w:p>
        </w:tc>
        <w:tc>
          <w:tcPr>
            <w:tcW w:type="dxa" w:w="1008"/>
            <w:vAlign w:val="center"/>
            <w:tcMar>
              <w:top w:w="75" w:type="dxa"/>
              <w:left w:w="85" w:type="dxa"/>
              <w:bottom w:w="75" w:type="dxa"/>
              <w:right w:w="85" w:type="dxa"/>
            </w:tcMar>
          </w:tcPr>
          <w:p>
            <w:pPr>
              <w:pStyle w:val="TableText"/>
              <w:keepNext w:val="0"/>
              <w:jc w:val="center"/>
            </w:pPr>
            <w:r>
              <w:t>21250</w:t>
            </w:r>
          </w:p>
        </w:tc>
        <w:tc>
          <w:tcPr>
            <w:tcW w:type="dxa" w:w="1800"/>
            <w:vAlign w:val="center"/>
            <w:tcMar>
              <w:top w:w="75" w:type="dxa"/>
              <w:left w:w="85" w:type="dxa"/>
              <w:bottom w:w="75" w:type="dxa"/>
              <w:right w:w="85" w:type="dxa"/>
            </w:tcMar>
          </w:tcPr>
          <w:p>
            <w:pPr>
              <w:pStyle w:val="TableText"/>
              <w:keepNext w:val="0"/>
              <w:jc w:val="center"/>
            </w:pPr>
            <w:r>
              <w:t>(36,14)</w:t>
            </w:r>
          </w:p>
        </w:tc>
        <w:tc>
          <w:tcPr>
            <w:tcW w:type="dxa" w:w="3888"/>
            <w:vAlign w:val="center"/>
            <w:tcMar>
              <w:top w:w="75" w:type="dxa"/>
              <w:left w:w="85" w:type="dxa"/>
              <w:bottom w:w="75" w:type="dxa"/>
              <w:right w:w="85" w:type="dxa"/>
            </w:tcMar>
          </w:tcPr>
          <w:p>
            <w:pPr>
              <w:pStyle w:val="TableText"/>
              <w:keepNext w:val="0"/>
              <w:jc w:val="center"/>
            </w:pPr>
            <w:r>
              <w:t>0 / 10 / 0</w:t>
            </w:r>
          </w:p>
        </w:tc>
      </w:tr>
      <w:tr>
        <w:trPr>
          <w:cantSplit/>
        </w:trPr>
        <w:tc>
          <w:tcPr>
            <w:tcW w:type="dxa" w:w="3528"/>
            <w:vAlign w:val="center"/>
            <w:tcMar>
              <w:top w:w="75" w:type="dxa"/>
              <w:left w:w="85" w:type="dxa"/>
              <w:bottom w:w="75" w:type="dxa"/>
              <w:right w:w="85" w:type="dxa"/>
            </w:tcMar>
            <w:shd w:fill="F6F8F9"/>
          </w:tcPr>
          <w:p>
            <w:pPr>
              <w:pStyle w:val="TableText"/>
              <w:keepNext w:val="0"/>
            </w:pPr>
            <w:r>
              <w:t>horn of glory</w:t>
            </w:r>
          </w:p>
        </w:tc>
        <w:tc>
          <w:tcPr>
            <w:tcW w:type="dxa" w:w="1008"/>
            <w:vAlign w:val="center"/>
            <w:tcMar>
              <w:top w:w="75" w:type="dxa"/>
              <w:left w:w="85" w:type="dxa"/>
              <w:bottom w:w="75" w:type="dxa"/>
              <w:right w:w="85" w:type="dxa"/>
            </w:tcMar>
            <w:shd w:fill="F6F8F9"/>
          </w:tcPr>
          <w:p>
            <w:pPr>
              <w:pStyle w:val="TableText"/>
              <w:keepNext w:val="0"/>
              <w:jc w:val="center"/>
            </w:pPr>
            <w:r>
              <w:t>20247</w:t>
            </w:r>
          </w:p>
        </w:tc>
        <w:tc>
          <w:tcPr>
            <w:tcW w:type="dxa" w:w="1800"/>
            <w:vAlign w:val="center"/>
            <w:tcMar>
              <w:top w:w="75" w:type="dxa"/>
              <w:left w:w="85" w:type="dxa"/>
              <w:bottom w:w="75" w:type="dxa"/>
              <w:right w:w="85" w:type="dxa"/>
            </w:tcMar>
            <w:shd w:fill="F6F8F9"/>
          </w:tcPr>
          <w:p>
            <w:pPr>
              <w:pStyle w:val="TableText"/>
              <w:keepNext w:val="0"/>
              <w:jc w:val="center"/>
            </w:pPr>
            <w:r>
              <w:t>(49,20)</w:t>
            </w:r>
          </w:p>
        </w:tc>
        <w:tc>
          <w:tcPr>
            <w:tcW w:type="dxa" w:w="3888"/>
            <w:vAlign w:val="center"/>
            <w:tcMar>
              <w:top w:w="75" w:type="dxa"/>
              <w:left w:w="85" w:type="dxa"/>
              <w:bottom w:w="75" w:type="dxa"/>
              <w:right w:w="85" w:type="dxa"/>
            </w:tcMar>
            <w:shd w:fill="F6F8F9"/>
          </w:tcPr>
          <w:p>
            <w:pPr>
              <w:pStyle w:val="TableText"/>
              <w:keepNext w:val="0"/>
              <w:jc w:val="center"/>
            </w:pPr>
            <w:r>
              <w:t>1 / 10 / 1</w:t>
            </w:r>
          </w:p>
        </w:tc>
      </w:tr>
    </w:tbl>
    <w:p>
      <w:pPr>
        <w:spacing w:after="40" w:before="0" w:line="40" w:lineRule="exact"/>
      </w:pPr>
      <w:r>
        <w:rPr>
          <w:sz w:val="4"/>
        </w:rPr>
      </w:r>
    </w:p>
    <w:p>
      <w:pPr/>
      <w:r>
        <w:t>All rows occur in both inspected templates unless the cannon table below states otherwise. Source: D-C01-D-C02. These are loc anchors, not automatically actor spawn points.</w:t>
      </w:r>
    </w:p>
    <w:p>
      <w:pPr/>
      <w:r>
        <w:t>A Penance cave is a 3x2 scenery definition with a Block operation. Its southwest anchor and its floor decoration are different coordinates. Neither is automatically the server NPC creation tile. For the east-inner normal cave the loc is (35,48), the floor decoration is (36,47), and the comparative runner creation anchor is (36,47). Their agreement in that one case must not be generalized to the normal healer: its comparative creation anchor is one tile south of its floor marker. [D-L20237; D-L20240; D-C01; D-M01]</w:t>
      </w:r>
    </w:p>
    <w:p>
      <w:pPr/>
      <w:r>
        <w:t>The spring is four separate 1x1 pieces with different rotations, forming a 2x2 arrangement. It is not one anonymous 2x2 object that can safely replace all four cache rows. The Horn of glory's definition is 1x2 and rotation 1 yields a 2x1 footprint. Range-to-object and approach selection must use the rotated footprint. [D-L20150; D-L20247]</w:t>
      </w:r>
    </w:p>
    <w:p>
      <w:bookmarkStart w:id="14" w:name="E04"/>
      <w:pPr>
        <w:pStyle w:val="Heading2"/>
      </w:pPr>
      <w:r>
        <w:t>E04.2 Cannon asymmetry</w:t>
      </w:r>
      <w:bookmarkEnd w:id="14"/>
    </w:p>
    <w:p>
      <w:pPr>
        <w:pStyle w:val="Caption"/>
        <w:keepNext/>
        <w:spacing w:before="80"/>
      </w:pPr>
      <w:r>
        <w:t>Table 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152"/>
        <w:gridCol w:w="2232"/>
        <w:gridCol w:w="1512"/>
        <w:gridCol w:w="2520"/>
        <w:gridCol w:w="2808"/>
      </w:tblGrid>
      <w:tr>
        <w:trPr>
          <w:cantSplit/>
          <w:tblHeader w:val="true"/>
        </w:trPr>
        <w:tc>
          <w:tcPr>
            <w:tcW w:type="dxa" w:w="1152"/>
            <w:vAlign w:val="center"/>
            <w:tcMar>
              <w:top w:w="75" w:type="dxa"/>
              <w:left w:w="85" w:type="dxa"/>
              <w:bottom w:w="75" w:type="dxa"/>
              <w:right w:w="85" w:type="dxa"/>
            </w:tcMar>
            <w:shd w:fill="E5EEF0"/>
          </w:tcPr>
          <w:p>
            <w:pPr>
              <w:pStyle w:val="TableText"/>
              <w:keepNext w:val="0"/>
              <w:jc w:val="center"/>
            </w:pPr>
            <w:r>
              <w:rPr>
                <w:b/>
              </w:rPr>
              <w:t>Arena</w:t>
            </w:r>
          </w:p>
        </w:tc>
        <w:tc>
          <w:tcPr>
            <w:tcW w:type="dxa" w:w="2232"/>
            <w:vAlign w:val="center"/>
            <w:tcMar>
              <w:top w:w="75" w:type="dxa"/>
              <w:left w:w="85" w:type="dxa"/>
              <w:bottom w:w="75" w:type="dxa"/>
              <w:right w:w="85" w:type="dxa"/>
            </w:tcMar>
            <w:shd w:fill="E5EEF0"/>
          </w:tcPr>
          <w:p>
            <w:pPr>
              <w:pStyle w:val="TableText"/>
              <w:keepNext w:val="0"/>
              <w:jc w:val="center"/>
            </w:pPr>
            <w:r>
              <w:rPr>
                <w:b/>
              </w:rPr>
              <w:t>Part</w:t>
            </w:r>
          </w:p>
        </w:tc>
        <w:tc>
          <w:tcPr>
            <w:tcW w:type="dxa" w:w="1512"/>
            <w:vAlign w:val="center"/>
            <w:tcMar>
              <w:top w:w="75" w:type="dxa"/>
              <w:left w:w="85" w:type="dxa"/>
              <w:bottom w:w="75" w:type="dxa"/>
              <w:right w:w="85" w:type="dxa"/>
            </w:tcMar>
            <w:shd w:fill="E5EEF0"/>
          </w:tcPr>
          <w:p>
            <w:pPr>
              <w:pStyle w:val="TableText"/>
              <w:keepNext w:val="0"/>
              <w:jc w:val="center"/>
            </w:pPr>
            <w:r>
              <w:rPr>
                <w:b/>
              </w:rPr>
              <w:t>Loc</w:t>
            </w:r>
          </w:p>
        </w:tc>
        <w:tc>
          <w:tcPr>
            <w:tcW w:type="dxa" w:w="2520"/>
            <w:vAlign w:val="center"/>
            <w:tcMar>
              <w:top w:w="75" w:type="dxa"/>
              <w:left w:w="85" w:type="dxa"/>
              <w:bottom w:w="75" w:type="dxa"/>
              <w:right w:w="85" w:type="dxa"/>
            </w:tcMar>
            <w:shd w:fill="E5EEF0"/>
          </w:tcPr>
          <w:p>
            <w:pPr>
              <w:pStyle w:val="TableText"/>
              <w:keepNext w:val="0"/>
              <w:jc w:val="center"/>
            </w:pPr>
            <w:r>
              <w:rPr>
                <w:b/>
              </w:rPr>
              <w:t>Local</w:t>
            </w:r>
          </w:p>
        </w:tc>
        <w:tc>
          <w:tcPr>
            <w:tcW w:type="dxa" w:w="2808"/>
            <w:vAlign w:val="center"/>
            <w:tcMar>
              <w:top w:w="75" w:type="dxa"/>
              <w:left w:w="85" w:type="dxa"/>
              <w:bottom w:w="75" w:type="dxa"/>
              <w:right w:w="85" w:type="dxa"/>
            </w:tcMar>
            <w:shd w:fill="E5EEF0"/>
          </w:tcPr>
          <w:p>
            <w:pPr>
              <w:pStyle w:val="TableText"/>
              <w:keepNext w:val="0"/>
              <w:jc w:val="center"/>
            </w:pPr>
            <w:r>
              <w:rPr>
                <w:b/>
              </w:rPr>
              <w:t>Level / shape / rotation</w:t>
            </w:r>
          </w:p>
        </w:tc>
      </w:tr>
      <w:tr>
        <w:trPr>
          <w:cantSplit/>
        </w:trPr>
        <w:tc>
          <w:tcPr>
            <w:tcW w:type="dxa" w:w="1152"/>
            <w:vAlign w:val="center"/>
            <w:tcMar>
              <w:top w:w="75" w:type="dxa"/>
              <w:left w:w="85" w:type="dxa"/>
              <w:bottom w:w="75" w:type="dxa"/>
              <w:right w:w="85" w:type="dxa"/>
            </w:tcMar>
          </w:tcPr>
          <w:p>
            <w:pPr>
              <w:pStyle w:val="TableText"/>
              <w:keepNext w:val="0"/>
              <w:jc w:val="center"/>
            </w:pPr>
            <w:r>
              <w:t>normal</w:t>
            </w:r>
          </w:p>
        </w:tc>
        <w:tc>
          <w:tcPr>
            <w:tcW w:type="dxa" w:w="2232"/>
            <w:vAlign w:val="center"/>
            <w:tcMar>
              <w:top w:w="75" w:type="dxa"/>
              <w:left w:w="85" w:type="dxa"/>
              <w:bottom w:w="75" w:type="dxa"/>
              <w:right w:w="85" w:type="dxa"/>
            </w:tcMar>
          </w:tcPr>
          <w:p>
            <w:pPr>
              <w:pStyle w:val="TableText"/>
              <w:keepNext w:val="0"/>
              <w:jc w:val="center"/>
            </w:pPr>
            <w:r>
              <w:t>west cannon base scenery</w:t>
            </w:r>
          </w:p>
        </w:tc>
        <w:tc>
          <w:tcPr>
            <w:tcW w:type="dxa" w:w="1512"/>
            <w:vAlign w:val="center"/>
            <w:tcMar>
              <w:top w:w="75" w:type="dxa"/>
              <w:left w:w="85" w:type="dxa"/>
              <w:bottom w:w="75" w:type="dxa"/>
              <w:right w:w="85" w:type="dxa"/>
            </w:tcMar>
          </w:tcPr>
          <w:p>
            <w:pPr>
              <w:pStyle w:val="TableText"/>
              <w:keepNext w:val="0"/>
              <w:jc w:val="center"/>
            </w:pPr>
            <w:r>
              <w:t>20133</w:t>
            </w:r>
          </w:p>
        </w:tc>
        <w:tc>
          <w:tcPr>
            <w:tcW w:type="dxa" w:w="2520"/>
            <w:vAlign w:val="center"/>
            <w:tcMar>
              <w:top w:w="75" w:type="dxa"/>
              <w:left w:w="85" w:type="dxa"/>
              <w:bottom w:w="75" w:type="dxa"/>
              <w:right w:w="85" w:type="dxa"/>
            </w:tcMar>
          </w:tcPr>
          <w:p>
            <w:pPr>
              <w:pStyle w:val="TableText"/>
              <w:keepNext w:val="0"/>
              <w:jc w:val="center"/>
            </w:pPr>
            <w:r>
              <w:t>(21,34)</w:t>
            </w:r>
          </w:p>
        </w:tc>
        <w:tc>
          <w:tcPr>
            <w:tcW w:type="dxa" w:w="2808"/>
            <w:vAlign w:val="center"/>
            <w:tcMar>
              <w:top w:w="75" w:type="dxa"/>
              <w:left w:w="85" w:type="dxa"/>
              <w:bottom w:w="75" w:type="dxa"/>
              <w:right w:w="85" w:type="dxa"/>
            </w:tcMar>
          </w:tcPr>
          <w:p>
            <w:pPr>
              <w:pStyle w:val="TableText"/>
              <w:keepNext w:val="0"/>
              <w:jc w:val="center"/>
            </w:pPr>
            <w:r>
              <w:t>1 / 22 / 2</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normal</w:t>
            </w:r>
          </w:p>
        </w:tc>
        <w:tc>
          <w:tcPr>
            <w:tcW w:type="dxa" w:w="2232"/>
            <w:vAlign w:val="center"/>
            <w:tcMar>
              <w:top w:w="75" w:type="dxa"/>
              <w:left w:w="85" w:type="dxa"/>
              <w:bottom w:w="75" w:type="dxa"/>
              <w:right w:w="85" w:type="dxa"/>
            </w:tcMar>
            <w:shd w:fill="F6F8F9"/>
          </w:tcPr>
          <w:p>
            <w:pPr>
              <w:pStyle w:val="TableText"/>
              <w:keepNext w:val="0"/>
              <w:jc w:val="center"/>
            </w:pPr>
            <w:r>
              <w:t>west hopper parent</w:t>
            </w:r>
          </w:p>
        </w:tc>
        <w:tc>
          <w:tcPr>
            <w:tcW w:type="dxa" w:w="1512"/>
            <w:vAlign w:val="center"/>
            <w:tcMar>
              <w:top w:w="75" w:type="dxa"/>
              <w:left w:w="85" w:type="dxa"/>
              <w:bottom w:w="75" w:type="dxa"/>
              <w:right w:w="85" w:type="dxa"/>
            </w:tcMar>
            <w:shd w:fill="F6F8F9"/>
          </w:tcPr>
          <w:p>
            <w:pPr>
              <w:pStyle w:val="TableText"/>
              <w:keepNext w:val="0"/>
              <w:jc w:val="center"/>
            </w:pPr>
            <w:r>
              <w:t>20267</w:t>
            </w:r>
          </w:p>
        </w:tc>
        <w:tc>
          <w:tcPr>
            <w:tcW w:type="dxa" w:w="2520"/>
            <w:vAlign w:val="center"/>
            <w:tcMar>
              <w:top w:w="75" w:type="dxa"/>
              <w:left w:w="85" w:type="dxa"/>
              <w:bottom w:w="75" w:type="dxa"/>
              <w:right w:w="85" w:type="dxa"/>
            </w:tcMar>
            <w:shd w:fill="F6F8F9"/>
          </w:tcPr>
          <w:p>
            <w:pPr>
              <w:pStyle w:val="TableText"/>
              <w:keepNext w:val="0"/>
              <w:jc w:val="center"/>
            </w:pPr>
            <w:r>
              <w:t>(22,34)</w:t>
            </w:r>
          </w:p>
        </w:tc>
        <w:tc>
          <w:tcPr>
            <w:tcW w:type="dxa" w:w="2808"/>
            <w:vAlign w:val="center"/>
            <w:tcMar>
              <w:top w:w="75" w:type="dxa"/>
              <w:left w:w="85" w:type="dxa"/>
              <w:bottom w:w="75" w:type="dxa"/>
              <w:right w:w="85" w:type="dxa"/>
            </w:tcMar>
            <w:shd w:fill="F6F8F9"/>
          </w:tcPr>
          <w:p>
            <w:pPr>
              <w:pStyle w:val="TableText"/>
              <w:keepNext w:val="0"/>
              <w:jc w:val="center"/>
            </w:pPr>
            <w:r>
              <w:t>1 / 10 / 2</w:t>
            </w:r>
          </w:p>
        </w:tc>
      </w:tr>
      <w:tr>
        <w:trPr>
          <w:cantSplit/>
        </w:trPr>
        <w:tc>
          <w:tcPr>
            <w:tcW w:type="dxa" w:w="1152"/>
            <w:vAlign w:val="center"/>
            <w:tcMar>
              <w:top w:w="75" w:type="dxa"/>
              <w:left w:w="85" w:type="dxa"/>
              <w:bottom w:w="75" w:type="dxa"/>
              <w:right w:w="85" w:type="dxa"/>
            </w:tcMar>
          </w:tcPr>
          <w:p>
            <w:pPr>
              <w:pStyle w:val="TableText"/>
              <w:keepNext w:val="0"/>
              <w:jc w:val="center"/>
            </w:pPr>
            <w:r>
              <w:t>normal</w:t>
            </w:r>
          </w:p>
        </w:tc>
        <w:tc>
          <w:tcPr>
            <w:tcW w:type="dxa" w:w="2232"/>
            <w:vAlign w:val="center"/>
            <w:tcMar>
              <w:top w:w="75" w:type="dxa"/>
              <w:left w:w="85" w:type="dxa"/>
              <w:bottom w:w="75" w:type="dxa"/>
              <w:right w:w="85" w:type="dxa"/>
            </w:tcMar>
          </w:tcPr>
          <w:p>
            <w:pPr>
              <w:pStyle w:val="TableText"/>
              <w:keepNext w:val="0"/>
              <w:jc w:val="center"/>
            </w:pPr>
            <w:r>
              <w:t>east cannon base scenery</w:t>
            </w:r>
          </w:p>
        </w:tc>
        <w:tc>
          <w:tcPr>
            <w:tcW w:type="dxa" w:w="1512"/>
            <w:vAlign w:val="center"/>
            <w:tcMar>
              <w:top w:w="75" w:type="dxa"/>
              <w:left w:w="85" w:type="dxa"/>
              <w:bottom w:w="75" w:type="dxa"/>
              <w:right w:w="85" w:type="dxa"/>
            </w:tcMar>
          </w:tcPr>
          <w:p>
            <w:pPr>
              <w:pStyle w:val="TableText"/>
              <w:keepNext w:val="0"/>
              <w:jc w:val="center"/>
            </w:pPr>
            <w:r>
              <w:t>20133</w:t>
            </w:r>
          </w:p>
        </w:tc>
        <w:tc>
          <w:tcPr>
            <w:tcW w:type="dxa" w:w="2520"/>
            <w:vAlign w:val="center"/>
            <w:tcMar>
              <w:top w:w="75" w:type="dxa"/>
              <w:left w:w="85" w:type="dxa"/>
              <w:bottom w:w="75" w:type="dxa"/>
              <w:right w:w="85" w:type="dxa"/>
            </w:tcMar>
          </w:tcPr>
          <w:p>
            <w:pPr>
              <w:pStyle w:val="TableText"/>
              <w:keepNext w:val="0"/>
              <w:jc w:val="center"/>
            </w:pPr>
            <w:r>
              <w:t>(40,34)</w:t>
            </w:r>
          </w:p>
        </w:tc>
        <w:tc>
          <w:tcPr>
            <w:tcW w:type="dxa" w:w="2808"/>
            <w:vAlign w:val="center"/>
            <w:tcMar>
              <w:top w:w="75" w:type="dxa"/>
              <w:left w:w="85" w:type="dxa"/>
              <w:bottom w:w="75" w:type="dxa"/>
              <w:right w:w="85" w:type="dxa"/>
            </w:tcMar>
          </w:tcPr>
          <w:p>
            <w:pPr>
              <w:pStyle w:val="TableText"/>
              <w:keepNext w:val="0"/>
              <w:jc w:val="center"/>
            </w:pPr>
            <w:r>
              <w:t>1 / 22 / 2</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normal</w:t>
            </w:r>
          </w:p>
        </w:tc>
        <w:tc>
          <w:tcPr>
            <w:tcW w:type="dxa" w:w="2232"/>
            <w:vAlign w:val="center"/>
            <w:tcMar>
              <w:top w:w="75" w:type="dxa"/>
              <w:left w:w="85" w:type="dxa"/>
              <w:bottom w:w="75" w:type="dxa"/>
              <w:right w:w="85" w:type="dxa"/>
            </w:tcMar>
            <w:shd w:fill="F6F8F9"/>
          </w:tcPr>
          <w:p>
            <w:pPr>
              <w:pStyle w:val="TableText"/>
              <w:keepNext w:val="0"/>
              <w:jc w:val="center"/>
            </w:pPr>
            <w:r>
              <w:t>east hopper parent</w:t>
            </w:r>
          </w:p>
        </w:tc>
        <w:tc>
          <w:tcPr>
            <w:tcW w:type="dxa" w:w="1512"/>
            <w:vAlign w:val="center"/>
            <w:tcMar>
              <w:top w:w="75" w:type="dxa"/>
              <w:left w:w="85" w:type="dxa"/>
              <w:bottom w:w="75" w:type="dxa"/>
              <w:right w:w="85" w:type="dxa"/>
            </w:tcMar>
            <w:shd w:fill="F6F8F9"/>
          </w:tcPr>
          <w:p>
            <w:pPr>
              <w:pStyle w:val="TableText"/>
              <w:keepNext w:val="0"/>
              <w:jc w:val="center"/>
            </w:pPr>
            <w:r>
              <w:t>20267</w:t>
            </w:r>
          </w:p>
        </w:tc>
        <w:tc>
          <w:tcPr>
            <w:tcW w:type="dxa" w:w="2520"/>
            <w:vAlign w:val="center"/>
            <w:tcMar>
              <w:top w:w="75" w:type="dxa"/>
              <w:left w:w="85" w:type="dxa"/>
              <w:bottom w:w="75" w:type="dxa"/>
              <w:right w:w="85" w:type="dxa"/>
            </w:tcMar>
            <w:shd w:fill="F6F8F9"/>
          </w:tcPr>
          <w:p>
            <w:pPr>
              <w:pStyle w:val="TableText"/>
              <w:keepNext w:val="0"/>
              <w:jc w:val="center"/>
            </w:pPr>
            <w:r>
              <w:t>(41,34)</w:t>
            </w:r>
          </w:p>
        </w:tc>
        <w:tc>
          <w:tcPr>
            <w:tcW w:type="dxa" w:w="2808"/>
            <w:vAlign w:val="center"/>
            <w:tcMar>
              <w:top w:w="75" w:type="dxa"/>
              <w:left w:w="85" w:type="dxa"/>
              <w:bottom w:w="75" w:type="dxa"/>
              <w:right w:w="85" w:type="dxa"/>
            </w:tcMar>
            <w:shd w:fill="F6F8F9"/>
          </w:tcPr>
          <w:p>
            <w:pPr>
              <w:pStyle w:val="TableText"/>
              <w:keepNext w:val="0"/>
              <w:jc w:val="center"/>
            </w:pPr>
            <w:r>
              <w:t>1 / 10 / 2</w:t>
            </w:r>
          </w:p>
        </w:tc>
      </w:tr>
      <w:tr>
        <w:trPr>
          <w:cantSplit/>
        </w:trPr>
        <w:tc>
          <w:tcPr>
            <w:tcW w:type="dxa" w:w="1152"/>
            <w:vAlign w:val="center"/>
            <w:tcMar>
              <w:top w:w="75" w:type="dxa"/>
              <w:left w:w="85" w:type="dxa"/>
              <w:bottom w:w="75" w:type="dxa"/>
              <w:right w:w="85" w:type="dxa"/>
            </w:tcMar>
          </w:tcPr>
          <w:p>
            <w:pPr>
              <w:pStyle w:val="TableText"/>
              <w:keepNext w:val="0"/>
              <w:jc w:val="center"/>
            </w:pPr>
            <w:r>
              <w:t>queen</w:t>
            </w:r>
          </w:p>
        </w:tc>
        <w:tc>
          <w:tcPr>
            <w:tcW w:type="dxa" w:w="2232"/>
            <w:vAlign w:val="center"/>
            <w:tcMar>
              <w:top w:w="75" w:type="dxa"/>
              <w:left w:w="85" w:type="dxa"/>
              <w:bottom w:w="75" w:type="dxa"/>
              <w:right w:w="85" w:type="dxa"/>
            </w:tcMar>
          </w:tcPr>
          <w:p>
            <w:pPr>
              <w:pStyle w:val="TableText"/>
              <w:keepNext w:val="0"/>
              <w:jc w:val="center"/>
            </w:pPr>
            <w:r>
              <w:t>west cannon base scenery</w:t>
            </w:r>
          </w:p>
        </w:tc>
        <w:tc>
          <w:tcPr>
            <w:tcW w:type="dxa" w:w="1512"/>
            <w:vAlign w:val="center"/>
            <w:tcMar>
              <w:top w:w="75" w:type="dxa"/>
              <w:left w:w="85" w:type="dxa"/>
              <w:bottom w:w="75" w:type="dxa"/>
              <w:right w:w="85" w:type="dxa"/>
            </w:tcMar>
          </w:tcPr>
          <w:p>
            <w:pPr>
              <w:pStyle w:val="TableText"/>
              <w:keepNext w:val="0"/>
              <w:jc w:val="center"/>
            </w:pPr>
            <w:r>
              <w:t>20133</w:t>
            </w:r>
          </w:p>
        </w:tc>
        <w:tc>
          <w:tcPr>
            <w:tcW w:type="dxa" w:w="2520"/>
            <w:vAlign w:val="center"/>
            <w:tcMar>
              <w:top w:w="75" w:type="dxa"/>
              <w:left w:w="85" w:type="dxa"/>
              <w:bottom w:w="75" w:type="dxa"/>
              <w:right w:w="85" w:type="dxa"/>
            </w:tcMar>
          </w:tcPr>
          <w:p>
            <w:pPr>
              <w:pStyle w:val="TableText"/>
              <w:keepNext w:val="0"/>
              <w:jc w:val="center"/>
            </w:pPr>
            <w:r>
              <w:t>(21,34)</w:t>
            </w:r>
          </w:p>
        </w:tc>
        <w:tc>
          <w:tcPr>
            <w:tcW w:type="dxa" w:w="2808"/>
            <w:vAlign w:val="center"/>
            <w:tcMar>
              <w:top w:w="75" w:type="dxa"/>
              <w:left w:w="85" w:type="dxa"/>
              <w:bottom w:w="75" w:type="dxa"/>
              <w:right w:w="85" w:type="dxa"/>
            </w:tcMar>
          </w:tcPr>
          <w:p>
            <w:pPr>
              <w:pStyle w:val="TableText"/>
              <w:keepNext w:val="0"/>
              <w:jc w:val="center"/>
            </w:pPr>
            <w:r>
              <w:t>1 / 22 / 2</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queen</w:t>
            </w:r>
          </w:p>
        </w:tc>
        <w:tc>
          <w:tcPr>
            <w:tcW w:type="dxa" w:w="2232"/>
            <w:vAlign w:val="center"/>
            <w:tcMar>
              <w:top w:w="75" w:type="dxa"/>
              <w:left w:w="85" w:type="dxa"/>
              <w:bottom w:w="75" w:type="dxa"/>
              <w:right w:w="85" w:type="dxa"/>
            </w:tcMar>
            <w:shd w:fill="F6F8F9"/>
          </w:tcPr>
          <w:p>
            <w:pPr>
              <w:pStyle w:val="TableText"/>
              <w:keepNext w:val="0"/>
              <w:jc w:val="center"/>
            </w:pPr>
            <w:r>
              <w:t>west hopper parent</w:t>
            </w:r>
          </w:p>
        </w:tc>
        <w:tc>
          <w:tcPr>
            <w:tcW w:type="dxa" w:w="1512"/>
            <w:vAlign w:val="center"/>
            <w:tcMar>
              <w:top w:w="75" w:type="dxa"/>
              <w:left w:w="85" w:type="dxa"/>
              <w:bottom w:w="75" w:type="dxa"/>
              <w:right w:w="85" w:type="dxa"/>
            </w:tcMar>
            <w:shd w:fill="F6F8F9"/>
          </w:tcPr>
          <w:p>
            <w:pPr>
              <w:pStyle w:val="TableText"/>
              <w:keepNext w:val="0"/>
              <w:jc w:val="center"/>
            </w:pPr>
            <w:r>
              <w:t>20267</w:t>
            </w:r>
          </w:p>
        </w:tc>
        <w:tc>
          <w:tcPr>
            <w:tcW w:type="dxa" w:w="2520"/>
            <w:vAlign w:val="center"/>
            <w:tcMar>
              <w:top w:w="75" w:type="dxa"/>
              <w:left w:w="85" w:type="dxa"/>
              <w:bottom w:w="75" w:type="dxa"/>
              <w:right w:w="85" w:type="dxa"/>
            </w:tcMar>
            <w:shd w:fill="F6F8F9"/>
          </w:tcPr>
          <w:p>
            <w:pPr>
              <w:pStyle w:val="TableText"/>
              <w:keepNext w:val="0"/>
              <w:jc w:val="center"/>
            </w:pPr>
            <w:r>
              <w:t>(22,34)</w:t>
            </w:r>
          </w:p>
        </w:tc>
        <w:tc>
          <w:tcPr>
            <w:tcW w:type="dxa" w:w="2808"/>
            <w:vAlign w:val="center"/>
            <w:tcMar>
              <w:top w:w="75" w:type="dxa"/>
              <w:left w:w="85" w:type="dxa"/>
              <w:bottom w:w="75" w:type="dxa"/>
              <w:right w:w="85" w:type="dxa"/>
            </w:tcMar>
            <w:shd w:fill="F6F8F9"/>
          </w:tcPr>
          <w:p>
            <w:pPr>
              <w:pStyle w:val="TableText"/>
              <w:keepNext w:val="0"/>
              <w:jc w:val="center"/>
            </w:pPr>
            <w:r>
              <w:t>1 / 10 / 0</w:t>
            </w:r>
          </w:p>
        </w:tc>
      </w:tr>
    </w:tbl>
    <w:p>
      <w:pPr>
        <w:spacing w:after="40" w:before="0" w:line="40" w:lineRule="exact"/>
      </w:pPr>
      <w:r>
        <w:rPr>
          <w:sz w:val="4"/>
        </w:rPr>
      </w:r>
    </w:p>
    <w:p>
      <w:pPr/>
      <w:r>
        <w:t>Sources: D-C01-D-C02, D-L20267. Queen absence here means absence of the corresponding eastern placements in the inspected template, not an inference from a missing simulator button.</w:t>
      </w:r>
    </w:p>
    <w:p>
      <w:pPr/>
      <w:r>
        <w:t>The inspected Queen template contains only the western cannon-base/hopper arrangement. The western hopper's rotation differs from the normal map. Reusing the normal template and merely adding a Queen would introduce an eastern cannon that the inspected Queen map does not contain. The comparative simulator also ignores east-cannon commands on wave ten. [D-C01-D-C02; D-M06]</w:t>
      </w:r>
    </w:p>
    <w:p>
      <w:pPr/>
      <w:r>
        <w:t>The parent hopper loc 20267 is 1x1, has Load and Look-in operations, uses animation 5431, and transforms through varbit 3268 into 20264/20265/20266 or no child. This establishes a presentation dependency. It does not establish ammunition capacity, transaction timing, permission to load, or a duplication exploit. Loc 20268 is non-interactive scenery and is not a substitute for the active cannon merely because it is numerically adjacent. [D-L20267; D-L20268]</w:t>
      </w:r>
    </w:p>
    <w:p>
      <w:bookmarkStart w:id="15" w:name="E04"/>
      <w:pPr>
        <w:pStyle w:val="Heading2"/>
      </w:pPr>
      <w:r>
        <w:t>E04.3 Queen chemistry anchors - every inspected usable crater</w:t>
      </w:r>
      <w:bookmarkEnd w:id="15"/>
    </w:p>
    <w:p>
      <w:pPr/>
      <w:r>
        <w:t>All rows below are cache level 0, shape 10. Small craters are 1x1; large craters are 2x2. The definition's Dunk operation and animation 5415 are separate from the server's processing duration. Distinguish a correct crater type from any visually similar lava or poison decoration. [D-C02; D-L20232-D-L20235]</w:t>
      </w:r>
    </w:p>
    <w:p>
      <w:pPr>
        <w:pStyle w:val="Caption"/>
        <w:keepNext/>
        <w:spacing w:before="80"/>
      </w:pPr>
      <w:r>
        <w:t>Table 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1440"/>
        <w:gridCol w:w="720"/>
        <w:gridCol w:w="6048"/>
        <w:gridCol w:w="1224"/>
      </w:tblGrid>
      <w:tr>
        <w:trPr>
          <w:cantSplit/>
          <w:tblHeader w:val="true"/>
        </w:trPr>
        <w:tc>
          <w:tcPr>
            <w:tcW w:type="dxa" w:w="792"/>
            <w:vAlign w:val="center"/>
            <w:tcMar>
              <w:top w:w="75" w:type="dxa"/>
              <w:left w:w="85" w:type="dxa"/>
              <w:bottom w:w="75" w:type="dxa"/>
              <w:right w:w="85" w:type="dxa"/>
            </w:tcMar>
            <w:shd w:fill="E5EEF0"/>
          </w:tcPr>
          <w:p>
            <w:pPr>
              <w:pStyle w:val="TableText"/>
              <w:keepNext w:val="0"/>
              <w:jc w:val="center"/>
            </w:pPr>
            <w:r>
              <w:rPr>
                <w:b/>
              </w:rPr>
              <w:t>Loc</w:t>
            </w:r>
          </w:p>
        </w:tc>
        <w:tc>
          <w:tcPr>
            <w:tcW w:type="dxa" w:w="1440"/>
            <w:vAlign w:val="center"/>
            <w:tcMar>
              <w:top w:w="75" w:type="dxa"/>
              <w:left w:w="85" w:type="dxa"/>
              <w:bottom w:w="75" w:type="dxa"/>
              <w:right w:w="85" w:type="dxa"/>
            </w:tcMar>
            <w:shd w:fill="E5EEF0"/>
          </w:tcPr>
          <w:p>
            <w:pPr>
              <w:pStyle w:val="TableText"/>
              <w:keepNext w:val="0"/>
              <w:jc w:val="center"/>
            </w:pPr>
            <w:r>
              <w:rPr>
                <w:b/>
              </w:rPr>
              <w:t>Usable crater</w:t>
            </w:r>
          </w:p>
        </w:tc>
        <w:tc>
          <w:tcPr>
            <w:tcW w:type="dxa" w:w="720"/>
            <w:vAlign w:val="center"/>
            <w:tcMar>
              <w:top w:w="75" w:type="dxa"/>
              <w:left w:w="85" w:type="dxa"/>
              <w:bottom w:w="75" w:type="dxa"/>
              <w:right w:w="85" w:type="dxa"/>
            </w:tcMar>
            <w:shd w:fill="E5EEF0"/>
          </w:tcPr>
          <w:p>
            <w:pPr>
              <w:pStyle w:val="TableText"/>
              <w:keepNext w:val="0"/>
              <w:jc w:val="center"/>
            </w:pPr>
            <w:r>
              <w:rPr>
                <w:b/>
              </w:rPr>
              <w:t>Count</w:t>
            </w:r>
          </w:p>
        </w:tc>
        <w:tc>
          <w:tcPr>
            <w:tcW w:type="dxa" w:w="6048"/>
            <w:vAlign w:val="center"/>
            <w:tcMar>
              <w:top w:w="75" w:type="dxa"/>
              <w:left w:w="85" w:type="dxa"/>
              <w:bottom w:w="75" w:type="dxa"/>
              <w:right w:w="85" w:type="dxa"/>
            </w:tcMar>
            <w:shd w:fill="E5EEF0"/>
          </w:tcPr>
          <w:p>
            <w:pPr>
              <w:pStyle w:val="TableText"/>
              <w:keepNext w:val="0"/>
              <w:jc w:val="center"/>
            </w:pPr>
            <w:r>
              <w:rPr>
                <w:b/>
              </w:rPr>
              <w:t>All local anchors</w:t>
            </w:r>
          </w:p>
        </w:tc>
        <w:tc>
          <w:tcPr>
            <w:tcW w:type="dxa" w:w="1224"/>
            <w:vAlign w:val="center"/>
            <w:tcMar>
              <w:top w:w="75" w:type="dxa"/>
              <w:left w:w="85" w:type="dxa"/>
              <w:bottom w:w="75" w:type="dxa"/>
              <w:right w:w="85" w:type="dxa"/>
            </w:tcMar>
            <w:shd w:fill="E5EEF0"/>
          </w:tcPr>
          <w:p>
            <w:pPr>
              <w:pStyle w:val="TableText"/>
              <w:keepNext w:val="0"/>
              <w:jc w:val="center"/>
            </w:pPr>
            <w:r>
              <w:rPr>
                <w:b/>
              </w:rPr>
              <w:t>Footprint</w:t>
            </w:r>
          </w:p>
        </w:tc>
      </w:tr>
      <w:tr>
        <w:trPr>
          <w:cantSplit/>
        </w:trPr>
        <w:tc>
          <w:tcPr>
            <w:tcW w:type="dxa" w:w="792"/>
            <w:vAlign w:val="center"/>
            <w:tcMar>
              <w:top w:w="75" w:type="dxa"/>
              <w:left w:w="85" w:type="dxa"/>
              <w:bottom w:w="75" w:type="dxa"/>
              <w:right w:w="85" w:type="dxa"/>
            </w:tcMar>
          </w:tcPr>
          <w:p>
            <w:pPr>
              <w:pStyle w:val="TableText"/>
              <w:keepNext w:val="0"/>
              <w:jc w:val="center"/>
            </w:pPr>
            <w:r>
              <w:t>20232</w:t>
            </w:r>
          </w:p>
        </w:tc>
        <w:tc>
          <w:tcPr>
            <w:tcW w:type="dxa" w:w="1440"/>
            <w:vAlign w:val="center"/>
            <w:tcMar>
              <w:top w:w="75" w:type="dxa"/>
              <w:left w:w="85" w:type="dxa"/>
              <w:bottom w:w="75" w:type="dxa"/>
              <w:right w:w="85" w:type="dxa"/>
            </w:tcMar>
          </w:tcPr>
          <w:p>
            <w:pPr>
              <w:pStyle w:val="TableText"/>
              <w:keepNext w:val="0"/>
              <w:jc w:val="center"/>
            </w:pPr>
            <w:r>
              <w:t>Small lava</w:t>
            </w:r>
          </w:p>
        </w:tc>
        <w:tc>
          <w:tcPr>
            <w:tcW w:type="dxa" w:w="720"/>
            <w:vAlign w:val="center"/>
            <w:tcMar>
              <w:top w:w="75" w:type="dxa"/>
              <w:left w:w="85" w:type="dxa"/>
              <w:bottom w:w="75" w:type="dxa"/>
              <w:right w:w="85" w:type="dxa"/>
            </w:tcMar>
          </w:tcPr>
          <w:p>
            <w:pPr>
              <w:pStyle w:val="TableText"/>
              <w:keepNext w:val="0"/>
              <w:jc w:val="center"/>
            </w:pPr>
            <w:r>
              <w:t>7</w:t>
            </w:r>
          </w:p>
        </w:tc>
        <w:tc>
          <w:tcPr>
            <w:tcW w:type="dxa" w:w="6048"/>
            <w:vAlign w:val="center"/>
            <w:tcMar>
              <w:top w:w="75" w:type="dxa"/>
              <w:left w:w="85" w:type="dxa"/>
              <w:bottom w:w="75" w:type="dxa"/>
              <w:right w:w="85" w:type="dxa"/>
            </w:tcMar>
          </w:tcPr>
          <w:p>
            <w:pPr>
              <w:pStyle w:val="TableText"/>
              <w:keepNext w:val="0"/>
            </w:pPr>
            <w:r>
              <w:t>(12,35); (15,25); (16,19); (16,43); (45,43); (49,27); (50,34)</w:t>
            </w:r>
          </w:p>
        </w:tc>
        <w:tc>
          <w:tcPr>
            <w:tcW w:type="dxa" w:w="1224"/>
            <w:vAlign w:val="center"/>
            <w:tcMar>
              <w:top w:w="75" w:type="dxa"/>
              <w:left w:w="85" w:type="dxa"/>
              <w:bottom w:w="75" w:type="dxa"/>
              <w:right w:w="85" w:type="dxa"/>
            </w:tcMar>
          </w:tcPr>
          <w:p>
            <w:pPr>
              <w:pStyle w:val="TableText"/>
              <w:keepNext w:val="0"/>
              <w:jc w:val="center"/>
            </w:pPr>
            <w:r>
              <w:t>1 x 1</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20233</w:t>
            </w:r>
          </w:p>
        </w:tc>
        <w:tc>
          <w:tcPr>
            <w:tcW w:type="dxa" w:w="1440"/>
            <w:vAlign w:val="center"/>
            <w:tcMar>
              <w:top w:w="75" w:type="dxa"/>
              <w:left w:w="85" w:type="dxa"/>
              <w:bottom w:w="75" w:type="dxa"/>
              <w:right w:w="85" w:type="dxa"/>
            </w:tcMar>
            <w:shd w:fill="F6F8F9"/>
          </w:tcPr>
          <w:p>
            <w:pPr>
              <w:pStyle w:val="TableText"/>
              <w:keepNext w:val="0"/>
              <w:jc w:val="center"/>
            </w:pPr>
            <w:r>
              <w:t>Small poison</w:t>
            </w:r>
          </w:p>
        </w:tc>
        <w:tc>
          <w:tcPr>
            <w:tcW w:type="dxa" w:w="720"/>
            <w:vAlign w:val="center"/>
            <w:tcMar>
              <w:top w:w="75" w:type="dxa"/>
              <w:left w:w="85" w:type="dxa"/>
              <w:bottom w:w="75" w:type="dxa"/>
              <w:right w:w="85" w:type="dxa"/>
            </w:tcMar>
            <w:shd w:fill="F6F8F9"/>
          </w:tcPr>
          <w:p>
            <w:pPr>
              <w:pStyle w:val="TableText"/>
              <w:keepNext w:val="0"/>
              <w:jc w:val="center"/>
            </w:pPr>
            <w:r>
              <w:t>8</w:t>
            </w:r>
          </w:p>
        </w:tc>
        <w:tc>
          <w:tcPr>
            <w:tcW w:type="dxa" w:w="6048"/>
            <w:vAlign w:val="center"/>
            <w:tcMar>
              <w:top w:w="75" w:type="dxa"/>
              <w:left w:w="85" w:type="dxa"/>
              <w:bottom w:w="75" w:type="dxa"/>
              <w:right w:w="85" w:type="dxa"/>
            </w:tcMar>
            <w:shd w:fill="F6F8F9"/>
          </w:tcPr>
          <w:p>
            <w:pPr>
              <w:pStyle w:val="TableText"/>
              <w:keepNext w:val="0"/>
            </w:pPr>
            <w:r>
              <w:t>(10,30); (12,25); (12,38); (18,18); (41,17); (44,24); (45,38); (51,32)</w:t>
            </w:r>
          </w:p>
        </w:tc>
        <w:tc>
          <w:tcPr>
            <w:tcW w:type="dxa" w:w="1224"/>
            <w:vAlign w:val="center"/>
            <w:tcMar>
              <w:top w:w="75" w:type="dxa"/>
              <w:left w:w="85" w:type="dxa"/>
              <w:bottom w:w="75" w:type="dxa"/>
              <w:right w:w="85" w:type="dxa"/>
            </w:tcMar>
            <w:shd w:fill="F6F8F9"/>
          </w:tcPr>
          <w:p>
            <w:pPr>
              <w:pStyle w:val="TableText"/>
              <w:keepNext w:val="0"/>
              <w:jc w:val="center"/>
            </w:pPr>
            <w:r>
              <w:t>1 x 1</w:t>
            </w:r>
          </w:p>
        </w:tc>
      </w:tr>
      <w:tr>
        <w:trPr>
          <w:cantSplit/>
        </w:trPr>
        <w:tc>
          <w:tcPr>
            <w:tcW w:type="dxa" w:w="792"/>
            <w:vAlign w:val="center"/>
            <w:tcMar>
              <w:top w:w="75" w:type="dxa"/>
              <w:left w:w="85" w:type="dxa"/>
              <w:bottom w:w="75" w:type="dxa"/>
              <w:right w:w="85" w:type="dxa"/>
            </w:tcMar>
          </w:tcPr>
          <w:p>
            <w:pPr>
              <w:pStyle w:val="TableText"/>
              <w:keepNext w:val="0"/>
              <w:jc w:val="center"/>
            </w:pPr>
            <w:r>
              <w:t>20234</w:t>
            </w:r>
          </w:p>
        </w:tc>
        <w:tc>
          <w:tcPr>
            <w:tcW w:type="dxa" w:w="1440"/>
            <w:vAlign w:val="center"/>
            <w:tcMar>
              <w:top w:w="75" w:type="dxa"/>
              <w:left w:w="85" w:type="dxa"/>
              <w:bottom w:w="75" w:type="dxa"/>
              <w:right w:w="85" w:type="dxa"/>
            </w:tcMar>
          </w:tcPr>
          <w:p>
            <w:pPr>
              <w:pStyle w:val="TableText"/>
              <w:keepNext w:val="0"/>
              <w:jc w:val="center"/>
            </w:pPr>
            <w:r>
              <w:t>Large lava</w:t>
            </w:r>
          </w:p>
        </w:tc>
        <w:tc>
          <w:tcPr>
            <w:tcW w:type="dxa" w:w="720"/>
            <w:vAlign w:val="center"/>
            <w:tcMar>
              <w:top w:w="75" w:type="dxa"/>
              <w:left w:w="85" w:type="dxa"/>
              <w:bottom w:w="75" w:type="dxa"/>
              <w:right w:w="85" w:type="dxa"/>
            </w:tcMar>
          </w:tcPr>
          <w:p>
            <w:pPr>
              <w:pStyle w:val="TableText"/>
              <w:keepNext w:val="0"/>
              <w:jc w:val="center"/>
            </w:pPr>
            <w:r>
              <w:t>5</w:t>
            </w:r>
          </w:p>
        </w:tc>
        <w:tc>
          <w:tcPr>
            <w:tcW w:type="dxa" w:w="6048"/>
            <w:vAlign w:val="center"/>
            <w:tcMar>
              <w:top w:w="75" w:type="dxa"/>
              <w:left w:w="85" w:type="dxa"/>
              <w:bottom w:w="75" w:type="dxa"/>
              <w:right w:w="85" w:type="dxa"/>
            </w:tcMar>
          </w:tcPr>
          <w:p>
            <w:pPr>
              <w:pStyle w:val="TableText"/>
              <w:keepNext w:val="0"/>
            </w:pPr>
            <w:r>
              <w:t>(11,27); (14,39); (38,17); (45,40); (50,30)</w:t>
            </w:r>
          </w:p>
        </w:tc>
        <w:tc>
          <w:tcPr>
            <w:tcW w:type="dxa" w:w="1224"/>
            <w:vAlign w:val="center"/>
            <w:tcMar>
              <w:top w:w="75" w:type="dxa"/>
              <w:left w:w="85" w:type="dxa"/>
              <w:bottom w:w="75" w:type="dxa"/>
              <w:right w:w="85" w:type="dxa"/>
            </w:tcMar>
          </w:tcPr>
          <w:p>
            <w:pPr>
              <w:pStyle w:val="TableText"/>
              <w:keepNext w:val="0"/>
              <w:jc w:val="center"/>
            </w:pPr>
            <w:r>
              <w:t>2 x 2</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20235</w:t>
            </w:r>
          </w:p>
        </w:tc>
        <w:tc>
          <w:tcPr>
            <w:tcW w:type="dxa" w:w="1440"/>
            <w:vAlign w:val="center"/>
            <w:tcMar>
              <w:top w:w="75" w:type="dxa"/>
              <w:left w:w="85" w:type="dxa"/>
              <w:bottom w:w="75" w:type="dxa"/>
              <w:right w:w="85" w:type="dxa"/>
            </w:tcMar>
            <w:shd w:fill="F6F8F9"/>
          </w:tcPr>
          <w:p>
            <w:pPr>
              <w:pStyle w:val="TableText"/>
              <w:keepNext w:val="0"/>
              <w:jc w:val="center"/>
            </w:pPr>
            <w:r>
              <w:t>Large poison</w:t>
            </w:r>
          </w:p>
        </w:tc>
        <w:tc>
          <w:tcPr>
            <w:tcW w:type="dxa" w:w="720"/>
            <w:vAlign w:val="center"/>
            <w:tcMar>
              <w:top w:w="75" w:type="dxa"/>
              <w:left w:w="85" w:type="dxa"/>
              <w:bottom w:w="75" w:type="dxa"/>
              <w:right w:w="85" w:type="dxa"/>
            </w:tcMar>
            <w:shd w:fill="F6F8F9"/>
          </w:tcPr>
          <w:p>
            <w:pPr>
              <w:pStyle w:val="TableText"/>
              <w:keepNext w:val="0"/>
              <w:jc w:val="center"/>
            </w:pPr>
            <w:r>
              <w:t>4</w:t>
            </w:r>
          </w:p>
        </w:tc>
        <w:tc>
          <w:tcPr>
            <w:tcW w:type="dxa" w:w="6048"/>
            <w:vAlign w:val="center"/>
            <w:tcMar>
              <w:top w:w="75" w:type="dxa"/>
              <w:left w:w="85" w:type="dxa"/>
              <w:bottom w:w="75" w:type="dxa"/>
              <w:right w:w="85" w:type="dxa"/>
            </w:tcMar>
            <w:shd w:fill="F6F8F9"/>
          </w:tcPr>
          <w:p>
            <w:pPr>
              <w:pStyle w:val="TableText"/>
              <w:keepNext w:val="0"/>
              <w:jc w:val="center"/>
            </w:pPr>
            <w:r>
              <w:t>(10,32); (14,22); (46,25); (48,36)</w:t>
            </w:r>
          </w:p>
        </w:tc>
        <w:tc>
          <w:tcPr>
            <w:tcW w:type="dxa" w:w="1224"/>
            <w:vAlign w:val="center"/>
            <w:tcMar>
              <w:top w:w="75" w:type="dxa"/>
              <w:left w:w="85" w:type="dxa"/>
              <w:bottom w:w="75" w:type="dxa"/>
              <w:right w:w="85" w:type="dxa"/>
            </w:tcMar>
            <w:shd w:fill="F6F8F9"/>
          </w:tcPr>
          <w:p>
            <w:pPr>
              <w:pStyle w:val="TableText"/>
              <w:keepNext w:val="0"/>
              <w:jc w:val="center"/>
            </w:pPr>
            <w:r>
              <w:t>2 x 2</w:t>
            </w:r>
          </w:p>
        </w:tc>
      </w:tr>
    </w:tbl>
    <w:p>
      <w:pPr>
        <w:spacing w:after="40" w:before="0" w:line="40" w:lineRule="exact"/>
      </w:pPr>
      <w:r>
        <w:rPr>
          <w:sz w:val="4"/>
        </w:rPr>
      </w:r>
    </w:p>
    <w:p>
      <w:pPr/>
      <w:r>
        <w:t>All: cache level 0 and shape 10. Rotations vary by placement and are retained individually in arena_placements.json. Source: D-C02; definitions D-L20232-D-L20235. Footprints are definition dimensions before any rotation.</w:t>
      </w:r>
    </w:p>
    <w:p>
      <w:bookmarkStart w:id="16" w:name="E04"/>
      <w:pPr>
        <w:pStyle w:val="Heading2"/>
      </w:pPr>
      <w:r>
        <w:t>E04.4 Queen mushroom anchors</w:t>
      </w:r>
      <w:bookmarkEnd w:id="16"/>
    </w:p>
    <w:p>
      <w:pPr/>
      <w:r>
        <w:t>The following 14 loc-20250 anchors have Get-spikes in the inspected definition. Their floor decorations are separate loc-20252 placements; a click on an unrelated decoration must not grant spikes simply because it is nearby. Resource availability, quantity per click and any depletion/regrowth timing remain server-side concerns. [D-C02; D-L20250]</w:t>
      </w:r>
    </w:p>
    <w:p>
      <w:pPr>
        <w:pStyle w:val="Caption"/>
        <w:keepNext/>
        <w:spacing w:before="80"/>
      </w:pPr>
      <w:r>
        <w:t>Table 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864"/>
        <w:gridCol w:w="8568"/>
      </w:tblGrid>
      <w:tr>
        <w:trPr>
          <w:cantSplit/>
          <w:tblHeader w:val="true"/>
        </w:trPr>
        <w:tc>
          <w:tcPr>
            <w:tcW w:type="dxa" w:w="792"/>
            <w:vAlign w:val="center"/>
            <w:tcMar>
              <w:top w:w="75" w:type="dxa"/>
              <w:left w:w="85" w:type="dxa"/>
              <w:bottom w:w="75" w:type="dxa"/>
              <w:right w:w="85" w:type="dxa"/>
            </w:tcMar>
            <w:shd w:fill="E5EEF0"/>
          </w:tcPr>
          <w:p>
            <w:pPr>
              <w:pStyle w:val="TableText"/>
              <w:keepNext w:val="0"/>
            </w:pPr>
            <w:r>
              <w:rPr>
                <w:b/>
              </w:rPr>
              <w:t>Loc</w:t>
            </w:r>
          </w:p>
        </w:tc>
        <w:tc>
          <w:tcPr>
            <w:tcW w:type="dxa" w:w="864"/>
            <w:vAlign w:val="center"/>
            <w:tcMar>
              <w:top w:w="75" w:type="dxa"/>
              <w:left w:w="85" w:type="dxa"/>
              <w:bottom w:w="75" w:type="dxa"/>
              <w:right w:w="85" w:type="dxa"/>
            </w:tcMar>
            <w:shd w:fill="E5EEF0"/>
          </w:tcPr>
          <w:p>
            <w:pPr>
              <w:pStyle w:val="TableText"/>
              <w:keepNext w:val="0"/>
              <w:jc w:val="center"/>
            </w:pPr>
            <w:r>
              <w:rPr>
                <w:b/>
              </w:rPr>
              <w:t>Count</w:t>
            </w:r>
          </w:p>
        </w:tc>
        <w:tc>
          <w:tcPr>
            <w:tcW w:type="dxa" w:w="8568"/>
            <w:vAlign w:val="center"/>
            <w:tcMar>
              <w:top w:w="75" w:type="dxa"/>
              <w:left w:w="85" w:type="dxa"/>
              <w:bottom w:w="75" w:type="dxa"/>
              <w:right w:w="85" w:type="dxa"/>
            </w:tcMar>
            <w:shd w:fill="E5EEF0"/>
          </w:tcPr>
          <w:p>
            <w:pPr>
              <w:pStyle w:val="TableText"/>
              <w:keepNext w:val="0"/>
              <w:jc w:val="center"/>
            </w:pPr>
            <w:r>
              <w:rPr>
                <w:b/>
              </w:rPr>
              <w:t>All local anchors</w:t>
            </w:r>
          </w:p>
        </w:tc>
      </w:tr>
      <w:tr>
        <w:trPr>
          <w:cantSplit/>
        </w:trPr>
        <w:tc>
          <w:tcPr>
            <w:tcW w:type="dxa" w:w="792"/>
            <w:vAlign w:val="center"/>
            <w:tcMar>
              <w:top w:w="75" w:type="dxa"/>
              <w:left w:w="85" w:type="dxa"/>
              <w:bottom w:w="75" w:type="dxa"/>
              <w:right w:w="85" w:type="dxa"/>
            </w:tcMar>
          </w:tcPr>
          <w:p>
            <w:pPr>
              <w:pStyle w:val="TableText"/>
              <w:keepNext w:val="0"/>
            </w:pPr>
            <w:r>
              <w:t>20250</w:t>
            </w:r>
          </w:p>
        </w:tc>
        <w:tc>
          <w:tcPr>
            <w:tcW w:type="dxa" w:w="864"/>
            <w:vAlign w:val="center"/>
            <w:tcMar>
              <w:top w:w="75" w:type="dxa"/>
              <w:left w:w="85" w:type="dxa"/>
              <w:bottom w:w="75" w:type="dxa"/>
              <w:right w:w="85" w:type="dxa"/>
            </w:tcMar>
          </w:tcPr>
          <w:p>
            <w:pPr>
              <w:pStyle w:val="TableText"/>
              <w:keepNext w:val="0"/>
              <w:jc w:val="center"/>
            </w:pPr>
            <w:r>
              <w:t>14</w:t>
            </w:r>
          </w:p>
        </w:tc>
        <w:tc>
          <w:tcPr>
            <w:tcW w:type="dxa" w:w="8568"/>
            <w:vAlign w:val="center"/>
            <w:tcMar>
              <w:top w:w="75" w:type="dxa"/>
              <w:left w:w="85" w:type="dxa"/>
              <w:bottom w:w="75" w:type="dxa"/>
              <w:right w:w="85" w:type="dxa"/>
            </w:tcMar>
          </w:tcPr>
          <w:p>
            <w:pPr>
              <w:pStyle w:val="TableText"/>
              <w:keepNext w:val="0"/>
            </w:pPr>
            <w:r>
              <w:t>(13,29); (13,34); (14,37); (17,21); (18,41); (20,19); (23,17); (36,17); (40,20); (43,25); (44,21); (46,28); (47,39); (49,32)</w:t>
            </w:r>
          </w:p>
        </w:tc>
      </w:tr>
    </w:tbl>
    <w:p>
      <w:pPr>
        <w:spacing w:after="40" w:before="0" w:line="40" w:lineRule="exact"/>
      </w:pPr>
      <w:r>
        <w:rPr>
          <w:sz w:val="4"/>
        </w:rPr>
      </w:r>
    </w:p>
    <w:p>
      <w:pPr/>
      <w:r>
        <w:t>Source: D-C02, D-L20250. Rotation, shape and level remain available per row in arena_placements.json.</w:t>
      </w:r>
    </w:p>
    <w:p>
      <w:bookmarkStart w:id="17" w:name="E04"/>
      <w:pPr>
        <w:pStyle w:val="Heading2"/>
      </w:pPr>
      <w:r>
        <w:t>E04.5 Walls, platform boundaries and trapdoor samples</w:t>
      </w:r>
      <w:bookmarkEnd w:id="17"/>
    </w:p>
    <w:p>
      <w:pPr/>
      <w:r>
        <w:t>The machine-readable placement list also records selected cave-wall edges, platform boundary edges, floor labels, mushroom decorations and inspected trapdoor edge pieces. It is a 172-record functional/diagnostic subset, not all thousands of loc placements in both maps. In particular, the trapdoor samples do not establish the complete opening footprint or the Queen's southwest spawn anchor. Use the cache extractor to obtain all locs and their definitions before building collision or replacing trapdoor parts. [D-C01-D-C02]</w:t>
      </w:r>
    </w:p>
    <w:p>
      <w:pPr/>
      <w:r>
        <w:t>Normal platform boundaries include x=20,21,22 and x=39,40,41 at y=29 on cache level 0, plus corresponding y=30 entries on level 1. The Queen map retains the western set. Shape 0 is a directional wall edge, not a fully blocked square. Ignoring shape/rotation would remove paths that should exist or create paths through a rail.</w:t>
      </w:r>
    </w:p>
    <w:p>
      <w:bookmarkStart w:id="18" w:name="E05"/>
      <w:pPr>
        <w:pStyle w:val="Heading1"/>
      </w:pPr>
      <w:r>
        <w:t>E05. NPC, player and ground-resource anchors</w:t>
      </w:r>
      <w:bookmarkEnd w:id="18"/>
    </w:p>
    <w:p>
      <w:bookmarkStart w:id="19" w:name="E05"/>
      <w:pPr>
        <w:pStyle w:val="Heading2"/>
      </w:pPr>
      <w:r>
        <w:t>E05.1 Concrete comparative NPC spawn anchors</w:t>
      </w:r>
      <w:bookmarkEnd w:id="19"/>
    </w:p>
    <w:p>
      <w:pPr>
        <w:pStyle w:val="Caption"/>
        <w:keepNext/>
        <w:spacing w:before="80"/>
      </w:pPr>
      <w:r>
        <w:t>Table 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1123"/>
        <w:gridCol w:w="1267"/>
        <w:gridCol w:w="2419"/>
        <w:gridCol w:w="4622"/>
      </w:tblGrid>
      <w:tr>
        <w:trPr>
          <w:cantSplit/>
          <w:tblHeader w:val="true"/>
        </w:trPr>
        <w:tc>
          <w:tcPr>
            <w:tcW w:type="dxa" w:w="792"/>
            <w:vAlign w:val="center"/>
            <w:tcMar>
              <w:top w:w="75" w:type="dxa"/>
              <w:left w:w="85" w:type="dxa"/>
              <w:bottom w:w="75" w:type="dxa"/>
              <w:right w:w="85" w:type="dxa"/>
            </w:tcMar>
            <w:shd w:fill="E5EEF0"/>
          </w:tcPr>
          <w:p>
            <w:pPr>
              <w:pStyle w:val="TableText"/>
              <w:keepNext w:val="0"/>
              <w:jc w:val="center"/>
            </w:pPr>
            <w:r>
              <w:rPr>
                <w:b/>
              </w:rPr>
              <w:t>Arena</w:t>
            </w:r>
          </w:p>
        </w:tc>
        <w:tc>
          <w:tcPr>
            <w:tcW w:type="dxa" w:w="1123"/>
            <w:vAlign w:val="center"/>
            <w:tcMar>
              <w:top w:w="75" w:type="dxa"/>
              <w:left w:w="85" w:type="dxa"/>
              <w:bottom w:w="75" w:type="dxa"/>
              <w:right w:w="85" w:type="dxa"/>
            </w:tcMar>
            <w:shd w:fill="E5EEF0"/>
          </w:tcPr>
          <w:p>
            <w:pPr>
              <w:pStyle w:val="TableText"/>
              <w:keepNext w:val="0"/>
              <w:jc w:val="center"/>
            </w:pPr>
            <w:r>
              <w:rPr>
                <w:b/>
              </w:rPr>
              <w:t>Actor / resource</w:t>
            </w:r>
          </w:p>
        </w:tc>
        <w:tc>
          <w:tcPr>
            <w:tcW w:type="dxa" w:w="1267"/>
            <w:vAlign w:val="center"/>
            <w:tcMar>
              <w:top w:w="75" w:type="dxa"/>
              <w:left w:w="85" w:type="dxa"/>
              <w:bottom w:w="75" w:type="dxa"/>
              <w:right w:w="85" w:type="dxa"/>
            </w:tcMar>
            <w:shd w:fill="E5EEF0"/>
          </w:tcPr>
          <w:p>
            <w:pPr>
              <w:pStyle w:val="TableText"/>
              <w:keepNext w:val="0"/>
              <w:jc w:val="center"/>
            </w:pPr>
            <w:r>
              <w:rPr>
                <w:b/>
              </w:rPr>
              <w:t>Cache-local</w:t>
            </w:r>
          </w:p>
        </w:tc>
        <w:tc>
          <w:tcPr>
            <w:tcW w:type="dxa" w:w="2419"/>
            <w:vAlign w:val="center"/>
            <w:tcMar>
              <w:top w:w="75" w:type="dxa"/>
              <w:left w:w="85" w:type="dxa"/>
              <w:bottom w:w="75" w:type="dxa"/>
              <w:right w:w="85" w:type="dxa"/>
            </w:tcMar>
            <w:shd w:fill="E5EEF0"/>
          </w:tcPr>
          <w:p>
            <w:pPr>
              <w:pStyle w:val="TableText"/>
              <w:keepNext w:val="0"/>
              <w:jc w:val="center"/>
            </w:pPr>
            <w:r>
              <w:rPr>
                <w:b/>
              </w:rPr>
              <w:t>Evidence</w:t>
            </w:r>
          </w:p>
        </w:tc>
        <w:tc>
          <w:tcPr>
            <w:tcW w:type="dxa" w:w="4622"/>
            <w:vAlign w:val="center"/>
            <w:tcMar>
              <w:top w:w="75" w:type="dxa"/>
              <w:left w:w="85" w:type="dxa"/>
              <w:bottom w:w="75" w:type="dxa"/>
              <w:right w:w="85" w:type="dxa"/>
            </w:tcMar>
            <w:shd w:fill="E5EEF0"/>
          </w:tcPr>
          <w:p>
            <w:pPr>
              <w:pStyle w:val="TableText"/>
              <w:keepNext w:val="0"/>
              <w:jc w:val="center"/>
            </w:pPr>
            <w:r>
              <w:rPr>
                <w:b/>
              </w:rPr>
              <w:t>Qualification</w:t>
            </w:r>
          </w:p>
        </w:tc>
      </w:tr>
      <w:tr>
        <w:trPr>
          <w:cantSplit/>
        </w:trPr>
        <w:tc>
          <w:tcPr>
            <w:tcW w:type="dxa" w:w="792"/>
            <w:vAlign w:val="center"/>
            <w:tcMar>
              <w:top w:w="75" w:type="dxa"/>
              <w:left w:w="85" w:type="dxa"/>
              <w:bottom w:w="75" w:type="dxa"/>
              <w:right w:w="85" w:type="dxa"/>
            </w:tcMar>
          </w:tcPr>
          <w:p>
            <w:pPr>
              <w:pStyle w:val="TableText"/>
              <w:keepNext w:val="0"/>
              <w:jc w:val="center"/>
            </w:pPr>
            <w:r>
              <w:t>normal</w:t>
            </w:r>
          </w:p>
        </w:tc>
        <w:tc>
          <w:tcPr>
            <w:tcW w:type="dxa" w:w="1123"/>
            <w:vAlign w:val="center"/>
            <w:tcMar>
              <w:top w:w="75" w:type="dxa"/>
              <w:left w:w="85" w:type="dxa"/>
              <w:bottom w:w="75" w:type="dxa"/>
              <w:right w:w="85" w:type="dxa"/>
            </w:tcMar>
          </w:tcPr>
          <w:p>
            <w:pPr>
              <w:pStyle w:val="TableText"/>
              <w:keepNext w:val="0"/>
              <w:jc w:val="center"/>
            </w:pPr>
            <w:r>
              <w:t>runner</w:t>
            </w:r>
          </w:p>
        </w:tc>
        <w:tc>
          <w:tcPr>
            <w:tcW w:type="dxa" w:w="1267"/>
            <w:vAlign w:val="center"/>
            <w:tcMar>
              <w:top w:w="75" w:type="dxa"/>
              <w:left w:w="85" w:type="dxa"/>
              <w:bottom w:w="75" w:type="dxa"/>
              <w:right w:w="85" w:type="dxa"/>
            </w:tcMar>
          </w:tcPr>
          <w:p>
            <w:pPr>
              <w:pStyle w:val="TableText"/>
              <w:keepNext w:val="0"/>
              <w:jc w:val="center"/>
            </w:pPr>
            <w:r>
              <w:t>(36,47)</w:t>
            </w:r>
          </w:p>
        </w:tc>
        <w:tc>
          <w:tcPr>
            <w:tcW w:type="dxa" w:w="2419"/>
            <w:vAlign w:val="center"/>
            <w:tcMar>
              <w:top w:w="75" w:type="dxa"/>
              <w:left w:w="85" w:type="dxa"/>
              <w:bottom w:w="75" w:type="dxa"/>
              <w:right w:w="85" w:type="dxa"/>
            </w:tcMar>
          </w:tcPr>
          <w:p>
            <w:pPr>
              <w:pStyle w:val="TableText"/>
              <w:keepNext w:val="0"/>
            </w:pPr>
            <w:r>
              <w:t>Comparative + coordinate conversion</w:t>
            </w:r>
          </w:p>
        </w:tc>
        <w:tc>
          <w:tcPr>
            <w:tcW w:type="dxa" w:w="4622"/>
            <w:vAlign w:val="center"/>
            <w:tcMar>
              <w:top w:w="75" w:type="dxa"/>
              <w:left w:w="85" w:type="dxa"/>
              <w:bottom w:w="75" w:type="dxa"/>
              <w:right w:w="85" w:type="dxa"/>
            </w:tcMar>
          </w:tcPr>
          <w:p>
            <w:pPr>
              <w:pStyle w:val="TableText"/>
              <w:keepNext w:val="0"/>
              <w:jc w:val="center"/>
            </w:pPr>
            <w:r>
              <w:t>Not a cache NPC spawn table.</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normal</w:t>
            </w:r>
          </w:p>
        </w:tc>
        <w:tc>
          <w:tcPr>
            <w:tcW w:type="dxa" w:w="1123"/>
            <w:vAlign w:val="center"/>
            <w:tcMar>
              <w:top w:w="75" w:type="dxa"/>
              <w:left w:w="85" w:type="dxa"/>
              <w:bottom w:w="75" w:type="dxa"/>
              <w:right w:w="85" w:type="dxa"/>
            </w:tcMar>
            <w:shd w:fill="F6F8F9"/>
          </w:tcPr>
          <w:p>
            <w:pPr>
              <w:pStyle w:val="TableText"/>
              <w:keepNext w:val="0"/>
              <w:jc w:val="center"/>
            </w:pPr>
            <w:r>
              <w:t>healer</w:t>
            </w:r>
          </w:p>
        </w:tc>
        <w:tc>
          <w:tcPr>
            <w:tcW w:type="dxa" w:w="1267"/>
            <w:vAlign w:val="center"/>
            <w:tcMar>
              <w:top w:w="75" w:type="dxa"/>
              <w:left w:w="85" w:type="dxa"/>
              <w:bottom w:w="75" w:type="dxa"/>
              <w:right w:w="85" w:type="dxa"/>
            </w:tcMar>
            <w:shd w:fill="F6F8F9"/>
          </w:tcPr>
          <w:p>
            <w:pPr>
              <w:pStyle w:val="TableText"/>
              <w:keepNext w:val="0"/>
              <w:jc w:val="center"/>
            </w:pPr>
            <w:r>
              <w:t>(42,45)</w:t>
            </w:r>
          </w:p>
        </w:tc>
        <w:tc>
          <w:tcPr>
            <w:tcW w:type="dxa" w:w="2419"/>
            <w:vAlign w:val="center"/>
            <w:tcMar>
              <w:top w:w="75" w:type="dxa"/>
              <w:left w:w="85" w:type="dxa"/>
              <w:bottom w:w="75" w:type="dxa"/>
              <w:right w:w="85" w:type="dxa"/>
            </w:tcMar>
            <w:shd w:fill="F6F8F9"/>
          </w:tcPr>
          <w:p>
            <w:pPr>
              <w:pStyle w:val="TableText"/>
              <w:keepNext w:val="0"/>
            </w:pPr>
            <w:r>
              <w:t>Comparative + coordinate conversion</w:t>
            </w:r>
          </w:p>
        </w:tc>
        <w:tc>
          <w:tcPr>
            <w:tcW w:type="dxa" w:w="4622"/>
            <w:vAlign w:val="center"/>
            <w:tcMar>
              <w:top w:w="75" w:type="dxa"/>
              <w:left w:w="85" w:type="dxa"/>
              <w:bottom w:w="75" w:type="dxa"/>
              <w:right w:w="85" w:type="dxa"/>
            </w:tcMar>
            <w:shd w:fill="F6F8F9"/>
          </w:tcPr>
          <w:p>
            <w:pPr>
              <w:pStyle w:val="TableText"/>
              <w:keepNext w:val="0"/>
            </w:pPr>
            <w:r>
              <w:t>Normal healer is one tile south of cave-floor marker.</w:t>
            </w:r>
          </w:p>
        </w:tc>
      </w:tr>
      <w:tr>
        <w:trPr>
          <w:cantSplit/>
        </w:trPr>
        <w:tc>
          <w:tcPr>
            <w:tcW w:type="dxa" w:w="792"/>
            <w:vAlign w:val="center"/>
            <w:tcMar>
              <w:top w:w="75" w:type="dxa"/>
              <w:left w:w="85" w:type="dxa"/>
              <w:bottom w:w="75" w:type="dxa"/>
              <w:right w:w="85" w:type="dxa"/>
            </w:tcMar>
          </w:tcPr>
          <w:p>
            <w:pPr>
              <w:pStyle w:val="TableText"/>
              <w:keepNext w:val="0"/>
              <w:jc w:val="center"/>
            </w:pPr>
            <w:r>
              <w:t>normal</w:t>
            </w:r>
          </w:p>
        </w:tc>
        <w:tc>
          <w:tcPr>
            <w:tcW w:type="dxa" w:w="1123"/>
            <w:vAlign w:val="center"/>
            <w:tcMar>
              <w:top w:w="75" w:type="dxa"/>
              <w:left w:w="85" w:type="dxa"/>
              <w:bottom w:w="75" w:type="dxa"/>
              <w:right w:w="85" w:type="dxa"/>
            </w:tcMar>
          </w:tcPr>
          <w:p>
            <w:pPr>
              <w:pStyle w:val="TableText"/>
              <w:keepNext w:val="0"/>
              <w:jc w:val="center"/>
            </w:pPr>
            <w:r>
              <w:t>fighter</w:t>
            </w:r>
          </w:p>
        </w:tc>
        <w:tc>
          <w:tcPr>
            <w:tcW w:type="dxa" w:w="1267"/>
            <w:vAlign w:val="center"/>
            <w:tcMar>
              <w:top w:w="75" w:type="dxa"/>
              <w:left w:w="85" w:type="dxa"/>
              <w:bottom w:w="75" w:type="dxa"/>
              <w:right w:w="85" w:type="dxa"/>
            </w:tcMar>
          </w:tcPr>
          <w:p>
            <w:pPr>
              <w:pStyle w:val="TableText"/>
              <w:keepNext w:val="0"/>
              <w:jc w:val="center"/>
            </w:pPr>
            <w:r>
              <w:t>Unresolved</w:t>
            </w:r>
          </w:p>
        </w:tc>
        <w:tc>
          <w:tcPr>
            <w:tcW w:type="dxa" w:w="2419"/>
            <w:vAlign w:val="center"/>
            <w:tcMar>
              <w:top w:w="75" w:type="dxa"/>
              <w:left w:w="85" w:type="dxa"/>
              <w:bottom w:w="75" w:type="dxa"/>
              <w:right w:w="85" w:type="dxa"/>
            </w:tcMar>
          </w:tcPr>
          <w:p>
            <w:pPr>
              <w:pStyle w:val="TableText"/>
              <w:keepNext w:val="0"/>
              <w:jc w:val="center"/>
            </w:pPr>
            <w:r>
              <w:t>Unresolved</w:t>
            </w:r>
          </w:p>
        </w:tc>
        <w:tc>
          <w:tcPr>
            <w:tcW w:type="dxa" w:w="4622"/>
            <w:vAlign w:val="center"/>
            <w:tcMar>
              <w:top w:w="75" w:type="dxa"/>
              <w:left w:w="85" w:type="dxa"/>
              <w:bottom w:w="75" w:type="dxa"/>
              <w:right w:w="85" w:type="dxa"/>
            </w:tcMar>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normal</w:t>
            </w:r>
          </w:p>
        </w:tc>
        <w:tc>
          <w:tcPr>
            <w:tcW w:type="dxa" w:w="1123"/>
            <w:vAlign w:val="center"/>
            <w:tcMar>
              <w:top w:w="75" w:type="dxa"/>
              <w:left w:w="85" w:type="dxa"/>
              <w:bottom w:w="75" w:type="dxa"/>
              <w:right w:w="85" w:type="dxa"/>
            </w:tcMar>
            <w:shd w:fill="F6F8F9"/>
          </w:tcPr>
          <w:p>
            <w:pPr>
              <w:pStyle w:val="TableText"/>
              <w:keepNext w:val="0"/>
              <w:jc w:val="center"/>
            </w:pPr>
            <w:r>
              <w:t>ranger</w:t>
            </w:r>
          </w:p>
        </w:tc>
        <w:tc>
          <w:tcPr>
            <w:tcW w:type="dxa" w:w="1267"/>
            <w:vAlign w:val="center"/>
            <w:tcMar>
              <w:top w:w="75" w:type="dxa"/>
              <w:left w:w="85" w:type="dxa"/>
              <w:bottom w:w="75" w:type="dxa"/>
              <w:right w:w="85" w:type="dxa"/>
            </w:tcMar>
            <w:shd w:fill="F6F8F9"/>
          </w:tcPr>
          <w:p>
            <w:pPr>
              <w:pStyle w:val="TableText"/>
              <w:keepNext w:val="0"/>
              <w:jc w:val="center"/>
            </w:pPr>
            <w:r>
              <w:t>Unresolved</w:t>
            </w:r>
          </w:p>
        </w:tc>
        <w:tc>
          <w:tcPr>
            <w:tcW w:type="dxa" w:w="2419"/>
            <w:vAlign w:val="center"/>
            <w:tcMar>
              <w:top w:w="75" w:type="dxa"/>
              <w:left w:w="85" w:type="dxa"/>
              <w:bottom w:w="75" w:type="dxa"/>
              <w:right w:w="85" w:type="dxa"/>
            </w:tcMar>
            <w:shd w:fill="F6F8F9"/>
          </w:tcPr>
          <w:p>
            <w:pPr>
              <w:pStyle w:val="TableText"/>
              <w:keepNext w:val="0"/>
              <w:jc w:val="center"/>
            </w:pPr>
            <w:r>
              <w:t>Unresolved</w:t>
            </w:r>
          </w:p>
        </w:tc>
        <w:tc>
          <w:tcPr>
            <w:tcW w:type="dxa" w:w="4622"/>
            <w:vAlign w:val="center"/>
            <w:tcMar>
              <w:top w:w="75" w:type="dxa"/>
              <w:left w:w="85" w:type="dxa"/>
              <w:bottom w:w="75" w:type="dxa"/>
              <w:right w:w="85" w:type="dxa"/>
            </w:tcMar>
            <w:shd w:fill="F6F8F9"/>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tcPr>
          <w:p>
            <w:pPr>
              <w:pStyle w:val="TableText"/>
              <w:keepNext w:val="0"/>
              <w:jc w:val="center"/>
            </w:pPr>
            <w:r>
              <w:t>normal</w:t>
            </w:r>
          </w:p>
        </w:tc>
        <w:tc>
          <w:tcPr>
            <w:tcW w:type="dxa" w:w="1123"/>
            <w:vAlign w:val="center"/>
            <w:tcMar>
              <w:top w:w="75" w:type="dxa"/>
              <w:left w:w="85" w:type="dxa"/>
              <w:bottom w:w="75" w:type="dxa"/>
              <w:right w:w="85" w:type="dxa"/>
            </w:tcMar>
          </w:tcPr>
          <w:p>
            <w:pPr>
              <w:pStyle w:val="TableText"/>
              <w:keepNext w:val="0"/>
              <w:jc w:val="center"/>
            </w:pPr>
            <w:r>
              <w:t>hammer</w:t>
            </w:r>
          </w:p>
        </w:tc>
        <w:tc>
          <w:tcPr>
            <w:tcW w:type="dxa" w:w="1267"/>
            <w:vAlign w:val="center"/>
            <w:tcMar>
              <w:top w:w="75" w:type="dxa"/>
              <w:left w:w="85" w:type="dxa"/>
              <w:bottom w:w="75" w:type="dxa"/>
              <w:right w:w="85" w:type="dxa"/>
            </w:tcMar>
          </w:tcPr>
          <w:p>
            <w:pPr>
              <w:pStyle w:val="TableText"/>
              <w:keepNext w:val="0"/>
              <w:jc w:val="center"/>
            </w:pPr>
            <w:r>
              <w:t>Unresolved</w:t>
            </w:r>
          </w:p>
        </w:tc>
        <w:tc>
          <w:tcPr>
            <w:tcW w:type="dxa" w:w="2419"/>
            <w:vAlign w:val="center"/>
            <w:tcMar>
              <w:top w:w="75" w:type="dxa"/>
              <w:left w:w="85" w:type="dxa"/>
              <w:bottom w:w="75" w:type="dxa"/>
              <w:right w:w="85" w:type="dxa"/>
            </w:tcMar>
          </w:tcPr>
          <w:p>
            <w:pPr>
              <w:pStyle w:val="TableText"/>
              <w:keepNext w:val="0"/>
              <w:jc w:val="center"/>
            </w:pPr>
            <w:r>
              <w:t>Unresolved</w:t>
            </w:r>
          </w:p>
        </w:tc>
        <w:tc>
          <w:tcPr>
            <w:tcW w:type="dxa" w:w="4622"/>
            <w:vAlign w:val="center"/>
            <w:tcMar>
              <w:top w:w="75" w:type="dxa"/>
              <w:left w:w="85" w:type="dxa"/>
              <w:bottom w:w="75" w:type="dxa"/>
              <w:right w:w="85" w:type="dxa"/>
            </w:tcMar>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queen</w:t>
            </w:r>
          </w:p>
        </w:tc>
        <w:tc>
          <w:tcPr>
            <w:tcW w:type="dxa" w:w="1123"/>
            <w:vAlign w:val="center"/>
            <w:tcMar>
              <w:top w:w="75" w:type="dxa"/>
              <w:left w:w="85" w:type="dxa"/>
              <w:bottom w:w="75" w:type="dxa"/>
              <w:right w:w="85" w:type="dxa"/>
            </w:tcMar>
            <w:shd w:fill="F6F8F9"/>
          </w:tcPr>
          <w:p>
            <w:pPr>
              <w:pStyle w:val="TableText"/>
              <w:keepNext w:val="0"/>
              <w:jc w:val="center"/>
            </w:pPr>
            <w:r>
              <w:t>runner</w:t>
            </w:r>
          </w:p>
        </w:tc>
        <w:tc>
          <w:tcPr>
            <w:tcW w:type="dxa" w:w="1267"/>
            <w:vAlign w:val="center"/>
            <w:tcMar>
              <w:top w:w="75" w:type="dxa"/>
              <w:left w:w="85" w:type="dxa"/>
              <w:bottom w:w="75" w:type="dxa"/>
              <w:right w:w="85" w:type="dxa"/>
            </w:tcMar>
            <w:shd w:fill="F6F8F9"/>
          </w:tcPr>
          <w:p>
            <w:pPr>
              <w:pStyle w:val="TableText"/>
              <w:keepNext w:val="0"/>
              <w:jc w:val="center"/>
            </w:pPr>
            <w:r>
              <w:t>(42,46)</w:t>
            </w:r>
          </w:p>
        </w:tc>
        <w:tc>
          <w:tcPr>
            <w:tcW w:type="dxa" w:w="2419"/>
            <w:vAlign w:val="center"/>
            <w:tcMar>
              <w:top w:w="75" w:type="dxa"/>
              <w:left w:w="85" w:type="dxa"/>
              <w:bottom w:w="75" w:type="dxa"/>
              <w:right w:w="85" w:type="dxa"/>
            </w:tcMar>
            <w:shd w:fill="F6F8F9"/>
          </w:tcPr>
          <w:p>
            <w:pPr>
              <w:pStyle w:val="TableText"/>
              <w:keepNext w:val="0"/>
            </w:pPr>
            <w:r>
              <w:t>Comparative + coordinate conversion</w:t>
            </w:r>
          </w:p>
        </w:tc>
        <w:tc>
          <w:tcPr>
            <w:tcW w:type="dxa" w:w="4622"/>
            <w:vAlign w:val="center"/>
            <w:tcMar>
              <w:top w:w="75" w:type="dxa"/>
              <w:left w:w="85" w:type="dxa"/>
              <w:bottom w:w="75" w:type="dxa"/>
              <w:right w:w="85" w:type="dxa"/>
            </w:tcMar>
            <w:shd w:fill="F6F8F9"/>
          </w:tcPr>
          <w:p>
            <w:pPr>
              <w:pStyle w:val="TableText"/>
              <w:keepNext w:val="0"/>
              <w:jc w:val="center"/>
            </w:pPr>
            <w:r>
              <w:t>Not a cache NPC spawn table.</w:t>
            </w:r>
          </w:p>
        </w:tc>
      </w:tr>
      <w:tr>
        <w:trPr>
          <w:cantSplit/>
        </w:trPr>
        <w:tc>
          <w:tcPr>
            <w:tcW w:type="dxa" w:w="792"/>
            <w:vAlign w:val="center"/>
            <w:tcMar>
              <w:top w:w="75" w:type="dxa"/>
              <w:left w:w="85" w:type="dxa"/>
              <w:bottom w:w="75" w:type="dxa"/>
              <w:right w:w="85" w:type="dxa"/>
            </w:tcMar>
          </w:tcPr>
          <w:p>
            <w:pPr>
              <w:pStyle w:val="TableText"/>
              <w:keepNext w:val="0"/>
              <w:jc w:val="center"/>
            </w:pPr>
            <w:r>
              <w:t>queen</w:t>
            </w:r>
          </w:p>
        </w:tc>
        <w:tc>
          <w:tcPr>
            <w:tcW w:type="dxa" w:w="1123"/>
            <w:vAlign w:val="center"/>
            <w:tcMar>
              <w:top w:w="75" w:type="dxa"/>
              <w:left w:w="85" w:type="dxa"/>
              <w:bottom w:w="75" w:type="dxa"/>
              <w:right w:w="85" w:type="dxa"/>
            </w:tcMar>
          </w:tcPr>
          <w:p>
            <w:pPr>
              <w:pStyle w:val="TableText"/>
              <w:keepNext w:val="0"/>
              <w:jc w:val="center"/>
            </w:pPr>
            <w:r>
              <w:t>healer</w:t>
            </w:r>
          </w:p>
        </w:tc>
        <w:tc>
          <w:tcPr>
            <w:tcW w:type="dxa" w:w="1267"/>
            <w:vAlign w:val="center"/>
            <w:tcMar>
              <w:top w:w="75" w:type="dxa"/>
              <w:left w:w="85" w:type="dxa"/>
              <w:bottom w:w="75" w:type="dxa"/>
              <w:right w:w="85" w:type="dxa"/>
            </w:tcMar>
          </w:tcPr>
          <w:p>
            <w:pPr>
              <w:pStyle w:val="TableText"/>
              <w:keepNext w:val="0"/>
              <w:jc w:val="center"/>
            </w:pPr>
            <w:r>
              <w:t>(36,47)</w:t>
            </w:r>
          </w:p>
        </w:tc>
        <w:tc>
          <w:tcPr>
            <w:tcW w:type="dxa" w:w="2419"/>
            <w:vAlign w:val="center"/>
            <w:tcMar>
              <w:top w:w="75" w:type="dxa"/>
              <w:left w:w="85" w:type="dxa"/>
              <w:bottom w:w="75" w:type="dxa"/>
              <w:right w:w="85" w:type="dxa"/>
            </w:tcMar>
          </w:tcPr>
          <w:p>
            <w:pPr>
              <w:pStyle w:val="TableText"/>
              <w:keepNext w:val="0"/>
            </w:pPr>
            <w:r>
              <w:t>Comparative + coordinate conversion</w:t>
            </w:r>
          </w:p>
        </w:tc>
        <w:tc>
          <w:tcPr>
            <w:tcW w:type="dxa" w:w="4622"/>
            <w:vAlign w:val="center"/>
            <w:tcMar>
              <w:top w:w="75" w:type="dxa"/>
              <w:left w:w="85" w:type="dxa"/>
              <w:bottom w:w="75" w:type="dxa"/>
              <w:right w:w="85" w:type="dxa"/>
            </w:tcMar>
          </w:tcPr>
          <w:p>
            <w:pPr>
              <w:pStyle w:val="TableText"/>
              <w:keepNext w:val="0"/>
              <w:jc w:val="center"/>
            </w:pPr>
            <w:r>
              <w:t>Not a cache NPC spawn table.</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queen</w:t>
            </w:r>
          </w:p>
        </w:tc>
        <w:tc>
          <w:tcPr>
            <w:tcW w:type="dxa" w:w="1123"/>
            <w:vAlign w:val="center"/>
            <w:tcMar>
              <w:top w:w="75" w:type="dxa"/>
              <w:left w:w="85" w:type="dxa"/>
              <w:bottom w:w="75" w:type="dxa"/>
              <w:right w:w="85" w:type="dxa"/>
            </w:tcMar>
            <w:shd w:fill="F6F8F9"/>
          </w:tcPr>
          <w:p>
            <w:pPr>
              <w:pStyle w:val="TableText"/>
              <w:keepNext w:val="0"/>
              <w:jc w:val="center"/>
            </w:pPr>
            <w:r>
              <w:t>fighter</w:t>
            </w:r>
          </w:p>
        </w:tc>
        <w:tc>
          <w:tcPr>
            <w:tcW w:type="dxa" w:w="1267"/>
            <w:vAlign w:val="center"/>
            <w:tcMar>
              <w:top w:w="75" w:type="dxa"/>
              <w:left w:w="85" w:type="dxa"/>
              <w:bottom w:w="75" w:type="dxa"/>
              <w:right w:w="85" w:type="dxa"/>
            </w:tcMar>
            <w:shd w:fill="F6F8F9"/>
          </w:tcPr>
          <w:p>
            <w:pPr>
              <w:pStyle w:val="TableText"/>
              <w:keepNext w:val="0"/>
              <w:jc w:val="center"/>
            </w:pPr>
            <w:r>
              <w:t>Unresolved</w:t>
            </w:r>
          </w:p>
        </w:tc>
        <w:tc>
          <w:tcPr>
            <w:tcW w:type="dxa" w:w="2419"/>
            <w:vAlign w:val="center"/>
            <w:tcMar>
              <w:top w:w="75" w:type="dxa"/>
              <w:left w:w="85" w:type="dxa"/>
              <w:bottom w:w="75" w:type="dxa"/>
              <w:right w:w="85" w:type="dxa"/>
            </w:tcMar>
            <w:shd w:fill="F6F8F9"/>
          </w:tcPr>
          <w:p>
            <w:pPr>
              <w:pStyle w:val="TableText"/>
              <w:keepNext w:val="0"/>
              <w:jc w:val="center"/>
            </w:pPr>
            <w:r>
              <w:t>Unresolved</w:t>
            </w:r>
          </w:p>
        </w:tc>
        <w:tc>
          <w:tcPr>
            <w:tcW w:type="dxa" w:w="4622"/>
            <w:vAlign w:val="center"/>
            <w:tcMar>
              <w:top w:w="75" w:type="dxa"/>
              <w:left w:w="85" w:type="dxa"/>
              <w:bottom w:w="75" w:type="dxa"/>
              <w:right w:w="85" w:type="dxa"/>
            </w:tcMar>
            <w:shd w:fill="F6F8F9"/>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tcPr>
          <w:p>
            <w:pPr>
              <w:pStyle w:val="TableText"/>
              <w:keepNext w:val="0"/>
              <w:jc w:val="center"/>
            </w:pPr>
            <w:r>
              <w:t>queen</w:t>
            </w:r>
          </w:p>
        </w:tc>
        <w:tc>
          <w:tcPr>
            <w:tcW w:type="dxa" w:w="1123"/>
            <w:vAlign w:val="center"/>
            <w:tcMar>
              <w:top w:w="75" w:type="dxa"/>
              <w:left w:w="85" w:type="dxa"/>
              <w:bottom w:w="75" w:type="dxa"/>
              <w:right w:w="85" w:type="dxa"/>
            </w:tcMar>
          </w:tcPr>
          <w:p>
            <w:pPr>
              <w:pStyle w:val="TableText"/>
              <w:keepNext w:val="0"/>
              <w:jc w:val="center"/>
            </w:pPr>
            <w:r>
              <w:t>ranger</w:t>
            </w:r>
          </w:p>
        </w:tc>
        <w:tc>
          <w:tcPr>
            <w:tcW w:type="dxa" w:w="1267"/>
            <w:vAlign w:val="center"/>
            <w:tcMar>
              <w:top w:w="75" w:type="dxa"/>
              <w:left w:w="85" w:type="dxa"/>
              <w:bottom w:w="75" w:type="dxa"/>
              <w:right w:w="85" w:type="dxa"/>
            </w:tcMar>
          </w:tcPr>
          <w:p>
            <w:pPr>
              <w:pStyle w:val="TableText"/>
              <w:keepNext w:val="0"/>
              <w:jc w:val="center"/>
            </w:pPr>
            <w:r>
              <w:t>Unresolved</w:t>
            </w:r>
          </w:p>
        </w:tc>
        <w:tc>
          <w:tcPr>
            <w:tcW w:type="dxa" w:w="2419"/>
            <w:vAlign w:val="center"/>
            <w:tcMar>
              <w:top w:w="75" w:type="dxa"/>
              <w:left w:w="85" w:type="dxa"/>
              <w:bottom w:w="75" w:type="dxa"/>
              <w:right w:w="85" w:type="dxa"/>
            </w:tcMar>
          </w:tcPr>
          <w:p>
            <w:pPr>
              <w:pStyle w:val="TableText"/>
              <w:keepNext w:val="0"/>
              <w:jc w:val="center"/>
            </w:pPr>
            <w:r>
              <w:t>Unresolved</w:t>
            </w:r>
          </w:p>
        </w:tc>
        <w:tc>
          <w:tcPr>
            <w:tcW w:type="dxa" w:w="4622"/>
            <w:vAlign w:val="center"/>
            <w:tcMar>
              <w:top w:w="75" w:type="dxa"/>
              <w:left w:w="85" w:type="dxa"/>
              <w:bottom w:w="75" w:type="dxa"/>
              <w:right w:w="85" w:type="dxa"/>
            </w:tcMar>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queen</w:t>
            </w:r>
          </w:p>
        </w:tc>
        <w:tc>
          <w:tcPr>
            <w:tcW w:type="dxa" w:w="1123"/>
            <w:vAlign w:val="center"/>
            <w:tcMar>
              <w:top w:w="75" w:type="dxa"/>
              <w:left w:w="85" w:type="dxa"/>
              <w:bottom w:w="75" w:type="dxa"/>
              <w:right w:w="85" w:type="dxa"/>
            </w:tcMar>
            <w:shd w:fill="F6F8F9"/>
          </w:tcPr>
          <w:p>
            <w:pPr>
              <w:pStyle w:val="TableText"/>
              <w:keepNext w:val="0"/>
              <w:jc w:val="center"/>
            </w:pPr>
            <w:r>
              <w:t>hammer</w:t>
            </w:r>
          </w:p>
        </w:tc>
        <w:tc>
          <w:tcPr>
            <w:tcW w:type="dxa" w:w="1267"/>
            <w:vAlign w:val="center"/>
            <w:tcMar>
              <w:top w:w="75" w:type="dxa"/>
              <w:left w:w="85" w:type="dxa"/>
              <w:bottom w:w="75" w:type="dxa"/>
              <w:right w:w="85" w:type="dxa"/>
            </w:tcMar>
            <w:shd w:fill="F6F8F9"/>
          </w:tcPr>
          <w:p>
            <w:pPr>
              <w:pStyle w:val="TableText"/>
              <w:keepNext w:val="0"/>
              <w:jc w:val="center"/>
            </w:pPr>
            <w:r>
              <w:t>Unresolved</w:t>
            </w:r>
          </w:p>
        </w:tc>
        <w:tc>
          <w:tcPr>
            <w:tcW w:type="dxa" w:w="2419"/>
            <w:vAlign w:val="center"/>
            <w:tcMar>
              <w:top w:w="75" w:type="dxa"/>
              <w:left w:w="85" w:type="dxa"/>
              <w:bottom w:w="75" w:type="dxa"/>
              <w:right w:w="85" w:type="dxa"/>
            </w:tcMar>
            <w:shd w:fill="F6F8F9"/>
          </w:tcPr>
          <w:p>
            <w:pPr>
              <w:pStyle w:val="TableText"/>
              <w:keepNext w:val="0"/>
              <w:jc w:val="center"/>
            </w:pPr>
            <w:r>
              <w:t>Unresolved</w:t>
            </w:r>
          </w:p>
        </w:tc>
        <w:tc>
          <w:tcPr>
            <w:tcW w:type="dxa" w:w="4622"/>
            <w:vAlign w:val="center"/>
            <w:tcMar>
              <w:top w:w="75" w:type="dxa"/>
              <w:left w:w="85" w:type="dxa"/>
              <w:bottom w:w="75" w:type="dxa"/>
              <w:right w:w="85" w:type="dxa"/>
            </w:tcMar>
            <w:shd w:fill="F6F8F9"/>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tcPr>
          <w:p>
            <w:pPr>
              <w:pStyle w:val="TableText"/>
              <w:keepNext w:val="0"/>
              <w:jc w:val="center"/>
            </w:pPr>
            <w:r>
              <w:t>queen</w:t>
            </w:r>
          </w:p>
        </w:tc>
        <w:tc>
          <w:tcPr>
            <w:tcW w:type="dxa" w:w="1123"/>
            <w:vAlign w:val="center"/>
            <w:tcMar>
              <w:top w:w="75" w:type="dxa"/>
              <w:left w:w="85" w:type="dxa"/>
              <w:bottom w:w="75" w:type="dxa"/>
              <w:right w:w="85" w:type="dxa"/>
            </w:tcMar>
          </w:tcPr>
          <w:p>
            <w:pPr>
              <w:pStyle w:val="TableText"/>
              <w:keepNext w:val="0"/>
              <w:jc w:val="center"/>
            </w:pPr>
            <w:r>
              <w:t>queen_npc</w:t>
            </w:r>
          </w:p>
        </w:tc>
        <w:tc>
          <w:tcPr>
            <w:tcW w:type="dxa" w:w="1267"/>
            <w:vAlign w:val="center"/>
            <w:tcMar>
              <w:top w:w="75" w:type="dxa"/>
              <w:left w:w="85" w:type="dxa"/>
              <w:bottom w:w="75" w:type="dxa"/>
              <w:right w:w="85" w:type="dxa"/>
            </w:tcMar>
          </w:tcPr>
          <w:p>
            <w:pPr>
              <w:pStyle w:val="TableText"/>
              <w:keepNext w:val="0"/>
              <w:jc w:val="center"/>
            </w:pPr>
            <w:r>
              <w:t>Unresolved</w:t>
            </w:r>
          </w:p>
        </w:tc>
        <w:tc>
          <w:tcPr>
            <w:tcW w:type="dxa" w:w="2419"/>
            <w:vAlign w:val="center"/>
            <w:tcMar>
              <w:top w:w="75" w:type="dxa"/>
              <w:left w:w="85" w:type="dxa"/>
              <w:bottom w:w="75" w:type="dxa"/>
              <w:right w:w="85" w:type="dxa"/>
            </w:tcMar>
          </w:tcPr>
          <w:p>
            <w:pPr>
              <w:pStyle w:val="TableText"/>
              <w:keepNext w:val="0"/>
              <w:jc w:val="center"/>
            </w:pPr>
            <w:r>
              <w:t>Unresolved</w:t>
            </w:r>
          </w:p>
        </w:tc>
        <w:tc>
          <w:tcPr>
            <w:tcW w:type="dxa" w:w="4622"/>
            <w:vAlign w:val="center"/>
            <w:tcMar>
              <w:top w:w="75" w:type="dxa"/>
              <w:left w:w="85" w:type="dxa"/>
              <w:bottom w:w="75" w:type="dxa"/>
              <w:right w:w="85" w:type="dxa"/>
            </w:tcMar>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shd w:fill="F6F8F9"/>
          </w:tcPr>
          <w:p>
            <w:pPr>
              <w:pStyle w:val="TableText"/>
              <w:keepNext w:val="0"/>
              <w:jc w:val="center"/>
            </w:pPr>
            <w:r>
              <w:t>queen</w:t>
            </w:r>
          </w:p>
        </w:tc>
        <w:tc>
          <w:tcPr>
            <w:tcW w:type="dxa" w:w="1123"/>
            <w:vAlign w:val="center"/>
            <w:tcMar>
              <w:top w:w="75" w:type="dxa"/>
              <w:left w:w="85" w:type="dxa"/>
              <w:bottom w:w="75" w:type="dxa"/>
              <w:right w:w="85" w:type="dxa"/>
            </w:tcMar>
            <w:shd w:fill="F6F8F9"/>
          </w:tcPr>
          <w:p>
            <w:pPr>
              <w:pStyle w:val="TableText"/>
              <w:keepNext w:val="0"/>
              <w:jc w:val="center"/>
            </w:pPr>
            <w:r>
              <w:t>yellow_egg</w:t>
            </w:r>
          </w:p>
        </w:tc>
        <w:tc>
          <w:tcPr>
            <w:tcW w:type="dxa" w:w="1267"/>
            <w:vAlign w:val="center"/>
            <w:tcMar>
              <w:top w:w="75" w:type="dxa"/>
              <w:left w:w="85" w:type="dxa"/>
              <w:bottom w:w="75" w:type="dxa"/>
              <w:right w:w="85" w:type="dxa"/>
            </w:tcMar>
            <w:shd w:fill="F6F8F9"/>
          </w:tcPr>
          <w:p>
            <w:pPr>
              <w:pStyle w:val="TableText"/>
              <w:keepNext w:val="0"/>
              <w:jc w:val="center"/>
            </w:pPr>
            <w:r>
              <w:t>Unresolved</w:t>
            </w:r>
          </w:p>
        </w:tc>
        <w:tc>
          <w:tcPr>
            <w:tcW w:type="dxa" w:w="2419"/>
            <w:vAlign w:val="center"/>
            <w:tcMar>
              <w:top w:w="75" w:type="dxa"/>
              <w:left w:w="85" w:type="dxa"/>
              <w:bottom w:w="75" w:type="dxa"/>
              <w:right w:w="85" w:type="dxa"/>
            </w:tcMar>
            <w:shd w:fill="F6F8F9"/>
          </w:tcPr>
          <w:p>
            <w:pPr>
              <w:pStyle w:val="TableText"/>
              <w:keepNext w:val="0"/>
              <w:jc w:val="center"/>
            </w:pPr>
            <w:r>
              <w:t>Unresolved</w:t>
            </w:r>
          </w:p>
        </w:tc>
        <w:tc>
          <w:tcPr>
            <w:tcW w:type="dxa" w:w="4622"/>
            <w:vAlign w:val="center"/>
            <w:tcMar>
              <w:top w:w="75" w:type="dxa"/>
              <w:left w:w="85" w:type="dxa"/>
              <w:bottom w:w="75" w:type="dxa"/>
              <w:right w:w="85" w:type="dxa"/>
            </w:tcMar>
            <w:shd w:fill="F6F8F9"/>
          </w:tcPr>
          <w:p>
            <w:pPr>
              <w:pStyle w:val="TableText"/>
              <w:keepNext w:val="0"/>
            </w:pPr>
            <w:r>
              <w:t>No exact server anchor recovered; require explicit signed-off mapping.</w:t>
            </w:r>
          </w:p>
        </w:tc>
      </w:tr>
      <w:tr>
        <w:trPr>
          <w:cantSplit/>
        </w:trPr>
        <w:tc>
          <w:tcPr>
            <w:tcW w:type="dxa" w:w="792"/>
            <w:vAlign w:val="center"/>
            <w:tcMar>
              <w:top w:w="75" w:type="dxa"/>
              <w:left w:w="85" w:type="dxa"/>
              <w:bottom w:w="75" w:type="dxa"/>
              <w:right w:w="85" w:type="dxa"/>
            </w:tcMar>
          </w:tcPr>
          <w:p>
            <w:pPr>
              <w:pStyle w:val="TableText"/>
              <w:keepNext w:val="0"/>
              <w:jc w:val="center"/>
            </w:pPr>
            <w:r>
              <w:t>queen</w:t>
            </w:r>
          </w:p>
        </w:tc>
        <w:tc>
          <w:tcPr>
            <w:tcW w:type="dxa" w:w="1123"/>
            <w:vAlign w:val="center"/>
            <w:tcMar>
              <w:top w:w="75" w:type="dxa"/>
              <w:left w:w="85" w:type="dxa"/>
              <w:bottom w:w="75" w:type="dxa"/>
              <w:right w:w="85" w:type="dxa"/>
            </w:tcMar>
          </w:tcPr>
          <w:p>
            <w:pPr>
              <w:pStyle w:val="TableText"/>
              <w:keepNext w:val="0"/>
              <w:jc w:val="center"/>
            </w:pPr>
            <w:r>
              <w:t>queen_spawn</w:t>
            </w:r>
          </w:p>
        </w:tc>
        <w:tc>
          <w:tcPr>
            <w:tcW w:type="dxa" w:w="1267"/>
            <w:vAlign w:val="center"/>
            <w:tcMar>
              <w:top w:w="75" w:type="dxa"/>
              <w:left w:w="85" w:type="dxa"/>
              <w:bottom w:w="75" w:type="dxa"/>
              <w:right w:w="85" w:type="dxa"/>
            </w:tcMar>
          </w:tcPr>
          <w:p>
            <w:pPr>
              <w:pStyle w:val="TableText"/>
              <w:keepNext w:val="0"/>
              <w:jc w:val="center"/>
            </w:pPr>
            <w:r>
              <w:t>Unresolved</w:t>
            </w:r>
          </w:p>
        </w:tc>
        <w:tc>
          <w:tcPr>
            <w:tcW w:type="dxa" w:w="2419"/>
            <w:vAlign w:val="center"/>
            <w:tcMar>
              <w:top w:w="75" w:type="dxa"/>
              <w:left w:w="85" w:type="dxa"/>
              <w:bottom w:w="75" w:type="dxa"/>
              <w:right w:w="85" w:type="dxa"/>
            </w:tcMar>
          </w:tcPr>
          <w:p>
            <w:pPr>
              <w:pStyle w:val="TableText"/>
              <w:keepNext w:val="0"/>
              <w:jc w:val="center"/>
            </w:pPr>
            <w:r>
              <w:t>Unresolved</w:t>
            </w:r>
          </w:p>
        </w:tc>
        <w:tc>
          <w:tcPr>
            <w:tcW w:type="dxa" w:w="4622"/>
            <w:vAlign w:val="center"/>
            <w:tcMar>
              <w:top w:w="75" w:type="dxa"/>
              <w:left w:w="85" w:type="dxa"/>
              <w:bottom w:w="75" w:type="dxa"/>
              <w:right w:w="85" w:type="dxa"/>
            </w:tcMar>
          </w:tcPr>
          <w:p>
            <w:pPr>
              <w:pStyle w:val="TableText"/>
              <w:keepNext w:val="0"/>
            </w:pPr>
            <w:r>
              <w:t>No exact server anchor recovered; require explicit signed-off mapping.</w:t>
            </w:r>
          </w:p>
        </w:tc>
      </w:tr>
    </w:tbl>
    <w:p>
      <w:pPr>
        <w:spacing w:after="40" w:before="0" w:line="40" w:lineRule="exact"/>
      </w:pPr>
      <w:r>
        <w:rPr>
          <w:sz w:val="4"/>
        </w:rPr>
      </w:r>
    </w:p>
    <w:p>
      <w:pPr/>
      <w:r>
        <w:t>The normal healer discrepancy is deliberately visible: comparative NPC (42,45), cave-floor marker (42,46), cave loc anchor (41,47). The actual healer definition is size 1, so a claimed 2x2 footprint does not explain away this offset. Capture the creation anchor before its first movement to determine whether the source chose an already-moved tile. Do not silently move it north to make the numbers look tidy. [D-M01; D-C01; D-N5239]</w:t>
      </w:r>
    </w:p>
    <w:p>
      <w:pPr/>
      <w:r>
        <w:t>Fighter and Ranger exact creation anchors are not recovered in the inspected simulator, which models Runners and Healers rather than the complete combat population. Both western cave pairs are known scenery, but assigning a family to the nearest attractive coordinate would still be a guess. The JSON keeps these NPC anchors null under explicit unresolved IDs. This is narrower than saying the whole map is unknown: the functional scenery and the four comparative Runner/Healer anchors above are concrete.</w:t>
      </w:r>
    </w:p>
    <w:p>
      <w:bookmarkStart w:id="20" w:name="E05"/>
      <w:pPr>
        <w:pStyle w:val="Heading2"/>
      </w:pPr>
      <w:r>
        <w:t>E05.2 Player starts: slot order, not universal role positions</w:t>
      </w:r>
      <w:bookmarkEnd w:id="20"/>
    </w:p>
    <w:p>
      <w:pPr>
        <w:pStyle w:val="Caption"/>
        <w:keepNext/>
        <w:spacing w:before="80"/>
      </w:pPr>
      <w:r>
        <w:t>Table 10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Example role</w:t>
            </w:r>
          </w:p>
        </w:tc>
        <w:tc>
          <w:tcPr>
            <w:tcW w:type="dxa" w:w="3384"/>
            <w:vAlign w:val="center"/>
            <w:tcMar>
              <w:top w:w="75" w:type="dxa"/>
              <w:left w:w="85" w:type="dxa"/>
              <w:bottom w:w="75" w:type="dxa"/>
              <w:right w:w="85" w:type="dxa"/>
            </w:tcMar>
            <w:shd w:fill="E5EEF0"/>
          </w:tcPr>
          <w:p>
            <w:pPr>
              <w:pStyle w:val="TableText"/>
              <w:keepNext w:val="0"/>
              <w:jc w:val="center"/>
            </w:pPr>
            <w:r>
              <w:rPr>
                <w:b/>
              </w:rPr>
              <w:t>Normal local</w:t>
            </w:r>
          </w:p>
        </w:tc>
        <w:tc>
          <w:tcPr>
            <w:tcW w:type="dxa" w:w="4104"/>
            <w:vAlign w:val="center"/>
            <w:tcMar>
              <w:top w:w="75" w:type="dxa"/>
              <w:left w:w="85" w:type="dxa"/>
              <w:bottom w:w="75" w:type="dxa"/>
              <w:right w:w="85" w:type="dxa"/>
            </w:tcMar>
            <w:shd w:fill="E5EEF0"/>
          </w:tcPr>
          <w:p>
            <w:pPr>
              <w:pStyle w:val="TableText"/>
              <w:keepNext w:val="0"/>
              <w:jc w:val="center"/>
            </w:pPr>
            <w:r>
              <w:rPr>
                <w:b/>
              </w:rPr>
              <w:t>Queen local</w:t>
            </w:r>
          </w:p>
        </w:tc>
      </w:tr>
      <w:tr>
        <w:trPr>
          <w:cantSplit/>
        </w:trPr>
        <w:tc>
          <w:tcPr>
            <w:tcW w:type="dxa" w:w="2736"/>
            <w:vAlign w:val="center"/>
            <w:tcMar>
              <w:top w:w="75" w:type="dxa"/>
              <w:left w:w="85" w:type="dxa"/>
              <w:bottom w:w="75" w:type="dxa"/>
              <w:right w:w="85" w:type="dxa"/>
            </w:tcMar>
          </w:tcPr>
          <w:p>
            <w:pPr>
              <w:pStyle w:val="TableText"/>
              <w:keepNext w:val="0"/>
            </w:pPr>
            <w:r>
              <w:t>defender</w:t>
            </w:r>
          </w:p>
        </w:tc>
        <w:tc>
          <w:tcPr>
            <w:tcW w:type="dxa" w:w="3384"/>
            <w:vAlign w:val="center"/>
            <w:tcMar>
              <w:top w:w="75" w:type="dxa"/>
              <w:left w:w="85" w:type="dxa"/>
              <w:bottom w:w="75" w:type="dxa"/>
              <w:right w:w="85" w:type="dxa"/>
            </w:tcMar>
          </w:tcPr>
          <w:p>
            <w:pPr>
              <w:pStyle w:val="TableText"/>
              <w:keepNext w:val="0"/>
              <w:jc w:val="center"/>
            </w:pPr>
            <w:r>
              <w:t>(33,16)</w:t>
            </w:r>
          </w:p>
        </w:tc>
        <w:tc>
          <w:tcPr>
            <w:tcW w:type="dxa" w:w="4104"/>
            <w:vAlign w:val="center"/>
            <w:tcMar>
              <w:top w:w="75" w:type="dxa"/>
              <w:left w:w="85" w:type="dxa"/>
              <w:bottom w:w="75" w:type="dxa"/>
              <w:right w:w="85" w:type="dxa"/>
            </w:tcMar>
          </w:tcPr>
          <w:p>
            <w:pPr>
              <w:pStyle w:val="TableText"/>
              <w:keepNext w:val="0"/>
              <w:jc w:val="center"/>
            </w:pPr>
            <w:r>
              <w:t>(28,16)</w:t>
            </w:r>
          </w:p>
        </w:tc>
      </w:tr>
      <w:tr>
        <w:trPr>
          <w:cantSplit/>
        </w:trPr>
        <w:tc>
          <w:tcPr>
            <w:tcW w:type="dxa" w:w="2736"/>
            <w:vAlign w:val="center"/>
            <w:tcMar>
              <w:top w:w="75" w:type="dxa"/>
              <w:left w:w="85" w:type="dxa"/>
              <w:bottom w:w="75" w:type="dxa"/>
              <w:right w:w="85" w:type="dxa"/>
            </w:tcMar>
            <w:shd w:fill="F6F8F9"/>
          </w:tcPr>
          <w:p>
            <w:pPr>
              <w:pStyle w:val="TableText"/>
              <w:keepNext w:val="0"/>
            </w:pPr>
            <w:r>
              <w:t>collector</w:t>
            </w:r>
          </w:p>
        </w:tc>
        <w:tc>
          <w:tcPr>
            <w:tcW w:type="dxa" w:w="3384"/>
            <w:vAlign w:val="center"/>
            <w:tcMar>
              <w:top w:w="75" w:type="dxa"/>
              <w:left w:w="85" w:type="dxa"/>
              <w:bottom w:w="75" w:type="dxa"/>
              <w:right w:w="85" w:type="dxa"/>
            </w:tcMar>
            <w:shd w:fill="F6F8F9"/>
          </w:tcPr>
          <w:p>
            <w:pPr>
              <w:pStyle w:val="TableText"/>
              <w:keepNext w:val="0"/>
              <w:jc w:val="center"/>
            </w:pPr>
            <w:r>
              <w:t>(29,16)</w:t>
            </w:r>
          </w:p>
        </w:tc>
        <w:tc>
          <w:tcPr>
            <w:tcW w:type="dxa" w:w="4104"/>
            <w:vAlign w:val="center"/>
            <w:tcMar>
              <w:top w:w="75" w:type="dxa"/>
              <w:left w:w="85" w:type="dxa"/>
              <w:bottom w:w="75" w:type="dxa"/>
              <w:right w:w="85" w:type="dxa"/>
            </w:tcMar>
            <w:shd w:fill="F6F8F9"/>
          </w:tcPr>
          <w:p>
            <w:pPr>
              <w:pStyle w:val="TableText"/>
              <w:keepNext w:val="0"/>
              <w:jc w:val="center"/>
            </w:pPr>
            <w:r>
              <w:t>(32,16)</w:t>
            </w:r>
          </w:p>
        </w:tc>
      </w:tr>
      <w:tr>
        <w:trPr>
          <w:cantSplit/>
        </w:trPr>
        <w:tc>
          <w:tcPr>
            <w:tcW w:type="dxa" w:w="2736"/>
            <w:vAlign w:val="center"/>
            <w:tcMar>
              <w:top w:w="75" w:type="dxa"/>
              <w:left w:w="85" w:type="dxa"/>
              <w:bottom w:w="75" w:type="dxa"/>
              <w:right w:w="85" w:type="dxa"/>
            </w:tcMar>
          </w:tcPr>
          <w:p>
            <w:pPr>
              <w:pStyle w:val="TableText"/>
              <w:keepNext w:val="0"/>
            </w:pPr>
            <w:r>
              <w:t>attacker 1</w:t>
            </w:r>
          </w:p>
        </w:tc>
        <w:tc>
          <w:tcPr>
            <w:tcW w:type="dxa" w:w="3384"/>
            <w:vAlign w:val="center"/>
            <w:tcMar>
              <w:top w:w="75" w:type="dxa"/>
              <w:left w:w="85" w:type="dxa"/>
              <w:bottom w:w="75" w:type="dxa"/>
              <w:right w:w="85" w:type="dxa"/>
            </w:tcMar>
          </w:tcPr>
          <w:p>
            <w:pPr>
              <w:pStyle w:val="TableText"/>
              <w:keepNext w:val="0"/>
              <w:jc w:val="center"/>
            </w:pPr>
            <w:r>
              <w:t>(31,18)</w:t>
            </w:r>
          </w:p>
        </w:tc>
        <w:tc>
          <w:tcPr>
            <w:tcW w:type="dxa" w:w="4104"/>
            <w:vAlign w:val="center"/>
            <w:tcMar>
              <w:top w:w="75" w:type="dxa"/>
              <w:left w:w="85" w:type="dxa"/>
              <w:bottom w:w="75" w:type="dxa"/>
              <w:right w:w="85" w:type="dxa"/>
            </w:tcMar>
          </w:tcPr>
          <w:p>
            <w:pPr>
              <w:pStyle w:val="TableText"/>
              <w:keepNext w:val="0"/>
              <w:jc w:val="center"/>
            </w:pPr>
            <w:r>
              <w:t>(30,18)</w:t>
            </w:r>
          </w:p>
        </w:tc>
      </w:tr>
      <w:tr>
        <w:trPr>
          <w:cantSplit/>
        </w:trPr>
        <w:tc>
          <w:tcPr>
            <w:tcW w:type="dxa" w:w="2736"/>
            <w:vAlign w:val="center"/>
            <w:tcMar>
              <w:top w:w="75" w:type="dxa"/>
              <w:left w:w="85" w:type="dxa"/>
              <w:bottom w:w="75" w:type="dxa"/>
              <w:right w:w="85" w:type="dxa"/>
            </w:tcMar>
            <w:shd w:fill="F6F8F9"/>
          </w:tcPr>
          <w:p>
            <w:pPr>
              <w:pStyle w:val="TableText"/>
              <w:keepNext w:val="0"/>
            </w:pPr>
            <w:r>
              <w:t>attacker 2</w:t>
            </w:r>
          </w:p>
        </w:tc>
        <w:tc>
          <w:tcPr>
            <w:tcW w:type="dxa" w:w="3384"/>
            <w:vAlign w:val="center"/>
            <w:tcMar>
              <w:top w:w="75" w:type="dxa"/>
              <w:left w:w="85" w:type="dxa"/>
              <w:bottom w:w="75" w:type="dxa"/>
              <w:right w:w="85" w:type="dxa"/>
            </w:tcMar>
            <w:shd w:fill="F6F8F9"/>
          </w:tcPr>
          <w:p>
            <w:pPr>
              <w:pStyle w:val="TableText"/>
              <w:keepNext w:val="0"/>
              <w:jc w:val="center"/>
            </w:pPr>
            <w:r>
              <w:t>(30,17)</w:t>
            </w:r>
          </w:p>
        </w:tc>
        <w:tc>
          <w:tcPr>
            <w:tcW w:type="dxa" w:w="4104"/>
            <w:vAlign w:val="center"/>
            <w:tcMar>
              <w:top w:w="75" w:type="dxa"/>
              <w:left w:w="85" w:type="dxa"/>
              <w:bottom w:w="75" w:type="dxa"/>
              <w:right w:w="85" w:type="dxa"/>
            </w:tcMar>
            <w:shd w:fill="F6F8F9"/>
          </w:tcPr>
          <w:p>
            <w:pPr>
              <w:pStyle w:val="TableText"/>
              <w:keepNext w:val="0"/>
              <w:jc w:val="center"/>
            </w:pPr>
            <w:r>
              <w:t>(29,17)</w:t>
            </w:r>
          </w:p>
        </w:tc>
      </w:tr>
      <w:tr>
        <w:trPr>
          <w:cantSplit/>
        </w:trPr>
        <w:tc>
          <w:tcPr>
            <w:tcW w:type="dxa" w:w="2736"/>
            <w:vAlign w:val="center"/>
            <w:tcMar>
              <w:top w:w="75" w:type="dxa"/>
              <w:left w:w="85" w:type="dxa"/>
              <w:bottom w:w="75" w:type="dxa"/>
              <w:right w:w="85" w:type="dxa"/>
            </w:tcMar>
          </w:tcPr>
          <w:p>
            <w:pPr>
              <w:pStyle w:val="TableText"/>
              <w:keepNext w:val="0"/>
            </w:pPr>
            <w:r>
              <w:t>healer</w:t>
            </w:r>
          </w:p>
        </w:tc>
        <w:tc>
          <w:tcPr>
            <w:tcW w:type="dxa" w:w="3384"/>
            <w:vAlign w:val="center"/>
            <w:tcMar>
              <w:top w:w="75" w:type="dxa"/>
              <w:left w:w="85" w:type="dxa"/>
              <w:bottom w:w="75" w:type="dxa"/>
              <w:right w:w="85" w:type="dxa"/>
            </w:tcMar>
          </w:tcPr>
          <w:p>
            <w:pPr>
              <w:pStyle w:val="TableText"/>
              <w:keepNext w:val="0"/>
              <w:jc w:val="center"/>
            </w:pPr>
            <w:r>
              <w:t>(32,17)</w:t>
            </w:r>
          </w:p>
        </w:tc>
        <w:tc>
          <w:tcPr>
            <w:tcW w:type="dxa" w:w="4104"/>
            <w:vAlign w:val="center"/>
            <w:tcMar>
              <w:top w:w="75" w:type="dxa"/>
              <w:left w:w="85" w:type="dxa"/>
              <w:bottom w:w="75" w:type="dxa"/>
              <w:right w:w="85" w:type="dxa"/>
            </w:tcMar>
          </w:tcPr>
          <w:p>
            <w:pPr>
              <w:pStyle w:val="TableText"/>
              <w:keepNext w:val="0"/>
              <w:jc w:val="center"/>
            </w:pPr>
            <w:r>
              <w:t>(31,17)</w:t>
            </w:r>
          </w:p>
        </w:tc>
      </w:tr>
    </w:tbl>
    <w:p>
      <w:pPr>
        <w:spacing w:after="40" w:before="0" w:line="40" w:lineRule="exact"/>
      </w:pPr>
      <w:r>
        <w:rPr>
          <w:sz w:val="4"/>
        </w:rPr>
      </w:r>
    </w:p>
    <w:p>
      <w:pPr/>
      <w:r>
        <w:t>Sources: D-M01; D-F26 slot-order discussion. This is the simulator's example roster assignment, not a claim that role alone determines the original spawn slot.</w:t>
      </w:r>
    </w:p>
    <w:p>
      <w:pPr/>
      <w:r>
        <w:t>These are the inspected simulator's five-player, two-Attacker setup. A specialist describes spawn positions by recruitment-scroll slot and strategies that reorder roles to obtain advantageous starts. Consequently, the table is a reproducible example, not a rule that every Defender always starts at that tile regardless of scroll order. Implement startTilesBySlot and map roster slots to them. Do not sort players by current role, name or account ID at wave startup. The exact target-era slot permutation remains a capture task. [D-M01; D-F26]</w:t>
      </w:r>
    </w:p>
    <w:p>
      <w:bookmarkStart w:id="21" w:name="E05"/>
      <w:pPr>
        <w:pStyle w:val="Heading2"/>
      </w:pPr>
      <w:r>
        <w:t>E05.3 Logs, hammer and respawn checks</w:t>
      </w:r>
      <w:bookmarkEnd w:id="21"/>
    </w:p>
    <w:p>
      <w:pPr>
        <w:pStyle w:val="Caption"/>
        <w:keepNext/>
        <w:spacing w:before="80"/>
      </w:pPr>
      <w:r>
        <w:t>Table 11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Arena</w:t>
            </w:r>
          </w:p>
        </w:tc>
        <w:tc>
          <w:tcPr>
            <w:tcW w:type="dxa" w:w="2160"/>
            <w:vAlign w:val="center"/>
            <w:tcMar>
              <w:top w:w="75" w:type="dxa"/>
              <w:left w:w="85" w:type="dxa"/>
              <w:bottom w:w="75" w:type="dxa"/>
              <w:right w:w="85" w:type="dxa"/>
            </w:tcMar>
            <w:shd w:fill="E5EEF0"/>
          </w:tcPr>
          <w:p>
            <w:pPr>
              <w:pStyle w:val="TableText"/>
              <w:keepNext w:val="0"/>
              <w:jc w:val="center"/>
            </w:pPr>
            <w:r>
              <w:rPr>
                <w:b/>
              </w:rPr>
              <w:t>Northwest log</w:t>
            </w:r>
          </w:p>
        </w:tc>
        <w:tc>
          <w:tcPr>
            <w:tcW w:type="dxa" w:w="2304"/>
            <w:vAlign w:val="center"/>
            <w:tcMar>
              <w:top w:w="75" w:type="dxa"/>
              <w:left w:w="85" w:type="dxa"/>
              <w:bottom w:w="75" w:type="dxa"/>
              <w:right w:w="85" w:type="dxa"/>
            </w:tcMar>
            <w:shd w:fill="E5EEF0"/>
          </w:tcPr>
          <w:p>
            <w:pPr>
              <w:pStyle w:val="TableText"/>
              <w:keepNext w:val="0"/>
              <w:jc w:val="center"/>
            </w:pPr>
            <w:r>
              <w:rPr>
                <w:b/>
              </w:rPr>
              <w:t>Southeast log</w:t>
            </w:r>
          </w:p>
        </w:tc>
        <w:tc>
          <w:tcPr>
            <w:tcW w:type="dxa" w:w="3744"/>
            <w:vAlign w:val="center"/>
            <w:tcMar>
              <w:top w:w="75" w:type="dxa"/>
              <w:left w:w="85" w:type="dxa"/>
              <w:bottom w:w="75" w:type="dxa"/>
              <w:right w:w="85" w:type="dxa"/>
            </w:tcMar>
            <w:shd w:fill="E5EEF0"/>
          </w:tcPr>
          <w:p>
            <w:pPr>
              <w:pStyle w:val="TableText"/>
              <w:keepNext w:val="0"/>
              <w:jc w:val="center"/>
            </w:pPr>
            <w:r>
              <w:rPr>
                <w:b/>
              </w:rPr>
              <w:t>Hammer</w:t>
            </w:r>
          </w:p>
        </w:tc>
      </w:tr>
      <w:tr>
        <w:trPr>
          <w:cantSplit/>
        </w:trPr>
        <w:tc>
          <w:tcPr>
            <w:tcW w:type="dxa" w:w="2016"/>
            <w:vAlign w:val="center"/>
            <w:tcMar>
              <w:top w:w="75" w:type="dxa"/>
              <w:left w:w="85" w:type="dxa"/>
              <w:bottom w:w="75" w:type="dxa"/>
              <w:right w:w="85" w:type="dxa"/>
            </w:tcMar>
          </w:tcPr>
          <w:p>
            <w:pPr>
              <w:pStyle w:val="TableText"/>
              <w:keepNext w:val="0"/>
            </w:pPr>
            <w:r>
              <w:t>normal</w:t>
            </w:r>
          </w:p>
        </w:tc>
        <w:tc>
          <w:tcPr>
            <w:tcW w:type="dxa" w:w="2160"/>
            <w:vAlign w:val="center"/>
            <w:tcMar>
              <w:top w:w="75" w:type="dxa"/>
              <w:left w:w="85" w:type="dxa"/>
              <w:bottom w:w="75" w:type="dxa"/>
              <w:right w:w="85" w:type="dxa"/>
            </w:tcMar>
          </w:tcPr>
          <w:p>
            <w:pPr>
              <w:pStyle w:val="TableText"/>
              <w:keepNext w:val="0"/>
              <w:jc w:val="center"/>
            </w:pPr>
            <w:r>
              <w:t>(28,47)</w:t>
            </w:r>
          </w:p>
        </w:tc>
        <w:tc>
          <w:tcPr>
            <w:tcW w:type="dxa" w:w="2304"/>
            <w:vAlign w:val="center"/>
            <w:tcMar>
              <w:top w:w="75" w:type="dxa"/>
              <w:left w:w="85" w:type="dxa"/>
              <w:bottom w:w="75" w:type="dxa"/>
              <w:right w:w="85" w:type="dxa"/>
            </w:tcMar>
          </w:tcPr>
          <w:p>
            <w:pPr>
              <w:pStyle w:val="TableText"/>
              <w:keepNext w:val="0"/>
              <w:jc w:val="center"/>
            </w:pPr>
            <w:r>
              <w:t>(29,46)</w:t>
            </w:r>
          </w:p>
        </w:tc>
        <w:tc>
          <w:tcPr>
            <w:tcW w:type="dxa" w:w="3744"/>
            <w:vAlign w:val="center"/>
            <w:tcMar>
              <w:top w:w="75" w:type="dxa"/>
              <w:left w:w="85" w:type="dxa"/>
              <w:bottom w:w="75" w:type="dxa"/>
              <w:right w:w="85" w:type="dxa"/>
            </w:tcMar>
          </w:tcPr>
          <w:p>
            <w:pPr>
              <w:pStyle w:val="TableText"/>
              <w:keepNext w:val="0"/>
              <w:jc w:val="center"/>
            </w:pPr>
            <w:r>
              <w:t>Unresolved</w:t>
            </w:r>
          </w:p>
        </w:tc>
      </w:tr>
      <w:tr>
        <w:trPr>
          <w:cantSplit/>
        </w:trPr>
        <w:tc>
          <w:tcPr>
            <w:tcW w:type="dxa" w:w="2016"/>
            <w:vAlign w:val="center"/>
            <w:tcMar>
              <w:top w:w="75" w:type="dxa"/>
              <w:left w:w="85" w:type="dxa"/>
              <w:bottom w:w="75" w:type="dxa"/>
              <w:right w:w="85" w:type="dxa"/>
            </w:tcMar>
            <w:shd w:fill="F6F8F9"/>
          </w:tcPr>
          <w:p>
            <w:pPr>
              <w:pStyle w:val="TableText"/>
              <w:keepNext w:val="0"/>
            </w:pPr>
            <w:r>
              <w:t>queen</w:t>
            </w:r>
          </w:p>
        </w:tc>
        <w:tc>
          <w:tcPr>
            <w:tcW w:type="dxa" w:w="2160"/>
            <w:vAlign w:val="center"/>
            <w:tcMar>
              <w:top w:w="75" w:type="dxa"/>
              <w:left w:w="85" w:type="dxa"/>
              <w:bottom w:w="75" w:type="dxa"/>
              <w:right w:w="85" w:type="dxa"/>
            </w:tcMar>
            <w:shd w:fill="F6F8F9"/>
          </w:tcPr>
          <w:p>
            <w:pPr>
              <w:pStyle w:val="TableText"/>
              <w:keepNext w:val="0"/>
              <w:jc w:val="center"/>
            </w:pPr>
            <w:r>
              <w:t>(29,47)</w:t>
            </w:r>
          </w:p>
        </w:tc>
        <w:tc>
          <w:tcPr>
            <w:tcW w:type="dxa" w:w="2304"/>
            <w:vAlign w:val="center"/>
            <w:tcMar>
              <w:top w:w="75" w:type="dxa"/>
              <w:left w:w="85" w:type="dxa"/>
              <w:bottom w:w="75" w:type="dxa"/>
              <w:right w:w="85" w:type="dxa"/>
            </w:tcMar>
            <w:shd w:fill="F6F8F9"/>
          </w:tcPr>
          <w:p>
            <w:pPr>
              <w:pStyle w:val="TableText"/>
              <w:keepNext w:val="0"/>
              <w:jc w:val="center"/>
            </w:pPr>
            <w:r>
              <w:t>(30,46)</w:t>
            </w:r>
          </w:p>
        </w:tc>
        <w:tc>
          <w:tcPr>
            <w:tcW w:type="dxa" w:w="3744"/>
            <w:vAlign w:val="center"/>
            <w:tcMar>
              <w:top w:w="75" w:type="dxa"/>
              <w:left w:w="85" w:type="dxa"/>
              <w:bottom w:w="75" w:type="dxa"/>
              <w:right w:w="85" w:type="dxa"/>
            </w:tcMar>
            <w:shd w:fill="F6F8F9"/>
          </w:tcPr>
          <w:p>
            <w:pPr>
              <w:pStyle w:val="TableText"/>
              <w:keepNext w:val="0"/>
              <w:jc w:val="center"/>
            </w:pPr>
            <w:r>
              <w:t>Unresolved</w:t>
            </w:r>
          </w:p>
        </w:tc>
      </w:tr>
    </w:tbl>
    <w:p>
      <w:pPr>
        <w:spacing w:after="40" w:before="0" w:line="40" w:lineRule="exact"/>
      </w:pPr>
      <w:r>
        <w:rPr>
          <w:sz w:val="4"/>
        </w:rPr>
      </w:r>
    </w:p>
    <w:p>
      <w:pPr/>
      <w:r>
        <w:t>Sources: D-M01; D-T01 corroborates the normal log markers. Logs are initially present in the simulator; its replenishment check is W=10,20,30,... . A marker is not evidence of a ground-item spawn script.</w:t>
      </w:r>
    </w:p>
    <w:p>
      <w:pPr/>
      <w:r>
        <w:t>The simulator refreshes its log state on the same ten-tick spawn beat. The specialist wave-clock account includes both logs and hammer among six-second checks. That does not prove a generic ground item's ordinary world respawn timer should be reused. Maintain per-wave resource slots and make each check idempotent; taking one log must not delete the other. Initial availability at W=0 versus first check is a separate parameter from repeat cadence. [D-M01; D-F26]</w:t>
      </w:r>
    </w:p>
    <w:p>
      <w:pPr/>
      <w:r>
        <w:t>The exact hammer anchor has not been recovered. It is not represented as an invented (28,46) or another near-log tile. A ground item is not necessarily in a loc-placement file. Use an observed spawn or original server spawn source, recording item ID, plane, first availability and replacement condition.</w:t>
      </w:r>
    </w:p>
    <w:p>
      <w:bookmarkStart w:id="22" w:name="E06"/>
      <w:pPr>
        <w:pStyle w:val="Heading1"/>
      </w:pPr>
      <w:r>
        <w:t>E06. Clocks, tick zero and observation offsets</w:t>
      </w:r>
      <w:bookmarkEnd w:id="22"/>
    </w:p>
    <w:p>
      <w:bookmarkStart w:id="23" w:name="E06"/>
      <w:pPr>
        <w:pStyle w:val="Heading2"/>
      </w:pPr>
      <w:r>
        <w:t>E06.1 Two explicit clocks</w:t>
      </w:r>
      <w:bookmarkEnd w:id="23"/>
    </w:p>
    <w:p>
      <w:pPr/>
      <w:r>
        <w:t>W is this handoff's normalized elapsed candidate wave tick. S is the inspected simulator counter. The simulator input parser maps seconds to S = seconds / 0.6 + 1; accordingly W = S - 1 is used when translating its schedules. This convention places the first spawn check at W=10 / S=11 / 6.0 seconds. It is not a measured equality between the original server's wave age and a RuneLite overlay. [D-M01; D-M06; DERIVED]</w:t>
      </w:r>
    </w:p>
    <w:p>
      <w:pPr/>
      <w:r>
        <w:t>The inspected simulator changes calls when S&gt;2 and S modulo 50 equals 2. Its first such change is S=52, equivalent to W=51 under this mapping. A straightforward elapsed-time implementation instead changes at W=50. Preserve this one-tick distinction until horn issuance, initial call and first active cycle have been aligned. Never relabel both as exactly thirty seconds and lose the phase information. [D-M01; D-P20-D-P22]</w:t>
      </w:r>
    </w:p>
    <w:p>
      <w:pPr>
        <w:pStyle w:val="Caption"/>
        <w:keepNext/>
        <w:spacing w:before="80"/>
      </w:pPr>
      <w:r>
        <w:t>Table 12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Event / interpretation</w:t>
            </w:r>
          </w:p>
        </w:tc>
        <w:tc>
          <w:tcPr>
            <w:tcW w:type="dxa" w:w="2160"/>
            <w:vAlign w:val="center"/>
            <w:tcMar>
              <w:top w:w="75" w:type="dxa"/>
              <w:left w:w="85" w:type="dxa"/>
              <w:bottom w:w="75" w:type="dxa"/>
              <w:right w:w="85" w:type="dxa"/>
            </w:tcMar>
            <w:shd w:fill="E5EEF0"/>
          </w:tcPr>
          <w:p>
            <w:pPr>
              <w:pStyle w:val="TableText"/>
              <w:keepNext w:val="0"/>
              <w:jc w:val="center"/>
            </w:pPr>
            <w:r>
              <w:rPr>
                <w:b/>
              </w:rPr>
              <w:t>Simulator S</w:t>
            </w:r>
          </w:p>
        </w:tc>
        <w:tc>
          <w:tcPr>
            <w:tcW w:type="dxa" w:w="2304"/>
            <w:vAlign w:val="center"/>
            <w:tcMar>
              <w:top w:w="75" w:type="dxa"/>
              <w:left w:w="85" w:type="dxa"/>
              <w:bottom w:w="75" w:type="dxa"/>
              <w:right w:w="85" w:type="dxa"/>
            </w:tcMar>
            <w:shd w:fill="E5EEF0"/>
          </w:tcPr>
          <w:p>
            <w:pPr>
              <w:pStyle w:val="TableText"/>
              <w:keepNext w:val="0"/>
              <w:jc w:val="center"/>
            </w:pPr>
            <w:r>
              <w:rPr>
                <w:b/>
              </w:rPr>
              <w:t>Normalized W</w:t>
            </w:r>
          </w:p>
        </w:tc>
        <w:tc>
          <w:tcPr>
            <w:tcW w:type="dxa" w:w="3744"/>
            <w:vAlign w:val="center"/>
            <w:tcMar>
              <w:top w:w="75" w:type="dxa"/>
              <w:left w:w="85" w:type="dxa"/>
              <w:bottom w:w="75" w:type="dxa"/>
              <w:right w:w="85" w:type="dxa"/>
            </w:tcMar>
            <w:shd w:fill="E5EEF0"/>
          </w:tcPr>
          <w:p>
            <w:pPr>
              <w:pStyle w:val="TableText"/>
              <w:keepNext w:val="0"/>
              <w:jc w:val="center"/>
            </w:pPr>
            <w:r>
              <w:rPr>
                <w:b/>
              </w:rPr>
              <w:t>Nominal elapsed</w:t>
            </w:r>
          </w:p>
        </w:tc>
      </w:tr>
      <w:tr>
        <w:trPr>
          <w:cantSplit/>
        </w:trPr>
        <w:tc>
          <w:tcPr>
            <w:tcW w:type="dxa" w:w="2016"/>
            <w:vAlign w:val="center"/>
            <w:tcMar>
              <w:top w:w="75" w:type="dxa"/>
              <w:left w:w="85" w:type="dxa"/>
              <w:bottom w:w="75" w:type="dxa"/>
              <w:right w:w="85" w:type="dxa"/>
            </w:tcMar>
          </w:tcPr>
          <w:p>
            <w:pPr>
              <w:pStyle w:val="TableText"/>
              <w:keepNext w:val="0"/>
            </w:pPr>
            <w:r>
              <w:t>First spawn check</w:t>
            </w:r>
          </w:p>
        </w:tc>
        <w:tc>
          <w:tcPr>
            <w:tcW w:type="dxa" w:w="2160"/>
            <w:vAlign w:val="center"/>
            <w:tcMar>
              <w:top w:w="75" w:type="dxa"/>
              <w:left w:w="85" w:type="dxa"/>
              <w:bottom w:w="75" w:type="dxa"/>
              <w:right w:w="85" w:type="dxa"/>
            </w:tcMar>
          </w:tcPr>
          <w:p>
            <w:pPr>
              <w:pStyle w:val="TableText"/>
              <w:keepNext w:val="0"/>
              <w:jc w:val="center"/>
            </w:pPr>
            <w:r>
              <w:t>11</w:t>
            </w:r>
          </w:p>
        </w:tc>
        <w:tc>
          <w:tcPr>
            <w:tcW w:type="dxa" w:w="2304"/>
            <w:vAlign w:val="center"/>
            <w:tcMar>
              <w:top w:w="75" w:type="dxa"/>
              <w:left w:w="85" w:type="dxa"/>
              <w:bottom w:w="75" w:type="dxa"/>
              <w:right w:w="85" w:type="dxa"/>
            </w:tcMar>
          </w:tcPr>
          <w:p>
            <w:pPr>
              <w:pStyle w:val="TableText"/>
              <w:keepNext w:val="0"/>
              <w:jc w:val="center"/>
            </w:pPr>
            <w:r>
              <w:t>10</w:t>
            </w:r>
          </w:p>
        </w:tc>
        <w:tc>
          <w:tcPr>
            <w:tcW w:type="dxa" w:w="3744"/>
            <w:vAlign w:val="center"/>
            <w:tcMar>
              <w:top w:w="75" w:type="dxa"/>
              <w:left w:w="85" w:type="dxa"/>
              <w:bottom w:w="75" w:type="dxa"/>
              <w:right w:w="85" w:type="dxa"/>
            </w:tcMar>
          </w:tcPr>
          <w:p>
            <w:pPr>
              <w:pStyle w:val="TableText"/>
              <w:keepNext w:val="0"/>
              <w:jc w:val="center"/>
            </w:pPr>
            <w:r>
              <w:t>6.0 s</w:t>
            </w:r>
          </w:p>
        </w:tc>
      </w:tr>
      <w:tr>
        <w:trPr>
          <w:cantSplit/>
        </w:trPr>
        <w:tc>
          <w:tcPr>
            <w:tcW w:type="dxa" w:w="2016"/>
            <w:vAlign w:val="center"/>
            <w:tcMar>
              <w:top w:w="75" w:type="dxa"/>
              <w:left w:w="85" w:type="dxa"/>
              <w:bottom w:w="75" w:type="dxa"/>
              <w:right w:w="85" w:type="dxa"/>
            </w:tcMar>
            <w:shd w:fill="F6F8F9"/>
          </w:tcPr>
          <w:p>
            <w:pPr>
              <w:pStyle w:val="TableText"/>
              <w:keepNext w:val="0"/>
            </w:pPr>
            <w:r>
              <w:t>First update of first-created NPC</w:t>
            </w:r>
          </w:p>
        </w:tc>
        <w:tc>
          <w:tcPr>
            <w:tcW w:type="dxa" w:w="2160"/>
            <w:vAlign w:val="center"/>
            <w:tcMar>
              <w:top w:w="75" w:type="dxa"/>
              <w:left w:w="85" w:type="dxa"/>
              <w:bottom w:w="75" w:type="dxa"/>
              <w:right w:w="85" w:type="dxa"/>
            </w:tcMar>
            <w:shd w:fill="F6F8F9"/>
          </w:tcPr>
          <w:p>
            <w:pPr>
              <w:pStyle w:val="TableText"/>
              <w:keepNext w:val="0"/>
              <w:jc w:val="center"/>
            </w:pPr>
            <w:r>
              <w:t>12</w:t>
            </w:r>
          </w:p>
        </w:tc>
        <w:tc>
          <w:tcPr>
            <w:tcW w:type="dxa" w:w="2304"/>
            <w:vAlign w:val="center"/>
            <w:tcMar>
              <w:top w:w="75" w:type="dxa"/>
              <w:left w:w="85" w:type="dxa"/>
              <w:bottom w:w="75" w:type="dxa"/>
              <w:right w:w="85" w:type="dxa"/>
            </w:tcMar>
            <w:shd w:fill="F6F8F9"/>
          </w:tcPr>
          <w:p>
            <w:pPr>
              <w:pStyle w:val="TableText"/>
              <w:keepNext w:val="0"/>
              <w:jc w:val="center"/>
            </w:pPr>
            <w:r>
              <w:t>11</w:t>
            </w:r>
          </w:p>
        </w:tc>
        <w:tc>
          <w:tcPr>
            <w:tcW w:type="dxa" w:w="3744"/>
            <w:vAlign w:val="center"/>
            <w:tcMar>
              <w:top w:w="75" w:type="dxa"/>
              <w:left w:w="85" w:type="dxa"/>
              <w:bottom w:w="75" w:type="dxa"/>
              <w:right w:w="85" w:type="dxa"/>
            </w:tcMar>
            <w:shd w:fill="F6F8F9"/>
          </w:tcPr>
          <w:p>
            <w:pPr>
              <w:pStyle w:val="TableText"/>
              <w:keepNext w:val="0"/>
              <w:jc w:val="center"/>
            </w:pPr>
            <w:r>
              <w:t>6.6 s</w:t>
            </w:r>
          </w:p>
        </w:tc>
      </w:tr>
      <w:tr>
        <w:trPr>
          <w:cantSplit/>
        </w:trPr>
        <w:tc>
          <w:tcPr>
            <w:tcW w:type="dxa" w:w="2016"/>
            <w:vAlign w:val="center"/>
            <w:tcMar>
              <w:top w:w="75" w:type="dxa"/>
              <w:left w:w="85" w:type="dxa"/>
              <w:bottom w:w="75" w:type="dxa"/>
              <w:right w:w="85" w:type="dxa"/>
            </w:tcMar>
          </w:tcPr>
          <w:p>
            <w:pPr>
              <w:pStyle w:val="TableText"/>
              <w:keepNext w:val="0"/>
            </w:pPr>
            <w:r>
              <w:t>Second spawn check</w:t>
            </w:r>
          </w:p>
        </w:tc>
        <w:tc>
          <w:tcPr>
            <w:tcW w:type="dxa" w:w="2160"/>
            <w:vAlign w:val="center"/>
            <w:tcMar>
              <w:top w:w="75" w:type="dxa"/>
              <w:left w:w="85" w:type="dxa"/>
              <w:bottom w:w="75" w:type="dxa"/>
              <w:right w:w="85" w:type="dxa"/>
            </w:tcMar>
          </w:tcPr>
          <w:p>
            <w:pPr>
              <w:pStyle w:val="TableText"/>
              <w:keepNext w:val="0"/>
              <w:jc w:val="center"/>
            </w:pPr>
            <w:r>
              <w:t>21</w:t>
            </w:r>
          </w:p>
        </w:tc>
        <w:tc>
          <w:tcPr>
            <w:tcW w:type="dxa" w:w="2304"/>
            <w:vAlign w:val="center"/>
            <w:tcMar>
              <w:top w:w="75" w:type="dxa"/>
              <w:left w:w="85" w:type="dxa"/>
              <w:bottom w:w="75" w:type="dxa"/>
              <w:right w:w="85" w:type="dxa"/>
            </w:tcMar>
          </w:tcPr>
          <w:p>
            <w:pPr>
              <w:pStyle w:val="TableText"/>
              <w:keepNext w:val="0"/>
              <w:jc w:val="center"/>
            </w:pPr>
            <w:r>
              <w:t>20</w:t>
            </w:r>
          </w:p>
        </w:tc>
        <w:tc>
          <w:tcPr>
            <w:tcW w:type="dxa" w:w="3744"/>
            <w:vAlign w:val="center"/>
            <w:tcMar>
              <w:top w:w="75" w:type="dxa"/>
              <w:left w:w="85" w:type="dxa"/>
              <w:bottom w:w="75" w:type="dxa"/>
              <w:right w:w="85" w:type="dxa"/>
            </w:tcMar>
          </w:tcPr>
          <w:p>
            <w:pPr>
              <w:pStyle w:val="TableText"/>
              <w:keepNext w:val="0"/>
              <w:jc w:val="center"/>
            </w:pPr>
            <w:r>
              <w:t>12.0 s</w:t>
            </w:r>
          </w:p>
        </w:tc>
      </w:tr>
      <w:tr>
        <w:trPr>
          <w:cantSplit/>
        </w:trPr>
        <w:tc>
          <w:tcPr>
            <w:tcW w:type="dxa" w:w="2016"/>
            <w:vAlign w:val="center"/>
            <w:tcMar>
              <w:top w:w="75" w:type="dxa"/>
              <w:left w:w="85" w:type="dxa"/>
              <w:bottom w:w="75" w:type="dxa"/>
              <w:right w:w="85" w:type="dxa"/>
            </w:tcMar>
            <w:shd w:fill="F6F8F9"/>
          </w:tcPr>
          <w:p>
            <w:pPr>
              <w:pStyle w:val="TableText"/>
              <w:keepNext w:val="0"/>
            </w:pPr>
            <w:r>
              <w:t>Third spawn check</w:t>
            </w:r>
          </w:p>
        </w:tc>
        <w:tc>
          <w:tcPr>
            <w:tcW w:type="dxa" w:w="2160"/>
            <w:vAlign w:val="center"/>
            <w:tcMar>
              <w:top w:w="75" w:type="dxa"/>
              <w:left w:w="85" w:type="dxa"/>
              <w:bottom w:w="75" w:type="dxa"/>
              <w:right w:w="85" w:type="dxa"/>
            </w:tcMar>
            <w:shd w:fill="F6F8F9"/>
          </w:tcPr>
          <w:p>
            <w:pPr>
              <w:pStyle w:val="TableText"/>
              <w:keepNext w:val="0"/>
              <w:jc w:val="center"/>
            </w:pPr>
            <w:r>
              <w:t>31</w:t>
            </w:r>
          </w:p>
        </w:tc>
        <w:tc>
          <w:tcPr>
            <w:tcW w:type="dxa" w:w="2304"/>
            <w:vAlign w:val="center"/>
            <w:tcMar>
              <w:top w:w="75" w:type="dxa"/>
              <w:left w:w="85" w:type="dxa"/>
              <w:bottom w:w="75" w:type="dxa"/>
              <w:right w:w="85" w:type="dxa"/>
            </w:tcMar>
            <w:shd w:fill="F6F8F9"/>
          </w:tcPr>
          <w:p>
            <w:pPr>
              <w:pStyle w:val="TableText"/>
              <w:keepNext w:val="0"/>
              <w:jc w:val="center"/>
            </w:pPr>
            <w:r>
              <w:t>30</w:t>
            </w:r>
          </w:p>
        </w:tc>
        <w:tc>
          <w:tcPr>
            <w:tcW w:type="dxa" w:w="3744"/>
            <w:vAlign w:val="center"/>
            <w:tcMar>
              <w:top w:w="75" w:type="dxa"/>
              <w:left w:w="85" w:type="dxa"/>
              <w:bottom w:w="75" w:type="dxa"/>
              <w:right w:w="85" w:type="dxa"/>
            </w:tcMar>
            <w:shd w:fill="F6F8F9"/>
          </w:tcPr>
          <w:p>
            <w:pPr>
              <w:pStyle w:val="TableText"/>
              <w:keepNext w:val="0"/>
              <w:jc w:val="center"/>
            </w:pPr>
            <w:r>
              <w:t>18.0 s</w:t>
            </w:r>
          </w:p>
        </w:tc>
      </w:tr>
      <w:tr>
        <w:trPr>
          <w:cantSplit/>
        </w:trPr>
        <w:tc>
          <w:tcPr>
            <w:tcW w:type="dxa" w:w="2016"/>
            <w:vAlign w:val="center"/>
            <w:tcMar>
              <w:top w:w="75" w:type="dxa"/>
              <w:left w:w="85" w:type="dxa"/>
              <w:bottom w:w="75" w:type="dxa"/>
              <w:right w:w="85" w:type="dxa"/>
            </w:tcMar>
          </w:tcPr>
          <w:p>
            <w:pPr>
              <w:pStyle w:val="TableText"/>
              <w:keepNext w:val="0"/>
            </w:pPr>
            <w:r>
              <w:t>Fifth spawn check</w:t>
            </w:r>
          </w:p>
        </w:tc>
        <w:tc>
          <w:tcPr>
            <w:tcW w:type="dxa" w:w="2160"/>
            <w:vAlign w:val="center"/>
            <w:tcMar>
              <w:top w:w="75" w:type="dxa"/>
              <w:left w:w="85" w:type="dxa"/>
              <w:bottom w:w="75" w:type="dxa"/>
              <w:right w:w="85" w:type="dxa"/>
            </w:tcMar>
          </w:tcPr>
          <w:p>
            <w:pPr>
              <w:pStyle w:val="TableText"/>
              <w:keepNext w:val="0"/>
              <w:jc w:val="center"/>
            </w:pPr>
            <w:r>
              <w:t>51</w:t>
            </w:r>
          </w:p>
        </w:tc>
        <w:tc>
          <w:tcPr>
            <w:tcW w:type="dxa" w:w="2304"/>
            <w:vAlign w:val="center"/>
            <w:tcMar>
              <w:top w:w="75" w:type="dxa"/>
              <w:left w:w="85" w:type="dxa"/>
              <w:bottom w:w="75" w:type="dxa"/>
              <w:right w:w="85" w:type="dxa"/>
            </w:tcMar>
          </w:tcPr>
          <w:p>
            <w:pPr>
              <w:pStyle w:val="TableText"/>
              <w:keepNext w:val="0"/>
              <w:jc w:val="center"/>
            </w:pPr>
            <w:r>
              <w:t>50</w:t>
            </w:r>
          </w:p>
        </w:tc>
        <w:tc>
          <w:tcPr>
            <w:tcW w:type="dxa" w:w="3744"/>
            <w:vAlign w:val="center"/>
            <w:tcMar>
              <w:top w:w="75" w:type="dxa"/>
              <w:left w:w="85" w:type="dxa"/>
              <w:bottom w:w="75" w:type="dxa"/>
              <w:right w:w="85" w:type="dxa"/>
            </w:tcMar>
          </w:tcPr>
          <w:p>
            <w:pPr>
              <w:pStyle w:val="TableText"/>
              <w:keepNext w:val="0"/>
              <w:jc w:val="center"/>
            </w:pPr>
            <w:r>
              <w:t>30.0 s</w:t>
            </w:r>
          </w:p>
        </w:tc>
      </w:tr>
      <w:tr>
        <w:trPr>
          <w:cantSplit/>
        </w:trPr>
        <w:tc>
          <w:tcPr>
            <w:tcW w:type="dxa" w:w="2016"/>
            <w:vAlign w:val="center"/>
            <w:tcMar>
              <w:top w:w="75" w:type="dxa"/>
              <w:left w:w="85" w:type="dxa"/>
              <w:bottom w:w="75" w:type="dxa"/>
              <w:right w:w="85" w:type="dxa"/>
            </w:tcMar>
            <w:shd w:fill="F6F8F9"/>
          </w:tcPr>
          <w:p>
            <w:pPr>
              <w:pStyle w:val="TableText"/>
              <w:keepNext w:val="0"/>
            </w:pPr>
            <w:r>
              <w:t>First simulator call change</w:t>
            </w:r>
          </w:p>
        </w:tc>
        <w:tc>
          <w:tcPr>
            <w:tcW w:type="dxa" w:w="2160"/>
            <w:vAlign w:val="center"/>
            <w:tcMar>
              <w:top w:w="75" w:type="dxa"/>
              <w:left w:w="85" w:type="dxa"/>
              <w:bottom w:w="75" w:type="dxa"/>
              <w:right w:w="85" w:type="dxa"/>
            </w:tcMar>
            <w:shd w:fill="F6F8F9"/>
          </w:tcPr>
          <w:p>
            <w:pPr>
              <w:pStyle w:val="TableText"/>
              <w:keepNext w:val="0"/>
              <w:jc w:val="center"/>
            </w:pPr>
            <w:r>
              <w:t>52</w:t>
            </w:r>
          </w:p>
        </w:tc>
        <w:tc>
          <w:tcPr>
            <w:tcW w:type="dxa" w:w="2304"/>
            <w:vAlign w:val="center"/>
            <w:tcMar>
              <w:top w:w="75" w:type="dxa"/>
              <w:left w:w="85" w:type="dxa"/>
              <w:bottom w:w="75" w:type="dxa"/>
              <w:right w:w="85" w:type="dxa"/>
            </w:tcMar>
            <w:shd w:fill="F6F8F9"/>
          </w:tcPr>
          <w:p>
            <w:pPr>
              <w:pStyle w:val="TableText"/>
              <w:keepNext w:val="0"/>
              <w:jc w:val="center"/>
            </w:pPr>
            <w:r>
              <w:t>51</w:t>
            </w:r>
          </w:p>
        </w:tc>
        <w:tc>
          <w:tcPr>
            <w:tcW w:type="dxa" w:w="3744"/>
            <w:vAlign w:val="center"/>
            <w:tcMar>
              <w:top w:w="75" w:type="dxa"/>
              <w:left w:w="85" w:type="dxa"/>
              <w:bottom w:w="75" w:type="dxa"/>
              <w:right w:w="85" w:type="dxa"/>
            </w:tcMar>
            <w:shd w:fill="F6F8F9"/>
          </w:tcPr>
          <w:p>
            <w:pPr>
              <w:pStyle w:val="TableText"/>
              <w:keepNext w:val="0"/>
              <w:jc w:val="center"/>
            </w:pPr>
            <w:r>
              <w:t>30.6 s</w:t>
            </w:r>
          </w:p>
        </w:tc>
      </w:tr>
      <w:tr>
        <w:trPr>
          <w:cantSplit/>
        </w:trPr>
        <w:tc>
          <w:tcPr>
            <w:tcW w:type="dxa" w:w="2016"/>
            <w:vAlign w:val="center"/>
            <w:tcMar>
              <w:top w:w="75" w:type="dxa"/>
              <w:left w:w="85" w:type="dxa"/>
              <w:bottom w:w="75" w:type="dxa"/>
              <w:right w:w="85" w:type="dxa"/>
            </w:tcMar>
          </w:tcPr>
          <w:p>
            <w:pPr>
              <w:pStyle w:val="TableText"/>
              <w:keepNext w:val="0"/>
            </w:pPr>
            <w:r>
              <w:t>Simple elapsed-call candidate</w:t>
            </w:r>
          </w:p>
        </w:tc>
        <w:tc>
          <w:tcPr>
            <w:tcW w:type="dxa" w:w="2160"/>
            <w:vAlign w:val="center"/>
            <w:tcMar>
              <w:top w:w="75" w:type="dxa"/>
              <w:left w:w="85" w:type="dxa"/>
              <w:bottom w:w="75" w:type="dxa"/>
              <w:right w:w="85" w:type="dxa"/>
            </w:tcMar>
          </w:tcPr>
          <w:p>
            <w:pPr>
              <w:pStyle w:val="TableText"/>
              <w:keepNext w:val="0"/>
              <w:jc w:val="center"/>
            </w:pPr>
            <w:r>
              <w:t>Not the same branch</w:t>
            </w:r>
          </w:p>
        </w:tc>
        <w:tc>
          <w:tcPr>
            <w:tcW w:type="dxa" w:w="2304"/>
            <w:vAlign w:val="center"/>
            <w:tcMar>
              <w:top w:w="75" w:type="dxa"/>
              <w:left w:w="85" w:type="dxa"/>
              <w:bottom w:w="75" w:type="dxa"/>
              <w:right w:w="85" w:type="dxa"/>
            </w:tcMar>
          </w:tcPr>
          <w:p>
            <w:pPr>
              <w:pStyle w:val="TableText"/>
              <w:keepNext w:val="0"/>
              <w:jc w:val="center"/>
            </w:pPr>
            <w:r>
              <w:t>50</w:t>
            </w:r>
          </w:p>
        </w:tc>
        <w:tc>
          <w:tcPr>
            <w:tcW w:type="dxa" w:w="3744"/>
            <w:vAlign w:val="center"/>
            <w:tcMar>
              <w:top w:w="75" w:type="dxa"/>
              <w:left w:w="85" w:type="dxa"/>
              <w:bottom w:w="75" w:type="dxa"/>
              <w:right w:w="85" w:type="dxa"/>
            </w:tcMar>
          </w:tcPr>
          <w:p>
            <w:pPr>
              <w:pStyle w:val="TableText"/>
              <w:keepNext w:val="0"/>
              <w:jc w:val="center"/>
            </w:pPr>
            <w:r>
              <w:t>30.0 s; epoch unresolved</w:t>
            </w:r>
          </w:p>
        </w:tc>
      </w:tr>
      <w:tr>
        <w:trPr>
          <w:cantSplit/>
        </w:trPr>
        <w:tc>
          <w:tcPr>
            <w:tcW w:type="dxa" w:w="2016"/>
            <w:vAlign w:val="center"/>
            <w:tcMar>
              <w:top w:w="75" w:type="dxa"/>
              <w:left w:w="85" w:type="dxa"/>
              <w:bottom w:w="75" w:type="dxa"/>
              <w:right w:w="85" w:type="dxa"/>
            </w:tcMar>
            <w:shd w:fill="F6F8F9"/>
          </w:tcPr>
          <w:p>
            <w:pPr>
              <w:pStyle w:val="TableText"/>
              <w:keepNext w:val="0"/>
            </w:pPr>
            <w:r>
              <w:t>Repeated spawn check</w:t>
            </w:r>
          </w:p>
        </w:tc>
        <w:tc>
          <w:tcPr>
            <w:tcW w:type="dxa" w:w="2160"/>
            <w:vAlign w:val="center"/>
            <w:tcMar>
              <w:top w:w="75" w:type="dxa"/>
              <w:left w:w="85" w:type="dxa"/>
              <w:bottom w:w="75" w:type="dxa"/>
              <w:right w:w="85" w:type="dxa"/>
            </w:tcMar>
            <w:shd w:fill="F6F8F9"/>
          </w:tcPr>
          <w:p>
            <w:pPr>
              <w:pStyle w:val="TableText"/>
              <w:keepNext w:val="0"/>
              <w:jc w:val="center"/>
            </w:pPr>
            <w:r>
              <w:t>11 + 10k</w:t>
            </w:r>
          </w:p>
        </w:tc>
        <w:tc>
          <w:tcPr>
            <w:tcW w:type="dxa" w:w="2304"/>
            <w:vAlign w:val="center"/>
            <w:tcMar>
              <w:top w:w="75" w:type="dxa"/>
              <w:left w:w="85" w:type="dxa"/>
              <w:bottom w:w="75" w:type="dxa"/>
              <w:right w:w="85" w:type="dxa"/>
            </w:tcMar>
            <w:shd w:fill="F6F8F9"/>
          </w:tcPr>
          <w:p>
            <w:pPr>
              <w:pStyle w:val="TableText"/>
              <w:keepNext w:val="0"/>
              <w:jc w:val="center"/>
            </w:pPr>
            <w:r>
              <w:t>10 + 10k</w:t>
            </w:r>
          </w:p>
        </w:tc>
        <w:tc>
          <w:tcPr>
            <w:tcW w:type="dxa" w:w="3744"/>
            <w:vAlign w:val="center"/>
            <w:tcMar>
              <w:top w:w="75" w:type="dxa"/>
              <w:left w:w="85" w:type="dxa"/>
              <w:bottom w:w="75" w:type="dxa"/>
              <w:right w:w="85" w:type="dxa"/>
            </w:tcMar>
            <w:shd w:fill="F6F8F9"/>
          </w:tcPr>
          <w:p>
            <w:pPr>
              <w:pStyle w:val="TableText"/>
              <w:keepNext w:val="0"/>
              <w:jc w:val="center"/>
            </w:pPr>
            <w:r>
              <w:t>6 + 6k s</w:t>
            </w:r>
          </w:p>
        </w:tc>
      </w:tr>
      <w:tr>
        <w:trPr>
          <w:cantSplit/>
        </w:trPr>
        <w:tc>
          <w:tcPr>
            <w:tcW w:type="dxa" w:w="2016"/>
            <w:vAlign w:val="center"/>
            <w:tcMar>
              <w:top w:w="75" w:type="dxa"/>
              <w:left w:w="85" w:type="dxa"/>
              <w:bottom w:w="75" w:type="dxa"/>
              <w:right w:w="85" w:type="dxa"/>
            </w:tcMar>
          </w:tcPr>
          <w:p>
            <w:pPr>
              <w:pStyle w:val="TableText"/>
              <w:keepNext w:val="0"/>
            </w:pPr>
            <w:r>
              <w:t>Repeated simulator call change</w:t>
            </w:r>
          </w:p>
        </w:tc>
        <w:tc>
          <w:tcPr>
            <w:tcW w:type="dxa" w:w="2160"/>
            <w:vAlign w:val="center"/>
            <w:tcMar>
              <w:top w:w="75" w:type="dxa"/>
              <w:left w:w="85" w:type="dxa"/>
              <w:bottom w:w="75" w:type="dxa"/>
              <w:right w:w="85" w:type="dxa"/>
            </w:tcMar>
          </w:tcPr>
          <w:p>
            <w:pPr>
              <w:pStyle w:val="TableText"/>
              <w:keepNext w:val="0"/>
              <w:jc w:val="center"/>
            </w:pPr>
            <w:r>
              <w:t>52 + 50k</w:t>
            </w:r>
          </w:p>
        </w:tc>
        <w:tc>
          <w:tcPr>
            <w:tcW w:type="dxa" w:w="2304"/>
            <w:vAlign w:val="center"/>
            <w:tcMar>
              <w:top w:w="75" w:type="dxa"/>
              <w:left w:w="85" w:type="dxa"/>
              <w:bottom w:w="75" w:type="dxa"/>
              <w:right w:w="85" w:type="dxa"/>
            </w:tcMar>
          </w:tcPr>
          <w:p>
            <w:pPr>
              <w:pStyle w:val="TableText"/>
              <w:keepNext w:val="0"/>
              <w:jc w:val="center"/>
            </w:pPr>
            <w:r>
              <w:t>51 + 50k</w:t>
            </w:r>
          </w:p>
        </w:tc>
        <w:tc>
          <w:tcPr>
            <w:tcW w:type="dxa" w:w="3744"/>
            <w:vAlign w:val="center"/>
            <w:tcMar>
              <w:top w:w="75" w:type="dxa"/>
              <w:left w:w="85" w:type="dxa"/>
              <w:bottom w:w="75" w:type="dxa"/>
              <w:right w:w="85" w:type="dxa"/>
            </w:tcMar>
          </w:tcPr>
          <w:p>
            <w:pPr>
              <w:pStyle w:val="TableText"/>
              <w:keepNext w:val="0"/>
              <w:jc w:val="center"/>
            </w:pPr>
            <w:r>
              <w:t>30.6 + 30k s</w:t>
            </w:r>
          </w:p>
        </w:tc>
      </w:tr>
    </w:tbl>
    <w:p>
      <w:pPr>
        <w:spacing w:after="40" w:before="0" w:line="40" w:lineRule="exact"/>
      </w:pPr>
      <w:r>
        <w:rPr>
          <w:sz w:val="4"/>
        </w:rPr>
      </w:r>
    </w:p>
    <w:p>
      <w:pPr/>
      <w:r>
        <w:t>D-M01 establishes its implementation counters. DERIVED converts S to W; D-F26 supports the six-second cadence but does not independently establish this epoch.</w:t>
      </w:r>
    </w:p>
    <w:p>
      <w:bookmarkStart w:id="24" w:name="E06"/>
      <w:pPr>
        <w:pStyle w:val="Heading2"/>
      </w:pPr>
      <w:r>
        <w:t>E06.2 Clock ownership</w:t>
      </w:r>
      <w:bookmarkEnd w:id="24"/>
    </w:p>
    <w:p>
      <w:pPr>
        <w:pStyle w:val="Caption"/>
        <w:keepNext/>
        <w:spacing w:before="80"/>
      </w:pPr>
      <w:r>
        <w:t>Table 13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Clock</w:t>
            </w:r>
          </w:p>
        </w:tc>
        <w:tc>
          <w:tcPr>
            <w:tcW w:type="dxa" w:w="3384"/>
            <w:vAlign w:val="center"/>
            <w:tcMar>
              <w:top w:w="75" w:type="dxa"/>
              <w:left w:w="85" w:type="dxa"/>
              <w:bottom w:w="75" w:type="dxa"/>
              <w:right w:w="85" w:type="dxa"/>
            </w:tcMar>
            <w:shd w:fill="E5EEF0"/>
          </w:tcPr>
          <w:p>
            <w:pPr>
              <w:pStyle w:val="TableText"/>
              <w:keepNext w:val="0"/>
              <w:jc w:val="center"/>
            </w:pPr>
            <w:r>
              <w:rPr>
                <w:b/>
              </w:rPr>
              <w:t>Owner</w:t>
            </w:r>
          </w:p>
        </w:tc>
        <w:tc>
          <w:tcPr>
            <w:tcW w:type="dxa" w:w="4104"/>
            <w:vAlign w:val="center"/>
            <w:tcMar>
              <w:top w:w="75" w:type="dxa"/>
              <w:left w:w="85" w:type="dxa"/>
              <w:bottom w:w="75" w:type="dxa"/>
              <w:right w:w="85" w:type="dxa"/>
            </w:tcMar>
            <w:shd w:fill="E5EEF0"/>
          </w:tcPr>
          <w:p>
            <w:pPr>
              <w:pStyle w:val="TableText"/>
              <w:keepNext w:val="0"/>
              <w:jc w:val="center"/>
            </w:pPr>
            <w:r>
              <w:rPr>
                <w:b/>
              </w:rPr>
              <w:t>Reset / pause policy</w:t>
            </w:r>
          </w:p>
        </w:tc>
      </w:tr>
      <w:tr>
        <w:trPr>
          <w:cantSplit/>
        </w:trPr>
        <w:tc>
          <w:tcPr>
            <w:tcW w:type="dxa" w:w="2736"/>
            <w:vAlign w:val="center"/>
            <w:tcMar>
              <w:top w:w="75" w:type="dxa"/>
              <w:left w:w="85" w:type="dxa"/>
              <w:bottom w:w="75" w:type="dxa"/>
              <w:right w:w="85" w:type="dxa"/>
            </w:tcMar>
          </w:tcPr>
          <w:p>
            <w:pPr>
              <w:pStyle w:val="TableText"/>
              <w:keepNext w:val="0"/>
            </w:pPr>
            <w:r>
              <w:t>Wave periodic check</w:t>
            </w:r>
          </w:p>
        </w:tc>
        <w:tc>
          <w:tcPr>
            <w:tcW w:type="dxa" w:w="3384"/>
            <w:vAlign w:val="center"/>
            <w:tcMar>
              <w:top w:w="75" w:type="dxa"/>
              <w:left w:w="85" w:type="dxa"/>
              <w:bottom w:w="75" w:type="dxa"/>
              <w:right w:w="85" w:type="dxa"/>
            </w:tcMar>
          </w:tcPr>
          <w:p>
            <w:pPr>
              <w:pStyle w:val="TableText"/>
              <w:keepNext w:val="0"/>
            </w:pPr>
            <w:r>
              <w:t>Wave or leader-owned script in observed behavior</w:t>
            </w:r>
          </w:p>
        </w:tc>
        <w:tc>
          <w:tcPr>
            <w:tcW w:type="dxa" w:w="4104"/>
            <w:vAlign w:val="center"/>
            <w:tcMar>
              <w:top w:w="75" w:type="dxa"/>
              <w:left w:w="85" w:type="dxa"/>
              <w:bottom w:w="75" w:type="dxa"/>
              <w:right w:w="85" w:type="dxa"/>
            </w:tcMar>
          </w:tcPr>
          <w:p>
            <w:pPr>
              <w:pStyle w:val="TableText"/>
              <w:keepNext w:val="0"/>
            </w:pPr>
            <w:r>
              <w:t>Does not restart when a creature dies</w:t>
            </w:r>
          </w:p>
        </w:tc>
      </w:tr>
      <w:tr>
        <w:trPr>
          <w:cantSplit/>
        </w:trPr>
        <w:tc>
          <w:tcPr>
            <w:tcW w:type="dxa" w:w="2736"/>
            <w:vAlign w:val="center"/>
            <w:tcMar>
              <w:top w:w="75" w:type="dxa"/>
              <w:left w:w="85" w:type="dxa"/>
              <w:bottom w:w="75" w:type="dxa"/>
              <w:right w:w="85" w:type="dxa"/>
            </w:tcMar>
            <w:shd w:fill="F6F8F9"/>
          </w:tcPr>
          <w:p>
            <w:pPr>
              <w:pStyle w:val="TableText"/>
              <w:keepNext w:val="0"/>
            </w:pPr>
            <w:r>
              <w:t>Call epoch</w:t>
            </w:r>
          </w:p>
        </w:tc>
        <w:tc>
          <w:tcPr>
            <w:tcW w:type="dxa" w:w="3384"/>
            <w:vAlign w:val="center"/>
            <w:tcMar>
              <w:top w:w="75" w:type="dxa"/>
              <w:left w:w="85" w:type="dxa"/>
              <w:bottom w:w="75" w:type="dxa"/>
              <w:right w:w="85" w:type="dxa"/>
            </w:tcMar>
            <w:shd w:fill="F6F8F9"/>
          </w:tcPr>
          <w:p>
            <w:pPr>
              <w:pStyle w:val="TableText"/>
              <w:keepNext w:val="0"/>
              <w:jc w:val="center"/>
            </w:pPr>
            <w:r>
              <w:t>Wave call state</w:t>
            </w:r>
          </w:p>
        </w:tc>
        <w:tc>
          <w:tcPr>
            <w:tcW w:type="dxa" w:w="4104"/>
            <w:vAlign w:val="center"/>
            <w:tcMar>
              <w:top w:w="75" w:type="dxa"/>
              <w:left w:w="85" w:type="dxa"/>
              <w:bottom w:w="75" w:type="dxa"/>
              <w:right w:w="85" w:type="dxa"/>
            </w:tcMar>
            <w:shd w:fill="F6F8F9"/>
          </w:tcPr>
          <w:p>
            <w:pPr>
              <w:pStyle w:val="TableText"/>
              <w:keepNext w:val="0"/>
            </w:pPr>
            <w:r>
              <w:t>Must be aligned independently with startup</w:t>
            </w:r>
          </w:p>
        </w:tc>
      </w:tr>
      <w:tr>
        <w:trPr>
          <w:cantSplit/>
        </w:trPr>
        <w:tc>
          <w:tcPr>
            <w:tcW w:type="dxa" w:w="2736"/>
            <w:vAlign w:val="center"/>
            <w:tcMar>
              <w:top w:w="75" w:type="dxa"/>
              <w:left w:w="85" w:type="dxa"/>
              <w:bottom w:w="75" w:type="dxa"/>
              <w:right w:w="85" w:type="dxa"/>
            </w:tcMar>
          </w:tcPr>
          <w:p>
            <w:pPr>
              <w:pStyle w:val="TableText"/>
              <w:keepNext w:val="0"/>
            </w:pPr>
            <w:r>
              <w:t>Runner movement phase</w:t>
            </w:r>
          </w:p>
        </w:tc>
        <w:tc>
          <w:tcPr>
            <w:tcW w:type="dxa" w:w="3384"/>
            <w:vAlign w:val="center"/>
            <w:tcMar>
              <w:top w:w="75" w:type="dxa"/>
              <w:left w:w="85" w:type="dxa"/>
              <w:bottom w:w="75" w:type="dxa"/>
              <w:right w:w="85" w:type="dxa"/>
            </w:tcMar>
          </w:tcPr>
          <w:p>
            <w:pPr>
              <w:pStyle w:val="TableText"/>
              <w:keepNext w:val="0"/>
              <w:jc w:val="center"/>
            </w:pPr>
            <w:r>
              <w:t>Individual Runner</w:t>
            </w:r>
          </w:p>
        </w:tc>
        <w:tc>
          <w:tcPr>
            <w:tcW w:type="dxa" w:w="4104"/>
            <w:vAlign w:val="center"/>
            <w:tcMar>
              <w:top w:w="75" w:type="dxa"/>
              <w:left w:w="85" w:type="dxa"/>
              <w:bottom w:w="75" w:type="dxa"/>
              <w:right w:w="85" w:type="dxa"/>
            </w:tcMar>
          </w:tcPr>
          <w:p>
            <w:pPr>
              <w:pStyle w:val="TableText"/>
              <w:keepNext w:val="0"/>
            </w:pPr>
            <w:r>
              <w:t>Initialized on creation; stun may pause in comparison model</w:t>
            </w:r>
          </w:p>
        </w:tc>
      </w:tr>
      <w:tr>
        <w:trPr>
          <w:cantSplit/>
        </w:trPr>
        <w:tc>
          <w:tcPr>
            <w:tcW w:type="dxa" w:w="2736"/>
            <w:vAlign w:val="center"/>
            <w:tcMar>
              <w:top w:w="75" w:type="dxa"/>
              <w:left w:w="85" w:type="dxa"/>
              <w:bottom w:w="75" w:type="dxa"/>
              <w:right w:w="85" w:type="dxa"/>
            </w:tcMar>
            <w:shd w:fill="F6F8F9"/>
          </w:tcPr>
          <w:p>
            <w:pPr>
              <w:pStyle w:val="TableText"/>
              <w:keepNext w:val="0"/>
            </w:pPr>
            <w:r>
              <w:t>Runner target selector</w:t>
            </w:r>
          </w:p>
        </w:tc>
        <w:tc>
          <w:tcPr>
            <w:tcW w:type="dxa" w:w="3384"/>
            <w:vAlign w:val="center"/>
            <w:tcMar>
              <w:top w:w="75" w:type="dxa"/>
              <w:left w:w="85" w:type="dxa"/>
              <w:bottom w:w="75" w:type="dxa"/>
              <w:right w:w="85" w:type="dxa"/>
            </w:tcMar>
            <w:shd w:fill="F6F8F9"/>
          </w:tcPr>
          <w:p>
            <w:pPr>
              <w:pStyle w:val="TableText"/>
              <w:keepNext w:val="0"/>
              <w:jc w:val="center"/>
            </w:pPr>
            <w:r>
              <w:t>Individual Runner</w:t>
            </w:r>
          </w:p>
        </w:tc>
        <w:tc>
          <w:tcPr>
            <w:tcW w:type="dxa" w:w="4104"/>
            <w:vAlign w:val="center"/>
            <w:tcMar>
              <w:top w:w="75" w:type="dxa"/>
              <w:left w:w="85" w:type="dxa"/>
              <w:bottom w:w="75" w:type="dxa"/>
              <w:right w:w="85" w:type="dxa"/>
            </w:tcMar>
            <w:shd w:fill="F6F8F9"/>
          </w:tcPr>
          <w:p>
            <w:pPr>
              <w:pStyle w:val="TableText"/>
              <w:keepNext w:val="0"/>
            </w:pPr>
            <w:r>
              <w:t>Not identical to movement phase or wave modulo ten</w:t>
            </w:r>
          </w:p>
        </w:tc>
      </w:tr>
      <w:tr>
        <w:trPr>
          <w:cantSplit/>
        </w:trPr>
        <w:tc>
          <w:tcPr>
            <w:tcW w:type="dxa" w:w="2736"/>
            <w:vAlign w:val="center"/>
            <w:tcMar>
              <w:top w:w="75" w:type="dxa"/>
              <w:left w:w="85" w:type="dxa"/>
              <w:bottom w:w="75" w:type="dxa"/>
              <w:right w:w="85" w:type="dxa"/>
            </w:tcMar>
          </w:tcPr>
          <w:p>
            <w:pPr>
              <w:pStyle w:val="TableText"/>
              <w:keepNext w:val="0"/>
            </w:pPr>
            <w:r>
              <w:t>Healer poison gate</w:t>
            </w:r>
          </w:p>
        </w:tc>
        <w:tc>
          <w:tcPr>
            <w:tcW w:type="dxa" w:w="3384"/>
            <w:vAlign w:val="center"/>
            <w:tcMar>
              <w:top w:w="75" w:type="dxa"/>
              <w:left w:w="85" w:type="dxa"/>
              <w:bottom w:w="75" w:type="dxa"/>
              <w:right w:w="85" w:type="dxa"/>
            </w:tcMar>
          </w:tcPr>
          <w:p>
            <w:pPr>
              <w:pStyle w:val="TableText"/>
              <w:keepNext w:val="0"/>
              <w:jc w:val="center"/>
            </w:pPr>
            <w:r>
              <w:t>Individual Healer</w:t>
            </w:r>
          </w:p>
        </w:tc>
        <w:tc>
          <w:tcPr>
            <w:tcW w:type="dxa" w:w="4104"/>
            <w:vAlign w:val="center"/>
            <w:tcMar>
              <w:top w:w="75" w:type="dxa"/>
              <w:left w:w="85" w:type="dxa"/>
              <w:bottom w:w="75" w:type="dxa"/>
              <w:right w:w="85" w:type="dxa"/>
            </w:tcMar>
          </w:tcPr>
          <w:p>
            <w:pPr>
              <w:pStyle w:val="TableText"/>
              <w:keepNext w:val="0"/>
              <w:jc w:val="center"/>
            </w:pPr>
            <w:r>
              <w:t>Distinct from last pulse timestamp</w:t>
            </w:r>
          </w:p>
        </w:tc>
      </w:tr>
      <w:tr>
        <w:trPr>
          <w:cantSplit/>
        </w:trPr>
        <w:tc>
          <w:tcPr>
            <w:tcW w:type="dxa" w:w="2736"/>
            <w:vAlign w:val="center"/>
            <w:tcMar>
              <w:top w:w="75" w:type="dxa"/>
              <w:left w:w="85" w:type="dxa"/>
              <w:bottom w:w="75" w:type="dxa"/>
              <w:right w:w="85" w:type="dxa"/>
            </w:tcMar>
            <w:shd w:fill="F6F8F9"/>
          </w:tcPr>
          <w:p>
            <w:pPr>
              <w:pStyle w:val="TableText"/>
              <w:keepNext w:val="0"/>
            </w:pPr>
            <w:r>
              <w:t>Healer regeneration</w:t>
            </w:r>
          </w:p>
        </w:tc>
        <w:tc>
          <w:tcPr>
            <w:tcW w:type="dxa" w:w="3384"/>
            <w:vAlign w:val="center"/>
            <w:tcMar>
              <w:top w:w="75" w:type="dxa"/>
              <w:left w:w="85" w:type="dxa"/>
              <w:bottom w:w="75" w:type="dxa"/>
              <w:right w:w="85" w:type="dxa"/>
            </w:tcMar>
            <w:shd w:fill="F6F8F9"/>
          </w:tcPr>
          <w:p>
            <w:pPr>
              <w:pStyle w:val="TableText"/>
              <w:keepNext w:val="0"/>
              <w:jc w:val="center"/>
            </w:pPr>
            <w:r>
              <w:t>Individual Healer</w:t>
            </w:r>
          </w:p>
        </w:tc>
        <w:tc>
          <w:tcPr>
            <w:tcW w:type="dxa" w:w="4104"/>
            <w:vAlign w:val="center"/>
            <w:tcMar>
              <w:top w:w="75" w:type="dxa"/>
              <w:left w:w="85" w:type="dxa"/>
              <w:bottom w:w="75" w:type="dxa"/>
              <w:right w:w="85" w:type="dxa"/>
            </w:tcMar>
            <w:shd w:fill="F6F8F9"/>
          </w:tcPr>
          <w:p>
            <w:pPr>
              <w:pStyle w:val="TableText"/>
              <w:keepNext w:val="0"/>
              <w:jc w:val="center"/>
            </w:pPr>
            <w:r>
              <w:t>Separate from poison and calls</w:t>
            </w:r>
          </w:p>
        </w:tc>
      </w:tr>
      <w:tr>
        <w:trPr>
          <w:cantSplit/>
        </w:trPr>
        <w:tc>
          <w:tcPr>
            <w:tcW w:type="dxa" w:w="2736"/>
            <w:vAlign w:val="center"/>
            <w:tcMar>
              <w:top w:w="75" w:type="dxa"/>
              <w:left w:w="85" w:type="dxa"/>
              <w:bottom w:w="75" w:type="dxa"/>
              <w:right w:w="85" w:type="dxa"/>
            </w:tcMar>
          </w:tcPr>
          <w:p>
            <w:pPr>
              <w:pStyle w:val="TableText"/>
              <w:keepNext w:val="0"/>
            </w:pPr>
            <w:r>
              <w:t>Repair counter</w:t>
            </w:r>
          </w:p>
        </w:tc>
        <w:tc>
          <w:tcPr>
            <w:tcW w:type="dxa" w:w="3384"/>
            <w:vAlign w:val="center"/>
            <w:tcMar>
              <w:top w:w="75" w:type="dxa"/>
              <w:left w:w="85" w:type="dxa"/>
              <w:bottom w:w="75" w:type="dxa"/>
              <w:right w:w="85" w:type="dxa"/>
            </w:tcMar>
          </w:tcPr>
          <w:p>
            <w:pPr>
              <w:pStyle w:val="TableText"/>
              <w:keepNext w:val="0"/>
              <w:jc w:val="center"/>
            </w:pPr>
            <w:r>
              <w:t>One player action</w:t>
            </w:r>
          </w:p>
        </w:tc>
        <w:tc>
          <w:tcPr>
            <w:tcW w:type="dxa" w:w="4104"/>
            <w:vAlign w:val="center"/>
            <w:tcMar>
              <w:top w:w="75" w:type="dxa"/>
              <w:left w:w="85" w:type="dxa"/>
              <w:bottom w:w="75" w:type="dxa"/>
              <w:right w:w="85" w:type="dxa"/>
            </w:tcMar>
          </w:tcPr>
          <w:p>
            <w:pPr>
              <w:pStyle w:val="TableText"/>
              <w:keepNext w:val="0"/>
            </w:pPr>
            <w:r>
              <w:t>Cancels or completes according to action state</w:t>
            </w:r>
          </w:p>
        </w:tc>
      </w:tr>
      <w:tr>
        <w:trPr>
          <w:cantSplit/>
        </w:trPr>
        <w:tc>
          <w:tcPr>
            <w:tcW w:type="dxa" w:w="2736"/>
            <w:vAlign w:val="center"/>
            <w:tcMar>
              <w:top w:w="75" w:type="dxa"/>
              <w:left w:w="85" w:type="dxa"/>
              <w:bottom w:w="75" w:type="dxa"/>
              <w:right w:w="85" w:type="dxa"/>
            </w:tcMar>
            <w:shd w:fill="F6F8F9"/>
          </w:tcPr>
          <w:p>
            <w:pPr>
              <w:pStyle w:val="TableText"/>
              <w:keepNext w:val="0"/>
            </w:pPr>
            <w:r>
              <w:t>Egg projectile counter</w:t>
            </w:r>
          </w:p>
        </w:tc>
        <w:tc>
          <w:tcPr>
            <w:tcW w:type="dxa" w:w="3384"/>
            <w:vAlign w:val="center"/>
            <w:tcMar>
              <w:top w:w="75" w:type="dxa"/>
              <w:left w:w="85" w:type="dxa"/>
              <w:bottom w:w="75" w:type="dxa"/>
              <w:right w:w="85" w:type="dxa"/>
            </w:tcMar>
            <w:shd w:fill="F6F8F9"/>
          </w:tcPr>
          <w:p>
            <w:pPr>
              <w:pStyle w:val="TableText"/>
              <w:keepNext w:val="0"/>
              <w:jc w:val="center"/>
            </w:pPr>
            <w:r>
              <w:t>One shot</w:t>
            </w:r>
          </w:p>
        </w:tc>
        <w:tc>
          <w:tcPr>
            <w:tcW w:type="dxa" w:w="4104"/>
            <w:vAlign w:val="center"/>
            <w:tcMar>
              <w:top w:w="75" w:type="dxa"/>
              <w:left w:w="85" w:type="dxa"/>
              <w:bottom w:w="75" w:type="dxa"/>
              <w:right w:w="85" w:type="dxa"/>
            </w:tcMar>
            <w:shd w:fill="F6F8F9"/>
          </w:tcPr>
          <w:p>
            <w:pPr>
              <w:pStyle w:val="TableText"/>
              <w:keepNext w:val="0"/>
              <w:jc w:val="center"/>
            </w:pPr>
            <w:r>
              <w:t>Its zero-test convention matters</w:t>
            </w:r>
          </w:p>
        </w:tc>
      </w:tr>
      <w:tr>
        <w:trPr>
          <w:cantSplit/>
        </w:trPr>
        <w:tc>
          <w:tcPr>
            <w:tcW w:type="dxa" w:w="2736"/>
            <w:vAlign w:val="center"/>
            <w:tcMar>
              <w:top w:w="75" w:type="dxa"/>
              <w:left w:w="85" w:type="dxa"/>
              <w:bottom w:w="75" w:type="dxa"/>
              <w:right w:w="85" w:type="dxa"/>
            </w:tcMar>
          </w:tcPr>
          <w:p>
            <w:pPr>
              <w:pStyle w:val="TableText"/>
              <w:keepNext w:val="0"/>
            </w:pPr>
            <w:r>
              <w:t>Corpse removal</w:t>
            </w:r>
          </w:p>
        </w:tc>
        <w:tc>
          <w:tcPr>
            <w:tcW w:type="dxa" w:w="3384"/>
            <w:vAlign w:val="center"/>
            <w:tcMar>
              <w:top w:w="75" w:type="dxa"/>
              <w:left w:w="85" w:type="dxa"/>
              <w:bottom w:w="75" w:type="dxa"/>
              <w:right w:w="85" w:type="dxa"/>
            </w:tcMar>
          </w:tcPr>
          <w:p>
            <w:pPr>
              <w:pStyle w:val="TableText"/>
              <w:keepNext w:val="0"/>
              <w:jc w:val="center"/>
            </w:pPr>
            <w:r>
              <w:t>One dying creature</w:t>
            </w:r>
          </w:p>
        </w:tc>
        <w:tc>
          <w:tcPr>
            <w:tcW w:type="dxa" w:w="4104"/>
            <w:vAlign w:val="center"/>
            <w:tcMar>
              <w:top w:w="75" w:type="dxa"/>
              <w:left w:w="85" w:type="dxa"/>
              <w:bottom w:w="75" w:type="dxa"/>
              <w:right w:w="85" w:type="dxa"/>
            </w:tcMar>
          </w:tcPr>
          <w:p>
            <w:pPr>
              <w:pStyle w:val="TableText"/>
              <w:keepNext w:val="0"/>
            </w:pPr>
            <w:r>
              <w:t>Can lag logical death and cap release</w:t>
            </w:r>
          </w:p>
        </w:tc>
      </w:tr>
      <w:tr>
        <w:trPr>
          <w:cantSplit/>
        </w:trPr>
        <w:tc>
          <w:tcPr>
            <w:tcW w:type="dxa" w:w="2736"/>
            <w:vAlign w:val="center"/>
            <w:tcMar>
              <w:top w:w="75" w:type="dxa"/>
              <w:left w:w="85" w:type="dxa"/>
              <w:bottom w:w="75" w:type="dxa"/>
              <w:right w:w="85" w:type="dxa"/>
            </w:tcMar>
            <w:shd w:fill="F6F8F9"/>
          </w:tcPr>
          <w:p>
            <w:pPr>
              <w:pStyle w:val="TableText"/>
              <w:keepNext w:val="0"/>
            </w:pPr>
            <w:r>
              <w:t>Wave completion evaluation</w:t>
            </w:r>
          </w:p>
        </w:tc>
        <w:tc>
          <w:tcPr>
            <w:tcW w:type="dxa" w:w="3384"/>
            <w:vAlign w:val="center"/>
            <w:tcMar>
              <w:top w:w="75" w:type="dxa"/>
              <w:left w:w="85" w:type="dxa"/>
              <w:bottom w:w="75" w:type="dxa"/>
              <w:right w:w="85" w:type="dxa"/>
            </w:tcMar>
            <w:shd w:fill="F6F8F9"/>
          </w:tcPr>
          <w:p>
            <w:pPr>
              <w:pStyle w:val="TableText"/>
              <w:keepNext w:val="0"/>
              <w:jc w:val="center"/>
            </w:pPr>
            <w:r>
              <w:t>Wave phase</w:t>
            </w:r>
          </w:p>
        </w:tc>
        <w:tc>
          <w:tcPr>
            <w:tcW w:type="dxa" w:w="4104"/>
            <w:vAlign w:val="center"/>
            <w:tcMar>
              <w:top w:w="75" w:type="dxa"/>
              <w:left w:w="85" w:type="dxa"/>
              <w:bottom w:w="75" w:type="dxa"/>
              <w:right w:w="85" w:type="dxa"/>
            </w:tcMar>
            <w:shd w:fill="F6F8F9"/>
          </w:tcPr>
          <w:p>
            <w:pPr>
              <w:pStyle w:val="TableText"/>
              <w:keepNext w:val="0"/>
            </w:pPr>
            <w:r>
              <w:t>Distinct from final hit or final corpse removal</w:t>
            </w:r>
          </w:p>
        </w:tc>
      </w:tr>
    </w:tbl>
    <w:p>
      <w:pPr>
        <w:spacing w:after="40" w:before="0" w:line="40" w:lineRule="exact"/>
      </w:pPr>
      <w:r>
        <w:rPr>
          <w:sz w:val="4"/>
        </w:rPr>
      </w:r>
    </w:p>
    <w:p>
      <w:bookmarkStart w:id="25" w:name="E06"/>
      <w:pPr>
        <w:pStyle w:val="Heading2"/>
      </w:pPr>
      <w:r>
        <w:t>E06.3 First interactive tick versus first visible tick</w:t>
      </w:r>
      <w:bookmarkEnd w:id="25"/>
    </w:p>
    <w:p>
      <w:pPr/>
      <w:r>
        <w:t>For a creature created at the simulator's S=11 spawn phase, its first regular NPC update is S=12 because the NPC loop already ran earlier at S=11. In normalized terms that is creation W=10, first processing W=11. A packet observer may first render it on a different client frame. Record creation, first target assignment, first actual movement and first attack separately. [D-M01]</w:t>
      </w:r>
    </w:p>
    <w:p>
      <w:pPr/>
      <w:r>
        <w:t>The assistance plugin uses horn arrival as a useful startup signal and adjusts its displayed timer by a tick during a wave. That is evidence of an observation convention, not a hidden server timestamp. A capture format should retain raw client tick, horn event, scene load and displayed tick rather than overwriting them all with one apparently clean time. [D-P20-D-P22]</w:t>
      </w:r>
    </w:p>
    <w:p>
      <w:bookmarkStart w:id="26" w:name="E07"/>
      <w:pPr>
        <w:pStyle w:val="Heading1"/>
      </w:pPr>
      <w:r>
        <w:t>E07. Wave populations, caps and reserve queues</w:t>
      </w:r>
      <w:bookmarkEnd w:id="26"/>
    </w:p>
    <w:p>
      <w:bookmarkStart w:id="27" w:name="E07"/>
      <w:pPr>
        <w:pStyle w:val="Heading2"/>
      </w:pPr>
      <w:r>
        <w:t>E07.1 Complete ordinary-creature quotas</w:t>
      </w:r>
      <w:bookmarkEnd w:id="27"/>
    </w:p>
    <w:p>
      <w:pPr>
        <w:pStyle w:val="Caption"/>
        <w:keepNext/>
        <w:spacing w:before="80"/>
      </w:pPr>
      <w:r>
        <w:t>Table 14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20"/>
        <w:gridCol w:w="1901"/>
        <w:gridCol w:w="1901"/>
        <w:gridCol w:w="1901"/>
        <w:gridCol w:w="1901"/>
        <w:gridCol w:w="1901"/>
      </w:tblGrid>
      <w:tr>
        <w:trPr>
          <w:cantSplit/>
          <w:tblHeader w:val="true"/>
        </w:trPr>
        <w:tc>
          <w:tcPr>
            <w:tcW w:type="dxa" w:w="720"/>
            <w:vAlign w:val="center"/>
            <w:tcMar>
              <w:top w:w="75" w:type="dxa"/>
              <w:left w:w="85" w:type="dxa"/>
              <w:bottom w:w="75" w:type="dxa"/>
              <w:right w:w="85" w:type="dxa"/>
            </w:tcMar>
            <w:shd w:fill="E5EEF0"/>
          </w:tcPr>
          <w:p>
            <w:pPr>
              <w:pStyle w:val="TableText"/>
              <w:keepNext w:val="0"/>
              <w:jc w:val="center"/>
            </w:pPr>
            <w:r>
              <w:rPr>
                <w:b/>
              </w:rPr>
              <w:t>Wave</w:t>
            </w:r>
          </w:p>
        </w:tc>
        <w:tc>
          <w:tcPr>
            <w:tcW w:type="dxa" w:w="1901"/>
            <w:vAlign w:val="center"/>
            <w:tcMar>
              <w:top w:w="75" w:type="dxa"/>
              <w:left w:w="85" w:type="dxa"/>
              <w:bottom w:w="75" w:type="dxa"/>
              <w:right w:w="85" w:type="dxa"/>
            </w:tcMar>
            <w:shd w:fill="E5EEF0"/>
          </w:tcPr>
          <w:p>
            <w:pPr>
              <w:pStyle w:val="TableText"/>
              <w:keepNext w:val="0"/>
              <w:jc w:val="center"/>
            </w:pPr>
            <w:r>
              <w:rPr>
                <w:b/>
              </w:rPr>
              <w:t>Fighters</w:t>
            </w:r>
          </w:p>
        </w:tc>
        <w:tc>
          <w:tcPr>
            <w:tcW w:type="dxa" w:w="1901"/>
            <w:vAlign w:val="center"/>
            <w:tcMar>
              <w:top w:w="75" w:type="dxa"/>
              <w:left w:w="85" w:type="dxa"/>
              <w:bottom w:w="75" w:type="dxa"/>
              <w:right w:w="85" w:type="dxa"/>
            </w:tcMar>
            <w:shd w:fill="E5EEF0"/>
          </w:tcPr>
          <w:p>
            <w:pPr>
              <w:pStyle w:val="TableText"/>
              <w:keepNext w:val="0"/>
              <w:jc w:val="center"/>
            </w:pPr>
            <w:r>
              <w:rPr>
                <w:b/>
              </w:rPr>
              <w:t>Rangers</w:t>
            </w:r>
          </w:p>
        </w:tc>
        <w:tc>
          <w:tcPr>
            <w:tcW w:type="dxa" w:w="1901"/>
            <w:vAlign w:val="center"/>
            <w:tcMar>
              <w:top w:w="75" w:type="dxa"/>
              <w:left w:w="85" w:type="dxa"/>
              <w:bottom w:w="75" w:type="dxa"/>
              <w:right w:w="85" w:type="dxa"/>
            </w:tcMar>
            <w:shd w:fill="E5EEF0"/>
          </w:tcPr>
          <w:p>
            <w:pPr>
              <w:pStyle w:val="TableText"/>
              <w:keepNext w:val="0"/>
              <w:jc w:val="center"/>
            </w:pPr>
            <w:r>
              <w:rPr>
                <w:b/>
              </w:rPr>
              <w:t>Healers</w:t>
            </w:r>
          </w:p>
        </w:tc>
        <w:tc>
          <w:tcPr>
            <w:tcW w:type="dxa" w:w="1901"/>
            <w:vAlign w:val="center"/>
            <w:tcMar>
              <w:top w:w="75" w:type="dxa"/>
              <w:left w:w="85" w:type="dxa"/>
              <w:bottom w:w="75" w:type="dxa"/>
              <w:right w:w="85" w:type="dxa"/>
            </w:tcMar>
            <w:shd w:fill="E5EEF0"/>
          </w:tcPr>
          <w:p>
            <w:pPr>
              <w:pStyle w:val="TableText"/>
              <w:keepNext w:val="0"/>
              <w:jc w:val="center"/>
            </w:pPr>
            <w:r>
              <w:rPr>
                <w:b/>
              </w:rPr>
              <w:t>Runners</w:t>
            </w:r>
          </w:p>
        </w:tc>
        <w:tc>
          <w:tcPr>
            <w:tcW w:type="dxa" w:w="1901"/>
            <w:vAlign w:val="center"/>
            <w:tcMar>
              <w:top w:w="75" w:type="dxa"/>
              <w:left w:w="85" w:type="dxa"/>
              <w:bottom w:w="75" w:type="dxa"/>
              <w:right w:w="85" w:type="dxa"/>
            </w:tcMar>
            <w:shd w:fill="E5EEF0"/>
          </w:tcPr>
          <w:p>
            <w:pPr>
              <w:pStyle w:val="TableText"/>
              <w:keepNext w:val="0"/>
              <w:jc w:val="center"/>
            </w:pPr>
            <w:r>
              <w:rPr>
                <w:b/>
              </w:rPr>
              <w:t>Ordinary total</w:t>
            </w:r>
          </w:p>
        </w:tc>
      </w:tr>
      <w:tr>
        <w:trPr>
          <w:cantSplit/>
        </w:trPr>
        <w:tc>
          <w:tcPr>
            <w:tcW w:type="dxa" w:w="720"/>
            <w:vAlign w:val="center"/>
            <w:tcMar>
              <w:top w:w="75" w:type="dxa"/>
              <w:left w:w="85" w:type="dxa"/>
              <w:bottom w:w="75" w:type="dxa"/>
              <w:right w:w="85" w:type="dxa"/>
            </w:tcMar>
          </w:tcPr>
          <w:p>
            <w:pPr>
              <w:pStyle w:val="TableText"/>
              <w:keepNext w:val="0"/>
              <w:jc w:val="center"/>
            </w:pPr>
            <w:r>
              <w:t>1</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2</w:t>
            </w:r>
          </w:p>
        </w:tc>
        <w:tc>
          <w:tcPr>
            <w:tcW w:type="dxa" w:w="1901"/>
            <w:vAlign w:val="center"/>
            <w:tcMar>
              <w:top w:w="75" w:type="dxa"/>
              <w:left w:w="85" w:type="dxa"/>
              <w:bottom w:w="75" w:type="dxa"/>
              <w:right w:w="85" w:type="dxa"/>
            </w:tcMar>
          </w:tcPr>
          <w:p>
            <w:pPr>
              <w:pStyle w:val="TableText"/>
              <w:keepNext w:val="0"/>
              <w:jc w:val="center"/>
            </w:pPr>
            <w:r>
              <w:t>2</w:t>
            </w:r>
          </w:p>
        </w:tc>
        <w:tc>
          <w:tcPr>
            <w:tcW w:type="dxa" w:w="1901"/>
            <w:vAlign w:val="center"/>
            <w:tcMar>
              <w:top w:w="75" w:type="dxa"/>
              <w:left w:w="85" w:type="dxa"/>
              <w:bottom w:w="75" w:type="dxa"/>
              <w:right w:w="85" w:type="dxa"/>
            </w:tcMar>
          </w:tcPr>
          <w:p>
            <w:pPr>
              <w:pStyle w:val="TableText"/>
              <w:keepNext w:val="0"/>
              <w:jc w:val="center"/>
            </w:pPr>
            <w:r>
              <w:t>12</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2</w:t>
            </w:r>
          </w:p>
        </w:tc>
        <w:tc>
          <w:tcPr>
            <w:tcW w:type="dxa" w:w="1901"/>
            <w:vAlign w:val="center"/>
            <w:tcMar>
              <w:top w:w="75" w:type="dxa"/>
              <w:left w:w="85" w:type="dxa"/>
              <w:bottom w:w="75" w:type="dxa"/>
              <w:right w:w="85" w:type="dxa"/>
            </w:tcMar>
            <w:shd w:fill="F6F8F9"/>
          </w:tcPr>
          <w:p>
            <w:pPr>
              <w:pStyle w:val="TableText"/>
              <w:keepNext w:val="0"/>
              <w:jc w:val="center"/>
            </w:pPr>
            <w:r>
              <w:t>5</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3</w:t>
            </w:r>
          </w:p>
        </w:tc>
        <w:tc>
          <w:tcPr>
            <w:tcW w:type="dxa" w:w="1901"/>
            <w:vAlign w:val="center"/>
            <w:tcMar>
              <w:top w:w="75" w:type="dxa"/>
              <w:left w:w="85" w:type="dxa"/>
              <w:bottom w:w="75" w:type="dxa"/>
              <w:right w:w="85" w:type="dxa"/>
            </w:tcMar>
            <w:shd w:fill="F6F8F9"/>
          </w:tcPr>
          <w:p>
            <w:pPr>
              <w:pStyle w:val="TableText"/>
              <w:keepNext w:val="0"/>
              <w:jc w:val="center"/>
            </w:pPr>
            <w:r>
              <w:t>3</w:t>
            </w:r>
          </w:p>
        </w:tc>
        <w:tc>
          <w:tcPr>
            <w:tcW w:type="dxa" w:w="1901"/>
            <w:vAlign w:val="center"/>
            <w:tcMar>
              <w:top w:w="75" w:type="dxa"/>
              <w:left w:w="85" w:type="dxa"/>
              <w:bottom w:w="75" w:type="dxa"/>
              <w:right w:w="85" w:type="dxa"/>
            </w:tcMar>
            <w:shd w:fill="F6F8F9"/>
          </w:tcPr>
          <w:p>
            <w:pPr>
              <w:pStyle w:val="TableText"/>
              <w:keepNext w:val="0"/>
              <w:jc w:val="center"/>
            </w:pPr>
            <w:r>
              <w:t>15</w:t>
            </w:r>
          </w:p>
        </w:tc>
      </w:tr>
      <w:tr>
        <w:trPr>
          <w:cantSplit/>
        </w:trPr>
        <w:tc>
          <w:tcPr>
            <w:tcW w:type="dxa" w:w="720"/>
            <w:vAlign w:val="center"/>
            <w:tcMar>
              <w:top w:w="75" w:type="dxa"/>
              <w:left w:w="85" w:type="dxa"/>
              <w:bottom w:w="75" w:type="dxa"/>
              <w:right w:w="85" w:type="dxa"/>
            </w:tcMar>
          </w:tcPr>
          <w:p>
            <w:pPr>
              <w:pStyle w:val="TableText"/>
              <w:keepNext w:val="0"/>
              <w:jc w:val="center"/>
            </w:pPr>
            <w:r>
              <w:t>3</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3</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18</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20</w:t>
            </w:r>
          </w:p>
        </w:tc>
      </w:tr>
      <w:tr>
        <w:trPr>
          <w:cantSplit/>
        </w:trPr>
        <w:tc>
          <w:tcPr>
            <w:tcW w:type="dxa" w:w="720"/>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22</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25</w:t>
            </w:r>
          </w:p>
        </w:tc>
      </w:tr>
      <w:tr>
        <w:trPr>
          <w:cantSplit/>
        </w:trPr>
        <w:tc>
          <w:tcPr>
            <w:tcW w:type="dxa" w:w="720"/>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27</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8</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8</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29</w:t>
            </w:r>
          </w:p>
        </w:tc>
      </w:tr>
      <w:tr>
        <w:trPr>
          <w:cantSplit/>
        </w:trPr>
        <w:tc>
          <w:tcPr>
            <w:tcW w:type="dxa" w:w="720"/>
            <w:vAlign w:val="center"/>
            <w:tcMar>
              <w:top w:w="75" w:type="dxa"/>
              <w:left w:w="85" w:type="dxa"/>
              <w:bottom w:w="75" w:type="dxa"/>
              <w:right w:w="85" w:type="dxa"/>
            </w:tcMar>
          </w:tcPr>
          <w:p>
            <w:pPr>
              <w:pStyle w:val="TableText"/>
              <w:keepNext w:val="0"/>
              <w:jc w:val="center"/>
            </w:pPr>
            <w:r>
              <w:t>9</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9</w:t>
            </w:r>
          </w:p>
        </w:tc>
        <w:tc>
          <w:tcPr>
            <w:tcW w:type="dxa" w:w="1901"/>
            <w:vAlign w:val="center"/>
            <w:tcMar>
              <w:top w:w="75" w:type="dxa"/>
              <w:left w:w="85" w:type="dxa"/>
              <w:bottom w:w="75" w:type="dxa"/>
              <w:right w:w="85" w:type="dxa"/>
            </w:tcMar>
          </w:tcPr>
          <w:p>
            <w:pPr>
              <w:pStyle w:val="TableText"/>
              <w:keepNext w:val="0"/>
              <w:jc w:val="center"/>
            </w:pPr>
            <w:r>
              <w:t>33</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10</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27</w:t>
            </w:r>
          </w:p>
        </w:tc>
      </w:tr>
    </w:tbl>
    <w:p>
      <w:pPr>
        <w:spacing w:after="40" w:before="0" w:line="40" w:lineRule="exact"/>
      </w:pPr>
      <w:r>
        <w:rPr>
          <w:sz w:val="4"/>
        </w:rPr>
      </w:r>
    </w:p>
    <w:p>
      <w:pPr/>
      <w:r>
        <w:t>Source: D-H20 and baseline section 7. The Queen and Queen spawn are additional entities, not entries secretly included in the ordinary wave-ten count.</w:t>
      </w:r>
    </w:p>
    <w:p>
      <w:pPr/>
      <w:r>
        <w:t>These are the historical population totals retained from the gameplay reference. The Queen and Queen spawn are additional wave-ten actors, not replacements for its ordinary 27-creature quota. A table entry is a required family total, not necessarily the number simultaneously alive or the number ever instantiated after Runner escapes. [D-H20; baseline sections 6-7]</w:t>
      </w:r>
    </w:p>
    <w:p>
      <w:bookmarkStart w:id="28" w:name="E07"/>
      <w:pPr>
        <w:pStyle w:val="Heading2"/>
      </w:pPr>
      <w:r>
        <w:t>E07.2 Comparative alive caps and initial spawn runs</w:t>
      </w:r>
      <w:bookmarkEnd w:id="28"/>
    </w:p>
    <w:p>
      <w:pPr>
        <w:pStyle w:val="Caption"/>
        <w:keepNext/>
        <w:spacing w:before="80"/>
      </w:pPr>
      <w:r>
        <w:t>Table 15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152"/>
        <w:gridCol w:w="2232"/>
        <w:gridCol w:w="1512"/>
        <w:gridCol w:w="2520"/>
        <w:gridCol w:w="2808"/>
      </w:tblGrid>
      <w:tr>
        <w:trPr>
          <w:cantSplit/>
          <w:tblHeader w:val="true"/>
        </w:trPr>
        <w:tc>
          <w:tcPr>
            <w:tcW w:type="dxa" w:w="1152"/>
            <w:vAlign w:val="center"/>
            <w:tcMar>
              <w:top w:w="75" w:type="dxa"/>
              <w:left w:w="85" w:type="dxa"/>
              <w:bottom w:w="75" w:type="dxa"/>
              <w:right w:w="85" w:type="dxa"/>
            </w:tcMar>
            <w:shd w:fill="E5EEF0"/>
          </w:tcPr>
          <w:p>
            <w:pPr>
              <w:pStyle w:val="TableText"/>
              <w:keepNext w:val="0"/>
              <w:jc w:val="center"/>
            </w:pPr>
            <w:r>
              <w:rPr>
                <w:b/>
              </w:rPr>
              <w:t>Wave</w:t>
            </w:r>
          </w:p>
        </w:tc>
        <w:tc>
          <w:tcPr>
            <w:tcW w:type="dxa" w:w="2232"/>
            <w:vAlign w:val="center"/>
            <w:tcMar>
              <w:top w:w="75" w:type="dxa"/>
              <w:left w:w="85" w:type="dxa"/>
              <w:bottom w:w="75" w:type="dxa"/>
              <w:right w:w="85" w:type="dxa"/>
            </w:tcMar>
            <w:shd w:fill="E5EEF0"/>
          </w:tcPr>
          <w:p>
            <w:pPr>
              <w:pStyle w:val="TableText"/>
              <w:keepNext w:val="0"/>
              <w:jc w:val="center"/>
            </w:pPr>
            <w:r>
              <w:rPr>
                <w:b/>
              </w:rPr>
              <w:t>Runner cap</w:t>
            </w:r>
          </w:p>
        </w:tc>
        <w:tc>
          <w:tcPr>
            <w:tcW w:type="dxa" w:w="1512"/>
            <w:vAlign w:val="center"/>
            <w:tcMar>
              <w:top w:w="75" w:type="dxa"/>
              <w:left w:w="85" w:type="dxa"/>
              <w:bottom w:w="75" w:type="dxa"/>
              <w:right w:w="85" w:type="dxa"/>
            </w:tcMar>
            <w:shd w:fill="E5EEF0"/>
          </w:tcPr>
          <w:p>
            <w:pPr>
              <w:pStyle w:val="TableText"/>
              <w:keepNext w:val="0"/>
              <w:jc w:val="center"/>
            </w:pPr>
            <w:r>
              <w:rPr>
                <w:b/>
              </w:rPr>
              <w:t>Healer cap</w:t>
            </w:r>
          </w:p>
        </w:tc>
        <w:tc>
          <w:tcPr>
            <w:tcW w:type="dxa" w:w="2520"/>
            <w:vAlign w:val="center"/>
            <w:tcMar>
              <w:top w:w="75" w:type="dxa"/>
              <w:left w:w="85" w:type="dxa"/>
              <w:bottom w:w="75" w:type="dxa"/>
              <w:right w:w="85" w:type="dxa"/>
            </w:tcMar>
            <w:shd w:fill="E5EEF0"/>
          </w:tcPr>
          <w:p>
            <w:pPr>
              <w:pStyle w:val="TableText"/>
              <w:keepNext w:val="0"/>
              <w:jc w:val="center"/>
            </w:pPr>
            <w:r>
              <w:rPr>
                <w:b/>
              </w:rPr>
              <w:t>Fighter cap</w:t>
            </w:r>
          </w:p>
        </w:tc>
        <w:tc>
          <w:tcPr>
            <w:tcW w:type="dxa" w:w="2808"/>
            <w:vAlign w:val="center"/>
            <w:tcMar>
              <w:top w:w="75" w:type="dxa"/>
              <w:left w:w="85" w:type="dxa"/>
              <w:bottom w:w="75" w:type="dxa"/>
              <w:right w:w="85" w:type="dxa"/>
            </w:tcMar>
            <w:shd w:fill="E5EEF0"/>
          </w:tcPr>
          <w:p>
            <w:pPr>
              <w:pStyle w:val="TableText"/>
              <w:keepNext w:val="0"/>
              <w:jc w:val="center"/>
            </w:pPr>
            <w:r>
              <w:rPr>
                <w:b/>
              </w:rPr>
              <w:t>Ranger cap</w:t>
            </w:r>
          </w:p>
        </w:tc>
      </w:tr>
      <w:tr>
        <w:trPr>
          <w:cantSplit/>
        </w:trPr>
        <w:tc>
          <w:tcPr>
            <w:tcW w:type="dxa" w:w="1152"/>
            <w:vAlign w:val="center"/>
            <w:tcMar>
              <w:top w:w="75" w:type="dxa"/>
              <w:left w:w="85" w:type="dxa"/>
              <w:bottom w:w="75" w:type="dxa"/>
              <w:right w:w="85" w:type="dxa"/>
            </w:tcMar>
          </w:tcPr>
          <w:p>
            <w:pPr>
              <w:pStyle w:val="TableText"/>
              <w:keepNext w:val="0"/>
              <w:jc w:val="center"/>
            </w:pPr>
            <w:r>
              <w:t>1</w:t>
            </w:r>
          </w:p>
        </w:tc>
        <w:tc>
          <w:tcPr>
            <w:tcW w:type="dxa" w:w="2232"/>
            <w:vAlign w:val="center"/>
            <w:tcMar>
              <w:top w:w="75" w:type="dxa"/>
              <w:left w:w="85" w:type="dxa"/>
              <w:bottom w:w="75" w:type="dxa"/>
              <w:right w:w="85" w:type="dxa"/>
            </w:tcMar>
          </w:tcPr>
          <w:p>
            <w:pPr>
              <w:pStyle w:val="TableText"/>
              <w:keepNext w:val="0"/>
              <w:jc w:val="center"/>
            </w:pPr>
            <w:r>
              <w:t>2</w:t>
            </w:r>
          </w:p>
        </w:tc>
        <w:tc>
          <w:tcPr>
            <w:tcW w:type="dxa" w:w="1512"/>
            <w:vAlign w:val="center"/>
            <w:tcMar>
              <w:top w:w="75" w:type="dxa"/>
              <w:left w:w="85" w:type="dxa"/>
              <w:bottom w:w="75" w:type="dxa"/>
              <w:right w:w="85" w:type="dxa"/>
            </w:tcMar>
          </w:tcPr>
          <w:p>
            <w:pPr>
              <w:pStyle w:val="TableText"/>
              <w:keepNext w:val="0"/>
              <w:jc w:val="center"/>
            </w:pPr>
            <w:r>
              <w:t>2</w:t>
            </w:r>
          </w:p>
        </w:tc>
        <w:tc>
          <w:tcPr>
            <w:tcW w:type="dxa" w:w="2520"/>
            <w:vAlign w:val="center"/>
            <w:tcMar>
              <w:top w:w="75" w:type="dxa"/>
              <w:left w:w="85" w:type="dxa"/>
              <w:bottom w:w="75" w:type="dxa"/>
              <w:right w:w="85" w:type="dxa"/>
            </w:tcMar>
          </w:tcPr>
          <w:p>
            <w:pPr>
              <w:pStyle w:val="TableText"/>
              <w:keepNext w:val="0"/>
              <w:jc w:val="center"/>
            </w:pPr>
            <w:r>
              <w:t>Unresolved</w:t>
            </w:r>
          </w:p>
        </w:tc>
        <w:tc>
          <w:tcPr>
            <w:tcW w:type="dxa" w:w="2808"/>
            <w:vAlign w:val="center"/>
            <w:tcMar>
              <w:top w:w="75" w:type="dxa"/>
              <w:left w:w="85" w:type="dxa"/>
              <w:bottom w:w="75" w:type="dxa"/>
              <w:right w:w="85" w:type="dxa"/>
            </w:tcMar>
          </w:tcPr>
          <w:p>
            <w:pPr>
              <w:pStyle w:val="TableText"/>
              <w:keepNext w:val="0"/>
              <w:jc w:val="center"/>
            </w:pPr>
            <w:r>
              <w:t>Unresolved</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2</w:t>
            </w:r>
          </w:p>
        </w:tc>
        <w:tc>
          <w:tcPr>
            <w:tcW w:type="dxa" w:w="2232"/>
            <w:vAlign w:val="center"/>
            <w:tcMar>
              <w:top w:w="75" w:type="dxa"/>
              <w:left w:w="85" w:type="dxa"/>
              <w:bottom w:w="75" w:type="dxa"/>
              <w:right w:w="85" w:type="dxa"/>
            </w:tcMar>
            <w:shd w:fill="F6F8F9"/>
          </w:tcPr>
          <w:p>
            <w:pPr>
              <w:pStyle w:val="TableText"/>
              <w:keepNext w:val="0"/>
              <w:jc w:val="center"/>
            </w:pPr>
            <w:r>
              <w:t>2</w:t>
            </w:r>
          </w:p>
        </w:tc>
        <w:tc>
          <w:tcPr>
            <w:tcW w:type="dxa" w:w="1512"/>
            <w:vAlign w:val="center"/>
            <w:tcMar>
              <w:top w:w="75" w:type="dxa"/>
              <w:left w:w="85" w:type="dxa"/>
              <w:bottom w:w="75" w:type="dxa"/>
              <w:right w:w="85" w:type="dxa"/>
            </w:tcMar>
            <w:shd w:fill="F6F8F9"/>
          </w:tcPr>
          <w:p>
            <w:pPr>
              <w:pStyle w:val="TableText"/>
              <w:keepNext w:val="0"/>
              <w:jc w:val="center"/>
            </w:pPr>
            <w:r>
              <w:t>3</w:t>
            </w:r>
          </w:p>
        </w:tc>
        <w:tc>
          <w:tcPr>
            <w:tcW w:type="dxa" w:w="2520"/>
            <w:vAlign w:val="center"/>
            <w:tcMar>
              <w:top w:w="75" w:type="dxa"/>
              <w:left w:w="85" w:type="dxa"/>
              <w:bottom w:w="75" w:type="dxa"/>
              <w:right w:w="85" w:type="dxa"/>
            </w:tcMar>
            <w:shd w:fill="F6F8F9"/>
          </w:tcPr>
          <w:p>
            <w:pPr>
              <w:pStyle w:val="TableText"/>
              <w:keepNext w:val="0"/>
              <w:jc w:val="center"/>
            </w:pPr>
            <w:r>
              <w:t>Unresolved</w:t>
            </w:r>
          </w:p>
        </w:tc>
        <w:tc>
          <w:tcPr>
            <w:tcW w:type="dxa" w:w="2808"/>
            <w:vAlign w:val="center"/>
            <w:tcMar>
              <w:top w:w="75" w:type="dxa"/>
              <w:left w:w="85" w:type="dxa"/>
              <w:bottom w:w="75" w:type="dxa"/>
              <w:right w:w="85" w:type="dxa"/>
            </w:tcMar>
            <w:shd w:fill="F6F8F9"/>
          </w:tcPr>
          <w:p>
            <w:pPr>
              <w:pStyle w:val="TableText"/>
              <w:keepNext w:val="0"/>
              <w:jc w:val="center"/>
            </w:pPr>
            <w:r>
              <w:t>Unresolved</w:t>
            </w:r>
          </w:p>
        </w:tc>
      </w:tr>
      <w:tr>
        <w:trPr>
          <w:cantSplit/>
        </w:trPr>
        <w:tc>
          <w:tcPr>
            <w:tcW w:type="dxa" w:w="1152"/>
            <w:vAlign w:val="center"/>
            <w:tcMar>
              <w:top w:w="75" w:type="dxa"/>
              <w:left w:w="85" w:type="dxa"/>
              <w:bottom w:w="75" w:type="dxa"/>
              <w:right w:w="85" w:type="dxa"/>
            </w:tcMar>
          </w:tcPr>
          <w:p>
            <w:pPr>
              <w:pStyle w:val="TableText"/>
              <w:keepNext w:val="0"/>
              <w:jc w:val="center"/>
            </w:pPr>
            <w:r>
              <w:t>3</w:t>
            </w:r>
          </w:p>
        </w:tc>
        <w:tc>
          <w:tcPr>
            <w:tcW w:type="dxa" w:w="2232"/>
            <w:vAlign w:val="center"/>
            <w:tcMar>
              <w:top w:w="75" w:type="dxa"/>
              <w:left w:w="85" w:type="dxa"/>
              <w:bottom w:w="75" w:type="dxa"/>
              <w:right w:w="85" w:type="dxa"/>
            </w:tcMar>
          </w:tcPr>
          <w:p>
            <w:pPr>
              <w:pStyle w:val="TableText"/>
              <w:keepNext w:val="0"/>
              <w:jc w:val="center"/>
            </w:pPr>
            <w:r>
              <w:t>2</w:t>
            </w:r>
          </w:p>
        </w:tc>
        <w:tc>
          <w:tcPr>
            <w:tcW w:type="dxa" w:w="1512"/>
            <w:vAlign w:val="center"/>
            <w:tcMar>
              <w:top w:w="75" w:type="dxa"/>
              <w:left w:w="85" w:type="dxa"/>
              <w:bottom w:w="75" w:type="dxa"/>
              <w:right w:w="85" w:type="dxa"/>
            </w:tcMar>
          </w:tcPr>
          <w:p>
            <w:pPr>
              <w:pStyle w:val="TableText"/>
              <w:keepNext w:val="0"/>
              <w:jc w:val="center"/>
            </w:pPr>
            <w:r>
              <w:t>2</w:t>
            </w:r>
          </w:p>
        </w:tc>
        <w:tc>
          <w:tcPr>
            <w:tcW w:type="dxa" w:w="2520"/>
            <w:vAlign w:val="center"/>
            <w:tcMar>
              <w:top w:w="75" w:type="dxa"/>
              <w:left w:w="85" w:type="dxa"/>
              <w:bottom w:w="75" w:type="dxa"/>
              <w:right w:w="85" w:type="dxa"/>
            </w:tcMar>
          </w:tcPr>
          <w:p>
            <w:pPr>
              <w:pStyle w:val="TableText"/>
              <w:keepNext w:val="0"/>
              <w:jc w:val="center"/>
            </w:pPr>
            <w:r>
              <w:t>Unresolved</w:t>
            </w:r>
          </w:p>
        </w:tc>
        <w:tc>
          <w:tcPr>
            <w:tcW w:type="dxa" w:w="2808"/>
            <w:vAlign w:val="center"/>
            <w:tcMar>
              <w:top w:w="75" w:type="dxa"/>
              <w:left w:w="85" w:type="dxa"/>
              <w:bottom w:w="75" w:type="dxa"/>
              <w:right w:w="85" w:type="dxa"/>
            </w:tcMar>
          </w:tcPr>
          <w:p>
            <w:pPr>
              <w:pStyle w:val="TableText"/>
              <w:keepNext w:val="0"/>
              <w:jc w:val="center"/>
            </w:pPr>
            <w:r>
              <w:t>Unresolved</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4</w:t>
            </w:r>
          </w:p>
        </w:tc>
        <w:tc>
          <w:tcPr>
            <w:tcW w:type="dxa" w:w="2232"/>
            <w:vAlign w:val="center"/>
            <w:tcMar>
              <w:top w:w="75" w:type="dxa"/>
              <w:left w:w="85" w:type="dxa"/>
              <w:bottom w:w="75" w:type="dxa"/>
              <w:right w:w="85" w:type="dxa"/>
            </w:tcMar>
            <w:shd w:fill="F6F8F9"/>
          </w:tcPr>
          <w:p>
            <w:pPr>
              <w:pStyle w:val="TableText"/>
              <w:keepNext w:val="0"/>
              <w:jc w:val="center"/>
            </w:pPr>
            <w:r>
              <w:t>3</w:t>
            </w:r>
          </w:p>
        </w:tc>
        <w:tc>
          <w:tcPr>
            <w:tcW w:type="dxa" w:w="1512"/>
            <w:vAlign w:val="center"/>
            <w:tcMar>
              <w:top w:w="75" w:type="dxa"/>
              <w:left w:w="85" w:type="dxa"/>
              <w:bottom w:w="75" w:type="dxa"/>
              <w:right w:w="85" w:type="dxa"/>
            </w:tcMar>
            <w:shd w:fill="F6F8F9"/>
          </w:tcPr>
          <w:p>
            <w:pPr>
              <w:pStyle w:val="TableText"/>
              <w:keepNext w:val="0"/>
              <w:jc w:val="center"/>
            </w:pPr>
            <w:r>
              <w:t>3</w:t>
            </w:r>
          </w:p>
        </w:tc>
        <w:tc>
          <w:tcPr>
            <w:tcW w:type="dxa" w:w="2520"/>
            <w:vAlign w:val="center"/>
            <w:tcMar>
              <w:top w:w="75" w:type="dxa"/>
              <w:left w:w="85" w:type="dxa"/>
              <w:bottom w:w="75" w:type="dxa"/>
              <w:right w:w="85" w:type="dxa"/>
            </w:tcMar>
            <w:shd w:fill="F6F8F9"/>
          </w:tcPr>
          <w:p>
            <w:pPr>
              <w:pStyle w:val="TableText"/>
              <w:keepNext w:val="0"/>
              <w:jc w:val="center"/>
            </w:pPr>
            <w:r>
              <w:t>Unresolved</w:t>
            </w:r>
          </w:p>
        </w:tc>
        <w:tc>
          <w:tcPr>
            <w:tcW w:type="dxa" w:w="2808"/>
            <w:vAlign w:val="center"/>
            <w:tcMar>
              <w:top w:w="75" w:type="dxa"/>
              <w:left w:w="85" w:type="dxa"/>
              <w:bottom w:w="75" w:type="dxa"/>
              <w:right w:w="85" w:type="dxa"/>
            </w:tcMar>
            <w:shd w:fill="F6F8F9"/>
          </w:tcPr>
          <w:p>
            <w:pPr>
              <w:pStyle w:val="TableText"/>
              <w:keepNext w:val="0"/>
              <w:jc w:val="center"/>
            </w:pPr>
            <w:r>
              <w:t>Unresolved</w:t>
            </w:r>
          </w:p>
        </w:tc>
      </w:tr>
      <w:tr>
        <w:trPr>
          <w:cantSplit/>
        </w:trPr>
        <w:tc>
          <w:tcPr>
            <w:tcW w:type="dxa" w:w="1152"/>
            <w:vAlign w:val="center"/>
            <w:tcMar>
              <w:top w:w="75" w:type="dxa"/>
              <w:left w:w="85" w:type="dxa"/>
              <w:bottom w:w="75" w:type="dxa"/>
              <w:right w:w="85" w:type="dxa"/>
            </w:tcMar>
          </w:tcPr>
          <w:p>
            <w:pPr>
              <w:pStyle w:val="TableText"/>
              <w:keepNext w:val="0"/>
              <w:jc w:val="center"/>
            </w:pPr>
            <w:r>
              <w:t>5</w:t>
            </w:r>
          </w:p>
        </w:tc>
        <w:tc>
          <w:tcPr>
            <w:tcW w:type="dxa" w:w="2232"/>
            <w:vAlign w:val="center"/>
            <w:tcMar>
              <w:top w:w="75" w:type="dxa"/>
              <w:left w:w="85" w:type="dxa"/>
              <w:bottom w:w="75" w:type="dxa"/>
              <w:right w:w="85" w:type="dxa"/>
            </w:tcMar>
          </w:tcPr>
          <w:p>
            <w:pPr>
              <w:pStyle w:val="TableText"/>
              <w:keepNext w:val="0"/>
              <w:jc w:val="center"/>
            </w:pPr>
            <w:r>
              <w:t>4</w:t>
            </w:r>
          </w:p>
        </w:tc>
        <w:tc>
          <w:tcPr>
            <w:tcW w:type="dxa" w:w="1512"/>
            <w:vAlign w:val="center"/>
            <w:tcMar>
              <w:top w:w="75" w:type="dxa"/>
              <w:left w:w="85" w:type="dxa"/>
              <w:bottom w:w="75" w:type="dxa"/>
              <w:right w:w="85" w:type="dxa"/>
            </w:tcMar>
          </w:tcPr>
          <w:p>
            <w:pPr>
              <w:pStyle w:val="TableText"/>
              <w:keepNext w:val="0"/>
              <w:jc w:val="center"/>
            </w:pPr>
            <w:r>
              <w:t>4</w:t>
            </w:r>
          </w:p>
        </w:tc>
        <w:tc>
          <w:tcPr>
            <w:tcW w:type="dxa" w:w="2520"/>
            <w:vAlign w:val="center"/>
            <w:tcMar>
              <w:top w:w="75" w:type="dxa"/>
              <w:left w:w="85" w:type="dxa"/>
              <w:bottom w:w="75" w:type="dxa"/>
              <w:right w:w="85" w:type="dxa"/>
            </w:tcMar>
          </w:tcPr>
          <w:p>
            <w:pPr>
              <w:pStyle w:val="TableText"/>
              <w:keepNext w:val="0"/>
              <w:jc w:val="center"/>
            </w:pPr>
            <w:r>
              <w:t>3</w:t>
            </w:r>
          </w:p>
        </w:tc>
        <w:tc>
          <w:tcPr>
            <w:tcW w:type="dxa" w:w="2808"/>
            <w:vAlign w:val="center"/>
            <w:tcMar>
              <w:top w:w="75" w:type="dxa"/>
              <w:left w:w="85" w:type="dxa"/>
              <w:bottom w:w="75" w:type="dxa"/>
              <w:right w:w="85" w:type="dxa"/>
            </w:tcMar>
          </w:tcPr>
          <w:p>
            <w:pPr>
              <w:pStyle w:val="TableText"/>
              <w:keepNext w:val="0"/>
              <w:jc w:val="center"/>
            </w:pPr>
            <w:r>
              <w:t>4</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6</w:t>
            </w:r>
          </w:p>
        </w:tc>
        <w:tc>
          <w:tcPr>
            <w:tcW w:type="dxa" w:w="2232"/>
            <w:vAlign w:val="center"/>
            <w:tcMar>
              <w:top w:w="75" w:type="dxa"/>
              <w:left w:w="85" w:type="dxa"/>
              <w:bottom w:w="75" w:type="dxa"/>
              <w:right w:w="85" w:type="dxa"/>
            </w:tcMar>
            <w:shd w:fill="F6F8F9"/>
          </w:tcPr>
          <w:p>
            <w:pPr>
              <w:pStyle w:val="TableText"/>
              <w:keepNext w:val="0"/>
              <w:jc w:val="center"/>
            </w:pPr>
            <w:r>
              <w:t>4</w:t>
            </w:r>
          </w:p>
        </w:tc>
        <w:tc>
          <w:tcPr>
            <w:tcW w:type="dxa" w:w="1512"/>
            <w:vAlign w:val="center"/>
            <w:tcMar>
              <w:top w:w="75" w:type="dxa"/>
              <w:left w:w="85" w:type="dxa"/>
              <w:bottom w:w="75" w:type="dxa"/>
              <w:right w:w="85" w:type="dxa"/>
            </w:tcMar>
            <w:shd w:fill="F6F8F9"/>
          </w:tcPr>
          <w:p>
            <w:pPr>
              <w:pStyle w:val="TableText"/>
              <w:keepNext w:val="0"/>
              <w:jc w:val="center"/>
            </w:pPr>
            <w:r>
              <w:t>4</w:t>
            </w:r>
          </w:p>
        </w:tc>
        <w:tc>
          <w:tcPr>
            <w:tcW w:type="dxa" w:w="2520"/>
            <w:vAlign w:val="center"/>
            <w:tcMar>
              <w:top w:w="75" w:type="dxa"/>
              <w:left w:w="85" w:type="dxa"/>
              <w:bottom w:w="75" w:type="dxa"/>
              <w:right w:w="85" w:type="dxa"/>
            </w:tcMar>
            <w:shd w:fill="F6F8F9"/>
          </w:tcPr>
          <w:p>
            <w:pPr>
              <w:pStyle w:val="TableText"/>
              <w:keepNext w:val="0"/>
              <w:jc w:val="center"/>
            </w:pPr>
            <w:r>
              <w:t>Unresolved</w:t>
            </w:r>
          </w:p>
        </w:tc>
        <w:tc>
          <w:tcPr>
            <w:tcW w:type="dxa" w:w="2808"/>
            <w:vAlign w:val="center"/>
            <w:tcMar>
              <w:top w:w="75" w:type="dxa"/>
              <w:left w:w="85" w:type="dxa"/>
              <w:bottom w:w="75" w:type="dxa"/>
              <w:right w:w="85" w:type="dxa"/>
            </w:tcMar>
            <w:shd w:fill="F6F8F9"/>
          </w:tcPr>
          <w:p>
            <w:pPr>
              <w:pStyle w:val="TableText"/>
              <w:keepNext w:val="0"/>
              <w:jc w:val="center"/>
            </w:pPr>
            <w:r>
              <w:t>Unresolved</w:t>
            </w:r>
          </w:p>
        </w:tc>
      </w:tr>
      <w:tr>
        <w:trPr>
          <w:cantSplit/>
        </w:trPr>
        <w:tc>
          <w:tcPr>
            <w:tcW w:type="dxa" w:w="1152"/>
            <w:vAlign w:val="center"/>
            <w:tcMar>
              <w:top w:w="75" w:type="dxa"/>
              <w:left w:w="85" w:type="dxa"/>
              <w:bottom w:w="75" w:type="dxa"/>
              <w:right w:w="85" w:type="dxa"/>
            </w:tcMar>
          </w:tcPr>
          <w:p>
            <w:pPr>
              <w:pStyle w:val="TableText"/>
              <w:keepNext w:val="0"/>
              <w:jc w:val="center"/>
            </w:pPr>
            <w:r>
              <w:t>7</w:t>
            </w:r>
          </w:p>
        </w:tc>
        <w:tc>
          <w:tcPr>
            <w:tcW w:type="dxa" w:w="2232"/>
            <w:vAlign w:val="center"/>
            <w:tcMar>
              <w:top w:w="75" w:type="dxa"/>
              <w:left w:w="85" w:type="dxa"/>
              <w:bottom w:w="75" w:type="dxa"/>
              <w:right w:w="85" w:type="dxa"/>
            </w:tcMar>
          </w:tcPr>
          <w:p>
            <w:pPr>
              <w:pStyle w:val="TableText"/>
              <w:keepNext w:val="0"/>
              <w:jc w:val="center"/>
            </w:pPr>
            <w:r>
              <w:t>5</w:t>
            </w:r>
          </w:p>
        </w:tc>
        <w:tc>
          <w:tcPr>
            <w:tcW w:type="dxa" w:w="1512"/>
            <w:vAlign w:val="center"/>
            <w:tcMar>
              <w:top w:w="75" w:type="dxa"/>
              <w:left w:w="85" w:type="dxa"/>
              <w:bottom w:w="75" w:type="dxa"/>
              <w:right w:w="85" w:type="dxa"/>
            </w:tcMar>
          </w:tcPr>
          <w:p>
            <w:pPr>
              <w:pStyle w:val="TableText"/>
              <w:keepNext w:val="0"/>
              <w:jc w:val="center"/>
            </w:pPr>
            <w:r>
              <w:t>4</w:t>
            </w:r>
          </w:p>
        </w:tc>
        <w:tc>
          <w:tcPr>
            <w:tcW w:type="dxa" w:w="2520"/>
            <w:vAlign w:val="center"/>
            <w:tcMar>
              <w:top w:w="75" w:type="dxa"/>
              <w:left w:w="85" w:type="dxa"/>
              <w:bottom w:w="75" w:type="dxa"/>
              <w:right w:w="85" w:type="dxa"/>
            </w:tcMar>
          </w:tcPr>
          <w:p>
            <w:pPr>
              <w:pStyle w:val="TableText"/>
              <w:keepNext w:val="0"/>
              <w:jc w:val="center"/>
            </w:pPr>
            <w:r>
              <w:t>Unresolved</w:t>
            </w:r>
          </w:p>
        </w:tc>
        <w:tc>
          <w:tcPr>
            <w:tcW w:type="dxa" w:w="2808"/>
            <w:vAlign w:val="center"/>
            <w:tcMar>
              <w:top w:w="75" w:type="dxa"/>
              <w:left w:w="85" w:type="dxa"/>
              <w:bottom w:w="75" w:type="dxa"/>
              <w:right w:w="85" w:type="dxa"/>
            </w:tcMar>
          </w:tcPr>
          <w:p>
            <w:pPr>
              <w:pStyle w:val="TableText"/>
              <w:keepNext w:val="0"/>
              <w:jc w:val="center"/>
            </w:pPr>
            <w:r>
              <w:t>Unresolved</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8</w:t>
            </w:r>
          </w:p>
        </w:tc>
        <w:tc>
          <w:tcPr>
            <w:tcW w:type="dxa" w:w="2232"/>
            <w:vAlign w:val="center"/>
            <w:tcMar>
              <w:top w:w="75" w:type="dxa"/>
              <w:left w:w="85" w:type="dxa"/>
              <w:bottom w:w="75" w:type="dxa"/>
              <w:right w:w="85" w:type="dxa"/>
            </w:tcMar>
            <w:shd w:fill="F6F8F9"/>
          </w:tcPr>
          <w:p>
            <w:pPr>
              <w:pStyle w:val="TableText"/>
              <w:keepNext w:val="0"/>
              <w:jc w:val="center"/>
            </w:pPr>
            <w:r>
              <w:t>5</w:t>
            </w:r>
          </w:p>
        </w:tc>
        <w:tc>
          <w:tcPr>
            <w:tcW w:type="dxa" w:w="1512"/>
            <w:vAlign w:val="center"/>
            <w:tcMar>
              <w:top w:w="75" w:type="dxa"/>
              <w:left w:w="85" w:type="dxa"/>
              <w:bottom w:w="75" w:type="dxa"/>
              <w:right w:w="85" w:type="dxa"/>
            </w:tcMar>
            <w:shd w:fill="F6F8F9"/>
          </w:tcPr>
          <w:p>
            <w:pPr>
              <w:pStyle w:val="TableText"/>
              <w:keepNext w:val="0"/>
              <w:jc w:val="center"/>
            </w:pPr>
            <w:r>
              <w:t>5</w:t>
            </w:r>
          </w:p>
        </w:tc>
        <w:tc>
          <w:tcPr>
            <w:tcW w:type="dxa" w:w="2520"/>
            <w:vAlign w:val="center"/>
            <w:tcMar>
              <w:top w:w="75" w:type="dxa"/>
              <w:left w:w="85" w:type="dxa"/>
              <w:bottom w:w="75" w:type="dxa"/>
              <w:right w:w="85" w:type="dxa"/>
            </w:tcMar>
            <w:shd w:fill="F6F8F9"/>
          </w:tcPr>
          <w:p>
            <w:pPr>
              <w:pStyle w:val="TableText"/>
              <w:keepNext w:val="0"/>
              <w:jc w:val="center"/>
            </w:pPr>
            <w:r>
              <w:t>Unresolved</w:t>
            </w:r>
          </w:p>
        </w:tc>
        <w:tc>
          <w:tcPr>
            <w:tcW w:type="dxa" w:w="2808"/>
            <w:vAlign w:val="center"/>
            <w:tcMar>
              <w:top w:w="75" w:type="dxa"/>
              <w:left w:w="85" w:type="dxa"/>
              <w:bottom w:w="75" w:type="dxa"/>
              <w:right w:w="85" w:type="dxa"/>
            </w:tcMar>
            <w:shd w:fill="F6F8F9"/>
          </w:tcPr>
          <w:p>
            <w:pPr>
              <w:pStyle w:val="TableText"/>
              <w:keepNext w:val="0"/>
              <w:jc w:val="center"/>
            </w:pPr>
            <w:r>
              <w:t>Unresolved</w:t>
            </w:r>
          </w:p>
        </w:tc>
      </w:tr>
      <w:tr>
        <w:trPr>
          <w:cantSplit/>
        </w:trPr>
        <w:tc>
          <w:tcPr>
            <w:tcW w:type="dxa" w:w="1152"/>
            <w:vAlign w:val="center"/>
            <w:tcMar>
              <w:top w:w="75" w:type="dxa"/>
              <w:left w:w="85" w:type="dxa"/>
              <w:bottom w:w="75" w:type="dxa"/>
              <w:right w:w="85" w:type="dxa"/>
            </w:tcMar>
          </w:tcPr>
          <w:p>
            <w:pPr>
              <w:pStyle w:val="TableText"/>
              <w:keepNext w:val="0"/>
              <w:jc w:val="center"/>
            </w:pPr>
            <w:r>
              <w:t>9</w:t>
            </w:r>
          </w:p>
        </w:tc>
        <w:tc>
          <w:tcPr>
            <w:tcW w:type="dxa" w:w="2232"/>
            <w:vAlign w:val="center"/>
            <w:tcMar>
              <w:top w:w="75" w:type="dxa"/>
              <w:left w:w="85" w:type="dxa"/>
              <w:bottom w:w="75" w:type="dxa"/>
              <w:right w:w="85" w:type="dxa"/>
            </w:tcMar>
          </w:tcPr>
          <w:p>
            <w:pPr>
              <w:pStyle w:val="TableText"/>
              <w:keepNext w:val="0"/>
              <w:jc w:val="center"/>
            </w:pPr>
            <w:r>
              <w:t>5</w:t>
            </w:r>
          </w:p>
        </w:tc>
        <w:tc>
          <w:tcPr>
            <w:tcW w:type="dxa" w:w="1512"/>
            <w:vAlign w:val="center"/>
            <w:tcMar>
              <w:top w:w="75" w:type="dxa"/>
              <w:left w:w="85" w:type="dxa"/>
              <w:bottom w:w="75" w:type="dxa"/>
              <w:right w:w="85" w:type="dxa"/>
            </w:tcMar>
          </w:tcPr>
          <w:p>
            <w:pPr>
              <w:pStyle w:val="TableText"/>
              <w:keepNext w:val="0"/>
              <w:jc w:val="center"/>
            </w:pPr>
            <w:r>
              <w:t>6</w:t>
            </w:r>
          </w:p>
        </w:tc>
        <w:tc>
          <w:tcPr>
            <w:tcW w:type="dxa" w:w="2520"/>
            <w:vAlign w:val="center"/>
            <w:tcMar>
              <w:top w:w="75" w:type="dxa"/>
              <w:left w:w="85" w:type="dxa"/>
              <w:bottom w:w="75" w:type="dxa"/>
              <w:right w:w="85" w:type="dxa"/>
            </w:tcMar>
          </w:tcPr>
          <w:p>
            <w:pPr>
              <w:pStyle w:val="TableText"/>
              <w:keepNext w:val="0"/>
              <w:jc w:val="center"/>
            </w:pPr>
            <w:r>
              <w:t>Unresolved</w:t>
            </w:r>
          </w:p>
        </w:tc>
        <w:tc>
          <w:tcPr>
            <w:tcW w:type="dxa" w:w="2808"/>
            <w:vAlign w:val="center"/>
            <w:tcMar>
              <w:top w:w="75" w:type="dxa"/>
              <w:left w:w="85" w:type="dxa"/>
              <w:bottom w:w="75" w:type="dxa"/>
              <w:right w:w="85" w:type="dxa"/>
            </w:tcMar>
          </w:tcPr>
          <w:p>
            <w:pPr>
              <w:pStyle w:val="TableText"/>
              <w:keepNext w:val="0"/>
              <w:jc w:val="center"/>
            </w:pPr>
            <w:r>
              <w:t>Unresolved</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10</w:t>
            </w:r>
          </w:p>
        </w:tc>
        <w:tc>
          <w:tcPr>
            <w:tcW w:type="dxa" w:w="2232"/>
            <w:vAlign w:val="center"/>
            <w:tcMar>
              <w:top w:w="75" w:type="dxa"/>
              <w:left w:w="85" w:type="dxa"/>
              <w:bottom w:w="75" w:type="dxa"/>
              <w:right w:w="85" w:type="dxa"/>
            </w:tcMar>
            <w:shd w:fill="F6F8F9"/>
          </w:tcPr>
          <w:p>
            <w:pPr>
              <w:pStyle w:val="TableText"/>
              <w:keepNext w:val="0"/>
              <w:jc w:val="center"/>
            </w:pPr>
            <w:r>
              <w:t>5</w:t>
            </w:r>
          </w:p>
        </w:tc>
        <w:tc>
          <w:tcPr>
            <w:tcW w:type="dxa" w:w="1512"/>
            <w:vAlign w:val="center"/>
            <w:tcMar>
              <w:top w:w="75" w:type="dxa"/>
              <w:left w:w="85" w:type="dxa"/>
              <w:bottom w:w="75" w:type="dxa"/>
              <w:right w:w="85" w:type="dxa"/>
            </w:tcMar>
            <w:shd w:fill="F6F8F9"/>
          </w:tcPr>
          <w:p>
            <w:pPr>
              <w:pStyle w:val="TableText"/>
              <w:keepNext w:val="0"/>
              <w:jc w:val="center"/>
            </w:pPr>
            <w:r>
              <w:t>4</w:t>
            </w:r>
          </w:p>
        </w:tc>
        <w:tc>
          <w:tcPr>
            <w:tcW w:type="dxa" w:w="2520"/>
            <w:vAlign w:val="center"/>
            <w:tcMar>
              <w:top w:w="75" w:type="dxa"/>
              <w:left w:w="85" w:type="dxa"/>
              <w:bottom w:w="75" w:type="dxa"/>
              <w:right w:w="85" w:type="dxa"/>
            </w:tcMar>
            <w:shd w:fill="F6F8F9"/>
          </w:tcPr>
          <w:p>
            <w:pPr>
              <w:pStyle w:val="TableText"/>
              <w:keepNext w:val="0"/>
              <w:jc w:val="center"/>
            </w:pPr>
            <w:r>
              <w:t>Unresolved</w:t>
            </w:r>
          </w:p>
        </w:tc>
        <w:tc>
          <w:tcPr>
            <w:tcW w:type="dxa" w:w="2808"/>
            <w:vAlign w:val="center"/>
            <w:tcMar>
              <w:top w:w="75" w:type="dxa"/>
              <w:left w:w="85" w:type="dxa"/>
              <w:bottom w:w="75" w:type="dxa"/>
              <w:right w:w="85" w:type="dxa"/>
            </w:tcMar>
            <w:shd w:fill="F6F8F9"/>
          </w:tcPr>
          <w:p>
            <w:pPr>
              <w:pStyle w:val="TableText"/>
              <w:keepNext w:val="0"/>
              <w:jc w:val="center"/>
            </w:pPr>
            <w:r>
              <w:t>Unresolved</w:t>
            </w:r>
          </w:p>
        </w:tc>
      </w:tr>
    </w:tbl>
    <w:p>
      <w:pPr>
        <w:spacing w:after="40" w:before="0" w:line="40" w:lineRule="exact"/>
      </w:pPr>
      <w:r>
        <w:rPr>
          <w:sz w:val="4"/>
        </w:rPr>
      </w:r>
    </w:p>
    <w:p>
      <w:pPr/>
      <w:r>
        <w:t>Runner/Healer: D-M01. Only the wave-five Fighter/Ranger pair 3/4 is supplied by the inspected D-F26 comment; all other combat caps remain unresolved. Caps are comparative, not authenticated original constants.</w:t>
      </w:r>
    </w:p>
    <w:p>
      <w:pPr/>
      <w:r>
        <w:t>Runner and Healer caps above are actual simulator configuration. The wave-five Fighter cap 3 and Ranger cap 4 are a separate first-person comment, not recovered from that simulator. Other Fighter/Ranger caps are left unassigned. Modern cap observations may be useful candidate values for 727, but they do not have the same provenance as historical population totals. [D-M01; D-F26]</w:t>
      </w:r>
    </w:p>
    <w:p>
      <w:pPr/>
      <w:r>
        <w:t>A cap C and quota Q give at most min(C,Q) initial no-kill creations, at W=10,20,...,10*min(C,Q) in this normalized candidate schedule. After that, a reserve can appear only when the next check sees an available slot and remaining required kills. The first reserve time is not an unconditional field of the wave.</w:t>
      </w:r>
    </w:p>
    <w:p>
      <w:bookmarkStart w:id="29" w:name="E07"/>
      <w:pPr>
        <w:pStyle w:val="Heading2"/>
      </w:pPr>
      <w:r>
        <w:t>E07.3 Scheduler contract</w:t>
      </w:r>
      <w:bookmarkEnd w:id="29"/>
    </w:p>
    <w:p>
      <w:pPr/>
      <w:r>
        <w:t>For each family on an eligible check, calculate aliveForCap and resolvedKills. Spawn at most one creature when aliveForCap &lt; cap and resolvedKills + aliveForCap &lt; quota. Evaluate each family independently. A Runner death cannot free a Healer slot. Keep spawnedEver for audit, but do not use spawnedEver == quota to suppress replacement of an escaped Runner. [COMPARE/DESIGN from D-M01-D-M04]</w:t>
      </w:r>
    </w:p>
    <w:p>
      <w:pPr>
        <w:pStyle w:val="CodeBlock"/>
        <w:shd w:fill="F1F4F5"/>
      </w:pPr>
      <w:r>
        <w:t>onPeriodicCheck(W):</w:t>
      </w:r>
    </w:p>
    <w:p>
      <w:pPr>
        <w:pStyle w:val="CodeBlock"/>
        <w:shd w:fill="F1F4F5"/>
      </w:pPr>
      <w:r>
        <w:t xml:space="preserve">    if this check already processed: return</w:t>
      </w:r>
    </w:p>
    <w:p>
      <w:pPr>
        <w:pStyle w:val="CodeBlock"/>
        <w:shd w:fill="F1F4F5"/>
      </w:pPr>
      <w:r>
        <w:t xml:space="preserve">    mark this check processed</w:t>
      </w:r>
    </w:p>
    <w:p>
      <w:pPr>
        <w:pStyle w:val="CodeBlock"/>
        <w:shd w:fill="F1F4F5"/>
      </w:pPr>
      <w:r>
        <w:t xml:space="preserve">    if leader-script stall suppresses this check: return</w:t>
      </w:r>
    </w:p>
    <w:p>
      <w:pPr>
        <w:pStyle w:val="CodeBlock"/>
        <w:shd w:fill="F1F4F5"/>
      </w:pPr>
      <w:r>
        <w:t xml:space="preserve">    for family in configured deterministic order:</w:t>
      </w:r>
    </w:p>
    <w:p>
      <w:pPr>
        <w:pStyle w:val="CodeBlock"/>
        <w:shd w:fill="F1F4F5"/>
      </w:pPr>
      <w:r>
        <w:t xml:space="preserve">        if active[family] &lt; cap[family]</w:t>
      </w:r>
    </w:p>
    <w:p>
      <w:pPr>
        <w:pStyle w:val="CodeBlock"/>
        <w:shd w:fill="F1F4F5"/>
      </w:pPr>
      <w:r>
        <w:t xml:space="preserve">           and killed[family] + active[family] &lt; quota[family]:</w:t>
      </w:r>
    </w:p>
    <w:p>
      <w:pPr>
        <w:pStyle w:val="CodeBlock"/>
        <w:shd w:fill="F1F4F5"/>
      </w:pPr>
      <w:r>
        <w:t xml:space="preserve">            create one actor at the family's template anchor</w:t>
      </w:r>
    </w:p>
    <w:p>
      <w:pPr>
        <w:pStyle w:val="CodeBlock"/>
        <w:shd w:fill="F1F4F5"/>
      </w:pPr>
      <w:r>
        <w:t xml:space="preserve">            active[family] += 1</w:t>
      </w:r>
    </w:p>
    <w:p>
      <w:pPr>
        <w:pStyle w:val="CodeBlock"/>
        <w:shd w:fill="F1F4F5"/>
      </w:pPr>
      <w:r>
        <w:t xml:space="preserve">            createdEver[family] += 1</w:t>
      </w:r>
    </w:p>
    <w:p>
      <w:pPr/>
      <w:r>
        <w:t>The fixed-family order is a recreation configuration. The simulator demonstrably creates a Runner before a Healer; it cannot establish where Fighters and Rangers belong in a complete four-family production loop. Logging the actual creation ordinal avoids changing later cannon tie-breaks by accident.</w:t>
      </w:r>
    </w:p>
    <w:p>
      <w:bookmarkStart w:id="30" w:name="E07"/>
      <w:pPr>
        <w:pStyle w:val="Heading2"/>
      </w:pPr>
      <w:r>
        <w:t>E07.4 Boundary semantics</w:t>
      </w:r>
      <w:bookmarkEnd w:id="30"/>
    </w:p>
    <w:p>
      <w:pPr/>
      <w:r>
        <w:t>Logical death, removal from active cap, beginning a death animation, trap charge damage, egg generation, corpse deletion and completion evaluation are separate events. The reference Population kernel releases the cap on logical death and tracks corpses separately. That is an explicit candidate policy, not a statement that every original family used the same death stage. The Runner comparison specifically delays its logical resolution until a standing-state condition, while the Healer handles it in its death routine. [D-M02; D-M04; DESIGN]</w:t>
      </w:r>
    </w:p>
    <w:p>
      <w:pPr/>
      <w:r>
        <w:t>If a death is processed before a W=40 check, it can free a slot for that check. If the check has already run, a death later on W=40 does not retroactively spawn a reserve; the next opportunity is W=50. This one-tick ordering can move the reserve by a full six seconds. A scheduler that simply waits six seconds after each death is a different system.</w:t>
      </w:r>
    </w:p>
    <w:p>
      <w:bookmarkStart w:id="31" w:name="E07"/>
      <w:pPr>
        <w:pStyle w:val="Heading2"/>
      </w:pPr>
      <w:r>
        <w:t>E07.5 Fixed times versus strategy times</w:t>
      </w:r>
      <w:bookmarkEnd w:id="31"/>
    </w:p>
    <w:p>
      <w:pPr>
        <w:pStyle w:val="Caption"/>
        <w:keepNext/>
        <w:spacing w:before="80"/>
      </w:pPr>
      <w:r>
        <w:t>Table 16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648"/>
        <w:gridCol w:w="3600"/>
        <w:gridCol w:w="1008"/>
        <w:gridCol w:w="3816"/>
        <w:gridCol w:w="1152"/>
      </w:tblGrid>
      <w:tr>
        <w:trPr>
          <w:cantSplit/>
          <w:tblHeader w:val="true"/>
        </w:trPr>
        <w:tc>
          <w:tcPr>
            <w:tcW w:type="dxa" w:w="648"/>
            <w:vAlign w:val="center"/>
            <w:tcMar>
              <w:top w:w="75" w:type="dxa"/>
              <w:left w:w="85" w:type="dxa"/>
              <w:bottom w:w="75" w:type="dxa"/>
              <w:right w:w="85" w:type="dxa"/>
            </w:tcMar>
            <w:shd w:fill="E5EEF0"/>
          </w:tcPr>
          <w:p>
            <w:pPr>
              <w:pStyle w:val="TableText"/>
              <w:keepNext w:val="0"/>
              <w:jc w:val="center"/>
            </w:pPr>
            <w:r>
              <w:rPr>
                <w:b/>
              </w:rPr>
              <w:t>Wave</w:t>
            </w:r>
          </w:p>
        </w:tc>
        <w:tc>
          <w:tcPr>
            <w:tcW w:type="dxa" w:w="3600"/>
            <w:vAlign w:val="center"/>
            <w:tcMar>
              <w:top w:w="75" w:type="dxa"/>
              <w:left w:w="85" w:type="dxa"/>
              <w:bottom w:w="75" w:type="dxa"/>
              <w:right w:w="85" w:type="dxa"/>
            </w:tcMar>
            <w:shd w:fill="E5EEF0"/>
          </w:tcPr>
          <w:p>
            <w:pPr>
              <w:pStyle w:val="TableText"/>
              <w:keepNext w:val="0"/>
            </w:pPr>
            <w:r>
              <w:rPr>
                <w:b/>
              </w:rPr>
              <w:t>Runner W checks producing initial actors</w:t>
            </w:r>
          </w:p>
        </w:tc>
        <w:tc>
          <w:tcPr>
            <w:tcW w:type="dxa" w:w="1008"/>
            <w:vAlign w:val="center"/>
            <w:tcMar>
              <w:top w:w="75" w:type="dxa"/>
              <w:left w:w="85" w:type="dxa"/>
              <w:bottom w:w="75" w:type="dxa"/>
              <w:right w:w="85" w:type="dxa"/>
            </w:tcMar>
            <w:shd w:fill="E5EEF0"/>
          </w:tcPr>
          <w:p>
            <w:pPr>
              <w:pStyle w:val="TableText"/>
              <w:keepNext w:val="0"/>
              <w:jc w:val="center"/>
            </w:pPr>
            <w:r>
              <w:rPr>
                <w:b/>
              </w:rPr>
              <w:t>Runner reserves</w:t>
            </w:r>
          </w:p>
        </w:tc>
        <w:tc>
          <w:tcPr>
            <w:tcW w:type="dxa" w:w="3816"/>
            <w:vAlign w:val="center"/>
            <w:tcMar>
              <w:top w:w="75" w:type="dxa"/>
              <w:left w:w="85" w:type="dxa"/>
              <w:bottom w:w="75" w:type="dxa"/>
              <w:right w:w="85" w:type="dxa"/>
            </w:tcMar>
            <w:shd w:fill="E5EEF0"/>
          </w:tcPr>
          <w:p>
            <w:pPr>
              <w:pStyle w:val="TableText"/>
              <w:keepNext w:val="0"/>
            </w:pPr>
            <w:r>
              <w:rPr>
                <w:b/>
              </w:rPr>
              <w:t>Healer W checks producing initial actors</w:t>
            </w:r>
          </w:p>
        </w:tc>
        <w:tc>
          <w:tcPr>
            <w:tcW w:type="dxa" w:w="1152"/>
            <w:vAlign w:val="center"/>
            <w:tcMar>
              <w:top w:w="75" w:type="dxa"/>
              <w:left w:w="85" w:type="dxa"/>
              <w:bottom w:w="75" w:type="dxa"/>
              <w:right w:w="85" w:type="dxa"/>
            </w:tcMar>
            <w:shd w:fill="E5EEF0"/>
          </w:tcPr>
          <w:p>
            <w:pPr>
              <w:pStyle w:val="TableText"/>
              <w:keepNext w:val="0"/>
              <w:jc w:val="center"/>
            </w:pPr>
            <w:r>
              <w:rPr>
                <w:b/>
              </w:rPr>
              <w:t>Healer reserves</w:t>
            </w:r>
          </w:p>
        </w:tc>
      </w:tr>
      <w:tr>
        <w:trPr>
          <w:cantSplit/>
        </w:trPr>
        <w:tc>
          <w:tcPr>
            <w:tcW w:type="dxa" w:w="648"/>
            <w:vAlign w:val="center"/>
            <w:tcMar>
              <w:top w:w="75" w:type="dxa"/>
              <w:left w:w="85" w:type="dxa"/>
              <w:bottom w:w="75" w:type="dxa"/>
              <w:right w:w="85" w:type="dxa"/>
            </w:tcMar>
          </w:tcPr>
          <w:p>
            <w:pPr>
              <w:pStyle w:val="TableText"/>
              <w:keepNext w:val="0"/>
              <w:jc w:val="center"/>
            </w:pPr>
            <w:r>
              <w:t>1</w:t>
            </w:r>
          </w:p>
        </w:tc>
        <w:tc>
          <w:tcPr>
            <w:tcW w:type="dxa" w:w="3600"/>
            <w:vAlign w:val="center"/>
            <w:tcMar>
              <w:top w:w="75" w:type="dxa"/>
              <w:left w:w="85" w:type="dxa"/>
              <w:bottom w:w="75" w:type="dxa"/>
              <w:right w:w="85" w:type="dxa"/>
            </w:tcMar>
          </w:tcPr>
          <w:p>
            <w:pPr>
              <w:pStyle w:val="TableText"/>
              <w:keepNext w:val="0"/>
              <w:jc w:val="center"/>
            </w:pPr>
            <w:r>
              <w:t>10, 20</w:t>
            </w:r>
          </w:p>
        </w:tc>
        <w:tc>
          <w:tcPr>
            <w:tcW w:type="dxa" w:w="1008"/>
            <w:vAlign w:val="center"/>
            <w:tcMar>
              <w:top w:w="75" w:type="dxa"/>
              <w:left w:w="85" w:type="dxa"/>
              <w:bottom w:w="75" w:type="dxa"/>
              <w:right w:w="85" w:type="dxa"/>
            </w:tcMar>
          </w:tcPr>
          <w:p>
            <w:pPr>
              <w:pStyle w:val="TableText"/>
              <w:keepNext w:val="0"/>
              <w:jc w:val="center"/>
            </w:pPr>
            <w:r>
              <w:t>0</w:t>
            </w:r>
          </w:p>
        </w:tc>
        <w:tc>
          <w:tcPr>
            <w:tcW w:type="dxa" w:w="3816"/>
            <w:vAlign w:val="center"/>
            <w:tcMar>
              <w:top w:w="75" w:type="dxa"/>
              <w:left w:w="85" w:type="dxa"/>
              <w:bottom w:w="75" w:type="dxa"/>
              <w:right w:w="85" w:type="dxa"/>
            </w:tcMar>
          </w:tcPr>
          <w:p>
            <w:pPr>
              <w:pStyle w:val="TableText"/>
              <w:keepNext w:val="0"/>
              <w:jc w:val="center"/>
            </w:pPr>
            <w:r>
              <w:t>10, 20</w:t>
            </w:r>
          </w:p>
        </w:tc>
        <w:tc>
          <w:tcPr>
            <w:tcW w:type="dxa" w:w="1152"/>
            <w:vAlign w:val="center"/>
            <w:tcMar>
              <w:top w:w="75" w:type="dxa"/>
              <w:left w:w="85" w:type="dxa"/>
              <w:bottom w:w="75" w:type="dxa"/>
              <w:right w:w="85" w:type="dxa"/>
            </w:tcMar>
          </w:tcPr>
          <w:p>
            <w:pPr>
              <w:pStyle w:val="TableText"/>
              <w:keepNext w:val="0"/>
              <w:jc w:val="center"/>
            </w:pPr>
            <w:r>
              <w:t>0</w:t>
            </w:r>
          </w:p>
        </w:tc>
      </w:tr>
      <w:tr>
        <w:trPr>
          <w:cantSplit/>
        </w:trPr>
        <w:tc>
          <w:tcPr>
            <w:tcW w:type="dxa" w:w="648"/>
            <w:vAlign w:val="center"/>
            <w:tcMar>
              <w:top w:w="75" w:type="dxa"/>
              <w:left w:w="85" w:type="dxa"/>
              <w:bottom w:w="75" w:type="dxa"/>
              <w:right w:w="85" w:type="dxa"/>
            </w:tcMar>
            <w:shd w:fill="F6F8F9"/>
          </w:tcPr>
          <w:p>
            <w:pPr>
              <w:pStyle w:val="TableText"/>
              <w:keepNext w:val="0"/>
              <w:jc w:val="center"/>
            </w:pPr>
            <w:r>
              <w:t>2</w:t>
            </w:r>
          </w:p>
        </w:tc>
        <w:tc>
          <w:tcPr>
            <w:tcW w:type="dxa" w:w="3600"/>
            <w:vAlign w:val="center"/>
            <w:tcMar>
              <w:top w:w="75" w:type="dxa"/>
              <w:left w:w="85" w:type="dxa"/>
              <w:bottom w:w="75" w:type="dxa"/>
              <w:right w:w="85" w:type="dxa"/>
            </w:tcMar>
            <w:shd w:fill="F6F8F9"/>
          </w:tcPr>
          <w:p>
            <w:pPr>
              <w:pStyle w:val="TableText"/>
              <w:keepNext w:val="0"/>
              <w:jc w:val="center"/>
            </w:pPr>
            <w:r>
              <w:t>10, 20</w:t>
            </w:r>
          </w:p>
        </w:tc>
        <w:tc>
          <w:tcPr>
            <w:tcW w:type="dxa" w:w="1008"/>
            <w:vAlign w:val="center"/>
            <w:tcMar>
              <w:top w:w="75" w:type="dxa"/>
              <w:left w:w="85" w:type="dxa"/>
              <w:bottom w:w="75" w:type="dxa"/>
              <w:right w:w="85" w:type="dxa"/>
            </w:tcMar>
            <w:shd w:fill="F6F8F9"/>
          </w:tcPr>
          <w:p>
            <w:pPr>
              <w:pStyle w:val="TableText"/>
              <w:keepNext w:val="0"/>
              <w:jc w:val="center"/>
            </w:pPr>
            <w:r>
              <w:t>1</w:t>
            </w:r>
          </w:p>
        </w:tc>
        <w:tc>
          <w:tcPr>
            <w:tcW w:type="dxa" w:w="3816"/>
            <w:vAlign w:val="center"/>
            <w:tcMar>
              <w:top w:w="75" w:type="dxa"/>
              <w:left w:w="85" w:type="dxa"/>
              <w:bottom w:w="75" w:type="dxa"/>
              <w:right w:w="85" w:type="dxa"/>
            </w:tcMar>
            <w:shd w:fill="F6F8F9"/>
          </w:tcPr>
          <w:p>
            <w:pPr>
              <w:pStyle w:val="TableText"/>
              <w:keepNext w:val="0"/>
              <w:jc w:val="center"/>
            </w:pPr>
            <w:r>
              <w:t>10, 20, 30</w:t>
            </w:r>
          </w:p>
        </w:tc>
        <w:tc>
          <w:tcPr>
            <w:tcW w:type="dxa" w:w="1152"/>
            <w:vAlign w:val="center"/>
            <w:tcMar>
              <w:top w:w="75" w:type="dxa"/>
              <w:left w:w="85" w:type="dxa"/>
              <w:bottom w:w="75" w:type="dxa"/>
              <w:right w:w="85" w:type="dxa"/>
            </w:tcMar>
            <w:shd w:fill="F6F8F9"/>
          </w:tcPr>
          <w:p>
            <w:pPr>
              <w:pStyle w:val="TableText"/>
              <w:keepNext w:val="0"/>
              <w:jc w:val="center"/>
            </w:pPr>
            <w:r>
              <w:t>0</w:t>
            </w:r>
          </w:p>
        </w:tc>
      </w:tr>
      <w:tr>
        <w:trPr>
          <w:cantSplit/>
        </w:trPr>
        <w:tc>
          <w:tcPr>
            <w:tcW w:type="dxa" w:w="648"/>
            <w:vAlign w:val="center"/>
            <w:tcMar>
              <w:top w:w="75" w:type="dxa"/>
              <w:left w:w="85" w:type="dxa"/>
              <w:bottom w:w="75" w:type="dxa"/>
              <w:right w:w="85" w:type="dxa"/>
            </w:tcMar>
          </w:tcPr>
          <w:p>
            <w:pPr>
              <w:pStyle w:val="TableText"/>
              <w:keepNext w:val="0"/>
              <w:jc w:val="center"/>
            </w:pPr>
            <w:r>
              <w:t>3</w:t>
            </w:r>
          </w:p>
        </w:tc>
        <w:tc>
          <w:tcPr>
            <w:tcW w:type="dxa" w:w="3600"/>
            <w:vAlign w:val="center"/>
            <w:tcMar>
              <w:top w:w="75" w:type="dxa"/>
              <w:left w:w="85" w:type="dxa"/>
              <w:bottom w:w="75" w:type="dxa"/>
              <w:right w:w="85" w:type="dxa"/>
            </w:tcMar>
          </w:tcPr>
          <w:p>
            <w:pPr>
              <w:pStyle w:val="TableText"/>
              <w:keepNext w:val="0"/>
              <w:jc w:val="center"/>
            </w:pPr>
            <w:r>
              <w:t>10, 20</w:t>
            </w:r>
          </w:p>
        </w:tc>
        <w:tc>
          <w:tcPr>
            <w:tcW w:type="dxa" w:w="1008"/>
            <w:vAlign w:val="center"/>
            <w:tcMar>
              <w:top w:w="75" w:type="dxa"/>
              <w:left w:w="85" w:type="dxa"/>
              <w:bottom w:w="75" w:type="dxa"/>
              <w:right w:w="85" w:type="dxa"/>
            </w:tcMar>
          </w:tcPr>
          <w:p>
            <w:pPr>
              <w:pStyle w:val="TableText"/>
              <w:keepNext w:val="0"/>
              <w:jc w:val="center"/>
            </w:pPr>
            <w:r>
              <w:t>2</w:t>
            </w:r>
          </w:p>
        </w:tc>
        <w:tc>
          <w:tcPr>
            <w:tcW w:type="dxa" w:w="3816"/>
            <w:vAlign w:val="center"/>
            <w:tcMar>
              <w:top w:w="75" w:type="dxa"/>
              <w:left w:w="85" w:type="dxa"/>
              <w:bottom w:w="75" w:type="dxa"/>
              <w:right w:w="85" w:type="dxa"/>
            </w:tcMar>
          </w:tcPr>
          <w:p>
            <w:pPr>
              <w:pStyle w:val="TableText"/>
              <w:keepNext w:val="0"/>
              <w:jc w:val="center"/>
            </w:pPr>
            <w:r>
              <w:t>10, 20</w:t>
            </w:r>
          </w:p>
        </w:tc>
        <w:tc>
          <w:tcPr>
            <w:tcW w:type="dxa" w:w="1152"/>
            <w:vAlign w:val="center"/>
            <w:tcMar>
              <w:top w:w="75" w:type="dxa"/>
              <w:left w:w="85" w:type="dxa"/>
              <w:bottom w:w="75" w:type="dxa"/>
              <w:right w:w="85" w:type="dxa"/>
            </w:tcMar>
          </w:tcPr>
          <w:p>
            <w:pPr>
              <w:pStyle w:val="TableText"/>
              <w:keepNext w:val="0"/>
              <w:jc w:val="center"/>
            </w:pPr>
            <w:r>
              <w:t>1</w:t>
            </w:r>
          </w:p>
        </w:tc>
      </w:tr>
      <w:tr>
        <w:trPr>
          <w:cantSplit/>
        </w:trPr>
        <w:tc>
          <w:tcPr>
            <w:tcW w:type="dxa" w:w="648"/>
            <w:vAlign w:val="center"/>
            <w:tcMar>
              <w:top w:w="75" w:type="dxa"/>
              <w:left w:w="85" w:type="dxa"/>
              <w:bottom w:w="75" w:type="dxa"/>
              <w:right w:w="85" w:type="dxa"/>
            </w:tcMar>
            <w:shd w:fill="F6F8F9"/>
          </w:tcPr>
          <w:p>
            <w:pPr>
              <w:pStyle w:val="TableText"/>
              <w:keepNext w:val="0"/>
              <w:jc w:val="center"/>
            </w:pPr>
            <w:r>
              <w:t>4</w:t>
            </w:r>
          </w:p>
        </w:tc>
        <w:tc>
          <w:tcPr>
            <w:tcW w:type="dxa" w:w="3600"/>
            <w:vAlign w:val="center"/>
            <w:tcMar>
              <w:top w:w="75" w:type="dxa"/>
              <w:left w:w="85" w:type="dxa"/>
              <w:bottom w:w="75" w:type="dxa"/>
              <w:right w:w="85" w:type="dxa"/>
            </w:tcMar>
            <w:shd w:fill="F6F8F9"/>
          </w:tcPr>
          <w:p>
            <w:pPr>
              <w:pStyle w:val="TableText"/>
              <w:keepNext w:val="0"/>
              <w:jc w:val="center"/>
            </w:pPr>
            <w:r>
              <w:t>10, 20, 30</w:t>
            </w:r>
          </w:p>
        </w:tc>
        <w:tc>
          <w:tcPr>
            <w:tcW w:type="dxa" w:w="1008"/>
            <w:vAlign w:val="center"/>
            <w:tcMar>
              <w:top w:w="75" w:type="dxa"/>
              <w:left w:w="85" w:type="dxa"/>
              <w:bottom w:w="75" w:type="dxa"/>
              <w:right w:w="85" w:type="dxa"/>
            </w:tcMar>
            <w:shd w:fill="F6F8F9"/>
          </w:tcPr>
          <w:p>
            <w:pPr>
              <w:pStyle w:val="TableText"/>
              <w:keepNext w:val="0"/>
              <w:jc w:val="center"/>
            </w:pPr>
            <w:r>
              <w:t>1</w:t>
            </w:r>
          </w:p>
        </w:tc>
        <w:tc>
          <w:tcPr>
            <w:tcW w:type="dxa" w:w="3816"/>
            <w:vAlign w:val="center"/>
            <w:tcMar>
              <w:top w:w="75" w:type="dxa"/>
              <w:left w:w="85" w:type="dxa"/>
              <w:bottom w:w="75" w:type="dxa"/>
              <w:right w:w="85" w:type="dxa"/>
            </w:tcMar>
            <w:shd w:fill="F6F8F9"/>
          </w:tcPr>
          <w:p>
            <w:pPr>
              <w:pStyle w:val="TableText"/>
              <w:keepNext w:val="0"/>
              <w:jc w:val="center"/>
            </w:pPr>
            <w:r>
              <w:t>10, 20, 30</w:t>
            </w:r>
          </w:p>
        </w:tc>
        <w:tc>
          <w:tcPr>
            <w:tcW w:type="dxa" w:w="1152"/>
            <w:vAlign w:val="center"/>
            <w:tcMar>
              <w:top w:w="75" w:type="dxa"/>
              <w:left w:w="85" w:type="dxa"/>
              <w:bottom w:w="75" w:type="dxa"/>
              <w:right w:w="85" w:type="dxa"/>
            </w:tcMar>
            <w:shd w:fill="F6F8F9"/>
          </w:tcPr>
          <w:p>
            <w:pPr>
              <w:pStyle w:val="TableText"/>
              <w:keepNext w:val="0"/>
              <w:jc w:val="center"/>
            </w:pPr>
            <w:r>
              <w:t>1</w:t>
            </w:r>
          </w:p>
        </w:tc>
      </w:tr>
      <w:tr>
        <w:trPr>
          <w:cantSplit/>
        </w:trPr>
        <w:tc>
          <w:tcPr>
            <w:tcW w:type="dxa" w:w="648"/>
            <w:vAlign w:val="center"/>
            <w:tcMar>
              <w:top w:w="75" w:type="dxa"/>
              <w:left w:w="85" w:type="dxa"/>
              <w:bottom w:w="75" w:type="dxa"/>
              <w:right w:w="85" w:type="dxa"/>
            </w:tcMar>
          </w:tcPr>
          <w:p>
            <w:pPr>
              <w:pStyle w:val="TableText"/>
              <w:keepNext w:val="0"/>
              <w:jc w:val="center"/>
            </w:pPr>
            <w:r>
              <w:t>5</w:t>
            </w:r>
          </w:p>
        </w:tc>
        <w:tc>
          <w:tcPr>
            <w:tcW w:type="dxa" w:w="3600"/>
            <w:vAlign w:val="center"/>
            <w:tcMar>
              <w:top w:w="75" w:type="dxa"/>
              <w:left w:w="85" w:type="dxa"/>
              <w:bottom w:w="75" w:type="dxa"/>
              <w:right w:w="85" w:type="dxa"/>
            </w:tcMar>
          </w:tcPr>
          <w:p>
            <w:pPr>
              <w:pStyle w:val="TableText"/>
              <w:keepNext w:val="0"/>
              <w:jc w:val="center"/>
            </w:pPr>
            <w:r>
              <w:t>10, 20, 30, 40</w:t>
            </w:r>
          </w:p>
        </w:tc>
        <w:tc>
          <w:tcPr>
            <w:tcW w:type="dxa" w:w="1008"/>
            <w:vAlign w:val="center"/>
            <w:tcMar>
              <w:top w:w="75" w:type="dxa"/>
              <w:left w:w="85" w:type="dxa"/>
              <w:bottom w:w="75" w:type="dxa"/>
              <w:right w:w="85" w:type="dxa"/>
            </w:tcMar>
          </w:tcPr>
          <w:p>
            <w:pPr>
              <w:pStyle w:val="TableText"/>
              <w:keepNext w:val="0"/>
              <w:jc w:val="center"/>
            </w:pPr>
            <w:r>
              <w:t>1</w:t>
            </w:r>
          </w:p>
        </w:tc>
        <w:tc>
          <w:tcPr>
            <w:tcW w:type="dxa" w:w="3816"/>
            <w:vAlign w:val="center"/>
            <w:tcMar>
              <w:top w:w="75" w:type="dxa"/>
              <w:left w:w="85" w:type="dxa"/>
              <w:bottom w:w="75" w:type="dxa"/>
              <w:right w:w="85" w:type="dxa"/>
            </w:tcMar>
          </w:tcPr>
          <w:p>
            <w:pPr>
              <w:pStyle w:val="TableText"/>
              <w:keepNext w:val="0"/>
              <w:jc w:val="center"/>
            </w:pPr>
            <w:r>
              <w:t>10, 20, 30, 40</w:t>
            </w:r>
          </w:p>
        </w:tc>
        <w:tc>
          <w:tcPr>
            <w:tcW w:type="dxa" w:w="1152"/>
            <w:vAlign w:val="center"/>
            <w:tcMar>
              <w:top w:w="75" w:type="dxa"/>
              <w:left w:w="85" w:type="dxa"/>
              <w:bottom w:w="75" w:type="dxa"/>
              <w:right w:w="85" w:type="dxa"/>
            </w:tcMar>
          </w:tcPr>
          <w:p>
            <w:pPr>
              <w:pStyle w:val="TableText"/>
              <w:keepNext w:val="0"/>
              <w:jc w:val="center"/>
            </w:pPr>
            <w:r>
              <w:t>1</w:t>
            </w:r>
          </w:p>
        </w:tc>
      </w:tr>
      <w:tr>
        <w:trPr>
          <w:cantSplit/>
        </w:trPr>
        <w:tc>
          <w:tcPr>
            <w:tcW w:type="dxa" w:w="648"/>
            <w:vAlign w:val="center"/>
            <w:tcMar>
              <w:top w:w="75" w:type="dxa"/>
              <w:left w:w="85" w:type="dxa"/>
              <w:bottom w:w="75" w:type="dxa"/>
              <w:right w:w="85" w:type="dxa"/>
            </w:tcMar>
            <w:shd w:fill="F6F8F9"/>
          </w:tcPr>
          <w:p>
            <w:pPr>
              <w:pStyle w:val="TableText"/>
              <w:keepNext w:val="0"/>
              <w:jc w:val="center"/>
            </w:pPr>
            <w:r>
              <w:t>6</w:t>
            </w:r>
          </w:p>
        </w:tc>
        <w:tc>
          <w:tcPr>
            <w:tcW w:type="dxa" w:w="3600"/>
            <w:vAlign w:val="center"/>
            <w:tcMar>
              <w:top w:w="75" w:type="dxa"/>
              <w:left w:w="85" w:type="dxa"/>
              <w:bottom w:w="75" w:type="dxa"/>
              <w:right w:w="85" w:type="dxa"/>
            </w:tcMar>
            <w:shd w:fill="F6F8F9"/>
          </w:tcPr>
          <w:p>
            <w:pPr>
              <w:pStyle w:val="TableText"/>
              <w:keepNext w:val="0"/>
              <w:jc w:val="center"/>
            </w:pPr>
            <w:r>
              <w:t>10, 20, 30, 40</w:t>
            </w:r>
          </w:p>
        </w:tc>
        <w:tc>
          <w:tcPr>
            <w:tcW w:type="dxa" w:w="1008"/>
            <w:vAlign w:val="center"/>
            <w:tcMar>
              <w:top w:w="75" w:type="dxa"/>
              <w:left w:w="85" w:type="dxa"/>
              <w:bottom w:w="75" w:type="dxa"/>
              <w:right w:w="85" w:type="dxa"/>
            </w:tcMar>
            <w:shd w:fill="F6F8F9"/>
          </w:tcPr>
          <w:p>
            <w:pPr>
              <w:pStyle w:val="TableText"/>
              <w:keepNext w:val="0"/>
              <w:jc w:val="center"/>
            </w:pPr>
            <w:r>
              <w:t>2</w:t>
            </w:r>
          </w:p>
        </w:tc>
        <w:tc>
          <w:tcPr>
            <w:tcW w:type="dxa" w:w="3816"/>
            <w:vAlign w:val="center"/>
            <w:tcMar>
              <w:top w:w="75" w:type="dxa"/>
              <w:left w:w="85" w:type="dxa"/>
              <w:bottom w:w="75" w:type="dxa"/>
              <w:right w:w="85" w:type="dxa"/>
            </w:tcMar>
            <w:shd w:fill="F6F8F9"/>
          </w:tcPr>
          <w:p>
            <w:pPr>
              <w:pStyle w:val="TableText"/>
              <w:keepNext w:val="0"/>
              <w:jc w:val="center"/>
            </w:pPr>
            <w:r>
              <w:t>10, 20, 30, 40</w:t>
            </w:r>
          </w:p>
        </w:tc>
        <w:tc>
          <w:tcPr>
            <w:tcW w:type="dxa" w:w="1152"/>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648"/>
            <w:vAlign w:val="center"/>
            <w:tcMar>
              <w:top w:w="75" w:type="dxa"/>
              <w:left w:w="85" w:type="dxa"/>
              <w:bottom w:w="75" w:type="dxa"/>
              <w:right w:w="85" w:type="dxa"/>
            </w:tcMar>
          </w:tcPr>
          <w:p>
            <w:pPr>
              <w:pStyle w:val="TableText"/>
              <w:keepNext w:val="0"/>
              <w:jc w:val="center"/>
            </w:pPr>
            <w:r>
              <w:t>7</w:t>
            </w:r>
          </w:p>
        </w:tc>
        <w:tc>
          <w:tcPr>
            <w:tcW w:type="dxa" w:w="3600"/>
            <w:vAlign w:val="center"/>
            <w:tcMar>
              <w:top w:w="75" w:type="dxa"/>
              <w:left w:w="85" w:type="dxa"/>
              <w:bottom w:w="75" w:type="dxa"/>
              <w:right w:w="85" w:type="dxa"/>
            </w:tcMar>
          </w:tcPr>
          <w:p>
            <w:pPr>
              <w:pStyle w:val="TableText"/>
              <w:keepNext w:val="0"/>
              <w:jc w:val="center"/>
            </w:pPr>
            <w:r>
              <w:t>10, 20, 30, 40, 50</w:t>
            </w:r>
          </w:p>
        </w:tc>
        <w:tc>
          <w:tcPr>
            <w:tcW w:type="dxa" w:w="1008"/>
            <w:vAlign w:val="center"/>
            <w:tcMar>
              <w:top w:w="75" w:type="dxa"/>
              <w:left w:w="85" w:type="dxa"/>
              <w:bottom w:w="75" w:type="dxa"/>
              <w:right w:w="85" w:type="dxa"/>
            </w:tcMar>
          </w:tcPr>
          <w:p>
            <w:pPr>
              <w:pStyle w:val="TableText"/>
              <w:keepNext w:val="0"/>
              <w:jc w:val="center"/>
            </w:pPr>
            <w:r>
              <w:t>1</w:t>
            </w:r>
          </w:p>
        </w:tc>
        <w:tc>
          <w:tcPr>
            <w:tcW w:type="dxa" w:w="3816"/>
            <w:vAlign w:val="center"/>
            <w:tcMar>
              <w:top w:w="75" w:type="dxa"/>
              <w:left w:w="85" w:type="dxa"/>
              <w:bottom w:w="75" w:type="dxa"/>
              <w:right w:w="85" w:type="dxa"/>
            </w:tcMar>
          </w:tcPr>
          <w:p>
            <w:pPr>
              <w:pStyle w:val="TableText"/>
              <w:keepNext w:val="0"/>
              <w:jc w:val="center"/>
            </w:pPr>
            <w:r>
              <w:t>10, 20, 30, 40</w:t>
            </w:r>
          </w:p>
        </w:tc>
        <w:tc>
          <w:tcPr>
            <w:tcW w:type="dxa" w:w="1152"/>
            <w:vAlign w:val="center"/>
            <w:tcMar>
              <w:top w:w="75" w:type="dxa"/>
              <w:left w:w="85" w:type="dxa"/>
              <w:bottom w:w="75" w:type="dxa"/>
              <w:right w:w="85" w:type="dxa"/>
            </w:tcMar>
          </w:tcPr>
          <w:p>
            <w:pPr>
              <w:pStyle w:val="TableText"/>
              <w:keepNext w:val="0"/>
              <w:jc w:val="center"/>
            </w:pPr>
            <w:r>
              <w:t>3</w:t>
            </w:r>
          </w:p>
        </w:tc>
      </w:tr>
      <w:tr>
        <w:trPr>
          <w:cantSplit/>
        </w:trPr>
        <w:tc>
          <w:tcPr>
            <w:tcW w:type="dxa" w:w="648"/>
            <w:vAlign w:val="center"/>
            <w:tcMar>
              <w:top w:w="75" w:type="dxa"/>
              <w:left w:w="85" w:type="dxa"/>
              <w:bottom w:w="75" w:type="dxa"/>
              <w:right w:w="85" w:type="dxa"/>
            </w:tcMar>
            <w:shd w:fill="F6F8F9"/>
          </w:tcPr>
          <w:p>
            <w:pPr>
              <w:pStyle w:val="TableText"/>
              <w:keepNext w:val="0"/>
              <w:jc w:val="center"/>
            </w:pPr>
            <w:r>
              <w:t>8</w:t>
            </w:r>
          </w:p>
        </w:tc>
        <w:tc>
          <w:tcPr>
            <w:tcW w:type="dxa" w:w="3600"/>
            <w:vAlign w:val="center"/>
            <w:tcMar>
              <w:top w:w="75" w:type="dxa"/>
              <w:left w:w="85" w:type="dxa"/>
              <w:bottom w:w="75" w:type="dxa"/>
              <w:right w:w="85" w:type="dxa"/>
            </w:tcMar>
            <w:shd w:fill="F6F8F9"/>
          </w:tcPr>
          <w:p>
            <w:pPr>
              <w:pStyle w:val="TableText"/>
              <w:keepNext w:val="0"/>
              <w:jc w:val="center"/>
            </w:pPr>
            <w:r>
              <w:t>10, 20, 30, 40, 50</w:t>
            </w:r>
          </w:p>
        </w:tc>
        <w:tc>
          <w:tcPr>
            <w:tcW w:type="dxa" w:w="1008"/>
            <w:vAlign w:val="center"/>
            <w:tcMar>
              <w:top w:w="75" w:type="dxa"/>
              <w:left w:w="85" w:type="dxa"/>
              <w:bottom w:w="75" w:type="dxa"/>
              <w:right w:w="85" w:type="dxa"/>
            </w:tcMar>
            <w:shd w:fill="F6F8F9"/>
          </w:tcPr>
          <w:p>
            <w:pPr>
              <w:pStyle w:val="TableText"/>
              <w:keepNext w:val="0"/>
              <w:jc w:val="center"/>
            </w:pPr>
            <w:r>
              <w:t>2</w:t>
            </w:r>
          </w:p>
        </w:tc>
        <w:tc>
          <w:tcPr>
            <w:tcW w:type="dxa" w:w="3816"/>
            <w:vAlign w:val="center"/>
            <w:tcMar>
              <w:top w:w="75" w:type="dxa"/>
              <w:left w:w="85" w:type="dxa"/>
              <w:bottom w:w="75" w:type="dxa"/>
              <w:right w:w="85" w:type="dxa"/>
            </w:tcMar>
            <w:shd w:fill="F6F8F9"/>
          </w:tcPr>
          <w:p>
            <w:pPr>
              <w:pStyle w:val="TableText"/>
              <w:keepNext w:val="0"/>
              <w:jc w:val="center"/>
            </w:pPr>
            <w:r>
              <w:t>10, 20, 30, 40, 50</w:t>
            </w:r>
          </w:p>
        </w:tc>
        <w:tc>
          <w:tcPr>
            <w:tcW w:type="dxa" w:w="1152"/>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648"/>
            <w:vAlign w:val="center"/>
            <w:tcMar>
              <w:top w:w="75" w:type="dxa"/>
              <w:left w:w="85" w:type="dxa"/>
              <w:bottom w:w="75" w:type="dxa"/>
              <w:right w:w="85" w:type="dxa"/>
            </w:tcMar>
          </w:tcPr>
          <w:p>
            <w:pPr>
              <w:pStyle w:val="TableText"/>
              <w:keepNext w:val="0"/>
              <w:jc w:val="center"/>
            </w:pPr>
            <w:r>
              <w:t>9</w:t>
            </w:r>
          </w:p>
        </w:tc>
        <w:tc>
          <w:tcPr>
            <w:tcW w:type="dxa" w:w="3600"/>
            <w:vAlign w:val="center"/>
            <w:tcMar>
              <w:top w:w="75" w:type="dxa"/>
              <w:left w:w="85" w:type="dxa"/>
              <w:bottom w:w="75" w:type="dxa"/>
              <w:right w:w="85" w:type="dxa"/>
            </w:tcMar>
          </w:tcPr>
          <w:p>
            <w:pPr>
              <w:pStyle w:val="TableText"/>
              <w:keepNext w:val="0"/>
              <w:jc w:val="center"/>
            </w:pPr>
            <w:r>
              <w:t>10, 20, 30, 40, 50</w:t>
            </w:r>
          </w:p>
        </w:tc>
        <w:tc>
          <w:tcPr>
            <w:tcW w:type="dxa" w:w="1008"/>
            <w:vAlign w:val="center"/>
            <w:tcMar>
              <w:top w:w="75" w:type="dxa"/>
              <w:left w:w="85" w:type="dxa"/>
              <w:bottom w:w="75" w:type="dxa"/>
              <w:right w:w="85" w:type="dxa"/>
            </w:tcMar>
          </w:tcPr>
          <w:p>
            <w:pPr>
              <w:pStyle w:val="TableText"/>
              <w:keepNext w:val="0"/>
              <w:jc w:val="center"/>
            </w:pPr>
            <w:r>
              <w:t>4</w:t>
            </w:r>
          </w:p>
        </w:tc>
        <w:tc>
          <w:tcPr>
            <w:tcW w:type="dxa" w:w="3816"/>
            <w:vAlign w:val="center"/>
            <w:tcMar>
              <w:top w:w="75" w:type="dxa"/>
              <w:left w:w="85" w:type="dxa"/>
              <w:bottom w:w="75" w:type="dxa"/>
              <w:right w:w="85" w:type="dxa"/>
            </w:tcMar>
          </w:tcPr>
          <w:p>
            <w:pPr>
              <w:pStyle w:val="TableText"/>
              <w:keepNext w:val="0"/>
              <w:jc w:val="center"/>
            </w:pPr>
            <w:r>
              <w:t>10, 20, 30, 40, 50, 60</w:t>
            </w:r>
          </w:p>
        </w:tc>
        <w:tc>
          <w:tcPr>
            <w:tcW w:type="dxa" w:w="1152"/>
            <w:vAlign w:val="center"/>
            <w:tcMar>
              <w:top w:w="75" w:type="dxa"/>
              <w:left w:w="85" w:type="dxa"/>
              <w:bottom w:w="75" w:type="dxa"/>
              <w:right w:w="85" w:type="dxa"/>
            </w:tcMar>
          </w:tcPr>
          <w:p>
            <w:pPr>
              <w:pStyle w:val="TableText"/>
              <w:keepNext w:val="0"/>
              <w:jc w:val="center"/>
            </w:pPr>
            <w:r>
              <w:t>2</w:t>
            </w:r>
          </w:p>
        </w:tc>
      </w:tr>
      <w:tr>
        <w:trPr>
          <w:cantSplit/>
        </w:trPr>
        <w:tc>
          <w:tcPr>
            <w:tcW w:type="dxa" w:w="648"/>
            <w:vAlign w:val="center"/>
            <w:tcMar>
              <w:top w:w="75" w:type="dxa"/>
              <w:left w:w="85" w:type="dxa"/>
              <w:bottom w:w="75" w:type="dxa"/>
              <w:right w:w="85" w:type="dxa"/>
            </w:tcMar>
            <w:shd w:fill="F6F8F9"/>
          </w:tcPr>
          <w:p>
            <w:pPr>
              <w:pStyle w:val="TableText"/>
              <w:keepNext w:val="0"/>
              <w:jc w:val="center"/>
            </w:pPr>
            <w:r>
              <w:t>10</w:t>
            </w:r>
          </w:p>
        </w:tc>
        <w:tc>
          <w:tcPr>
            <w:tcW w:type="dxa" w:w="3600"/>
            <w:vAlign w:val="center"/>
            <w:tcMar>
              <w:top w:w="75" w:type="dxa"/>
              <w:left w:w="85" w:type="dxa"/>
              <w:bottom w:w="75" w:type="dxa"/>
              <w:right w:w="85" w:type="dxa"/>
            </w:tcMar>
            <w:shd w:fill="F6F8F9"/>
          </w:tcPr>
          <w:p>
            <w:pPr>
              <w:pStyle w:val="TableText"/>
              <w:keepNext w:val="0"/>
              <w:jc w:val="center"/>
            </w:pPr>
            <w:r>
              <w:t>10, 20, 30, 40, 50</w:t>
            </w:r>
          </w:p>
        </w:tc>
        <w:tc>
          <w:tcPr>
            <w:tcW w:type="dxa" w:w="1008"/>
            <w:vAlign w:val="center"/>
            <w:tcMar>
              <w:top w:w="75" w:type="dxa"/>
              <w:left w:w="85" w:type="dxa"/>
              <w:bottom w:w="75" w:type="dxa"/>
              <w:right w:w="85" w:type="dxa"/>
            </w:tcMar>
            <w:shd w:fill="F6F8F9"/>
          </w:tcPr>
          <w:p>
            <w:pPr>
              <w:pStyle w:val="TableText"/>
              <w:keepNext w:val="0"/>
              <w:jc w:val="center"/>
            </w:pPr>
            <w:r>
              <w:t>1</w:t>
            </w:r>
          </w:p>
        </w:tc>
        <w:tc>
          <w:tcPr>
            <w:tcW w:type="dxa" w:w="3816"/>
            <w:vAlign w:val="center"/>
            <w:tcMar>
              <w:top w:w="75" w:type="dxa"/>
              <w:left w:w="85" w:type="dxa"/>
              <w:bottom w:w="75" w:type="dxa"/>
              <w:right w:w="85" w:type="dxa"/>
            </w:tcMar>
            <w:shd w:fill="F6F8F9"/>
          </w:tcPr>
          <w:p>
            <w:pPr>
              <w:pStyle w:val="TableText"/>
              <w:keepNext w:val="0"/>
              <w:jc w:val="center"/>
            </w:pPr>
            <w:r>
              <w:t>10, 20, 30, 40</w:t>
            </w:r>
          </w:p>
        </w:tc>
        <w:tc>
          <w:tcPr>
            <w:tcW w:type="dxa" w:w="1152"/>
            <w:vAlign w:val="center"/>
            <w:tcMar>
              <w:top w:w="75" w:type="dxa"/>
              <w:left w:w="85" w:type="dxa"/>
              <w:bottom w:w="75" w:type="dxa"/>
              <w:right w:w="85" w:type="dxa"/>
            </w:tcMar>
            <w:shd w:fill="F6F8F9"/>
          </w:tcPr>
          <w:p>
            <w:pPr>
              <w:pStyle w:val="TableText"/>
              <w:keepNext w:val="0"/>
              <w:jc w:val="center"/>
            </w:pPr>
            <w:r>
              <w:t>3</w:t>
            </w:r>
          </w:p>
        </w:tc>
      </w:tr>
    </w:tbl>
    <w:p>
      <w:pPr>
        <w:spacing w:after="40" w:before="0" w:line="40" w:lineRule="exact"/>
      </w:pPr>
      <w:r>
        <w:rPr>
          <w:sz w:val="4"/>
        </w:rPr>
      </w:r>
    </w:p>
    <w:p>
      <w:pPr/>
      <w:r>
        <w:t>DERIVED from D-M01 caps and the W clock. These are no-kill/no-escape/no-stall initial runs. Reserves have no single unconditional timestamp: apply the eligibility predicate at each later check.</w:t>
      </w:r>
    </w:p>
    <w:p>
      <w:pPr/>
      <w:r>
        <w:t>The specialist heal-code and staggering guides give reserve times conditional on their kill plans. For example, alternative wave-five Healer reserve descriptions use 36 or 42 seconds. They are not two contradictory unconditional spawn timers: an earlier slot release can allow an earlier periodic check. Retain the action/death assumptions with any speed-run timeline. [D-F25; D-F28; D-F30]</w:t>
      </w:r>
    </w:p>
    <w:p>
      <w:bookmarkStart w:id="32" w:name="E08"/>
      <w:pPr>
        <w:pStyle w:val="Heading1"/>
      </w:pPr>
      <w:r>
        <w:t>E08. Complete tick phase contract</w:t>
      </w:r>
      <w:bookmarkEnd w:id="32"/>
    </w:p>
    <w:p>
      <w:bookmarkStart w:id="33" w:name="E08"/>
      <w:pPr>
        <w:pStyle w:val="Heading2"/>
      </w:pPr>
      <w:r>
        <w:t>E08.1 Inspected comparative ordering</w:t>
      </w:r>
      <w:bookmarkEnd w:id="33"/>
    </w:p>
    <w:p>
      <w:pPr/>
      <w:r>
        <w:t>The source orders NPC updates ahead of creation, cannon commands after the NPC loop, and player actions later. The following table describes the ordering needed for the examples in this handoff; it does not claim that Jagex used this class layout. Optional simulator cheats, render filters and forced splashes are excluded from the target profile. [D-M01-D-M06]</w:t>
      </w:r>
    </w:p>
    <w:p>
      <w:pPr>
        <w:pStyle w:val="Caption"/>
        <w:keepNext/>
        <w:spacing w:before="80"/>
      </w:pPr>
      <w:r>
        <w:t>Table 17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2232"/>
        <w:gridCol w:w="7200"/>
      </w:tblGrid>
      <w:tr>
        <w:trPr>
          <w:cantSplit/>
          <w:tblHeader w:val="true"/>
        </w:trPr>
        <w:tc>
          <w:tcPr>
            <w:tcW w:type="dxa" w:w="792"/>
            <w:vAlign w:val="center"/>
            <w:tcMar>
              <w:top w:w="75" w:type="dxa"/>
              <w:left w:w="85" w:type="dxa"/>
              <w:bottom w:w="75" w:type="dxa"/>
              <w:right w:w="85" w:type="dxa"/>
            </w:tcMar>
            <w:shd w:fill="E5EEF0"/>
          </w:tcPr>
          <w:p>
            <w:pPr>
              <w:pStyle w:val="TableText"/>
              <w:keepNext w:val="0"/>
            </w:pPr>
            <w:r>
              <w:rPr>
                <w:b/>
              </w:rPr>
              <w:t>Phase</w:t>
            </w:r>
          </w:p>
        </w:tc>
        <w:tc>
          <w:tcPr>
            <w:tcW w:type="dxa" w:w="2232"/>
            <w:vAlign w:val="center"/>
            <w:tcMar>
              <w:top w:w="75" w:type="dxa"/>
              <w:left w:w="85" w:type="dxa"/>
              <w:bottom w:w="75" w:type="dxa"/>
              <w:right w:w="85" w:type="dxa"/>
            </w:tcMar>
            <w:shd w:fill="E5EEF0"/>
          </w:tcPr>
          <w:p>
            <w:pPr>
              <w:pStyle w:val="TableText"/>
              <w:keepNext w:val="0"/>
              <w:jc w:val="center"/>
            </w:pPr>
            <w:r>
              <w:rPr>
                <w:b/>
              </w:rPr>
              <w:t>Comparative event</w:t>
            </w:r>
          </w:p>
        </w:tc>
        <w:tc>
          <w:tcPr>
            <w:tcW w:type="dxa" w:w="7200"/>
            <w:vAlign w:val="center"/>
            <w:tcMar>
              <w:top w:w="75" w:type="dxa"/>
              <w:left w:w="85" w:type="dxa"/>
              <w:bottom w:w="75" w:type="dxa"/>
              <w:right w:w="85" w:type="dxa"/>
            </w:tcMar>
            <w:shd w:fill="E5EEF0"/>
          </w:tcPr>
          <w:p>
            <w:pPr>
              <w:pStyle w:val="TableText"/>
              <w:keepNext w:val="0"/>
              <w:jc w:val="center"/>
            </w:pPr>
            <w:r>
              <w:rPr>
                <w:b/>
              </w:rPr>
              <w:t>Why the ordering matters</w:t>
            </w:r>
          </w:p>
        </w:tc>
      </w:tr>
      <w:tr>
        <w:trPr>
          <w:cantSplit/>
        </w:trPr>
        <w:tc>
          <w:tcPr>
            <w:tcW w:type="dxa" w:w="792"/>
            <w:vAlign w:val="center"/>
            <w:tcMar>
              <w:top w:w="75" w:type="dxa"/>
              <w:left w:w="85" w:type="dxa"/>
              <w:bottom w:w="75" w:type="dxa"/>
              <w:right w:w="85" w:type="dxa"/>
            </w:tcMar>
          </w:tcPr>
          <w:p>
            <w:pPr>
              <w:pStyle w:val="TableText"/>
              <w:keepNext w:val="0"/>
            </w:pPr>
            <w:r>
              <w:t>0</w:t>
            </w:r>
          </w:p>
        </w:tc>
        <w:tc>
          <w:tcPr>
            <w:tcW w:type="dxa" w:w="2232"/>
            <w:vAlign w:val="center"/>
            <w:tcMar>
              <w:top w:w="75" w:type="dxa"/>
              <w:left w:w="85" w:type="dxa"/>
              <w:bottom w:w="75" w:type="dxa"/>
              <w:right w:w="85" w:type="dxa"/>
            </w:tcMar>
          </w:tcPr>
          <w:p>
            <w:pPr>
              <w:pStyle w:val="TableText"/>
              <w:keepNext w:val="0"/>
            </w:pPr>
            <w:r>
              <w:t>Increment S and snapshot tick-start actor positions</w:t>
            </w:r>
          </w:p>
        </w:tc>
        <w:tc>
          <w:tcPr>
            <w:tcW w:type="dxa" w:w="7200"/>
            <w:vAlign w:val="center"/>
            <w:tcMar>
              <w:top w:w="75" w:type="dxa"/>
              <w:left w:w="85" w:type="dxa"/>
              <w:bottom w:w="75" w:type="dxa"/>
              <w:right w:w="85" w:type="dxa"/>
            </w:tcMar>
          </w:tcPr>
          <w:p>
            <w:pPr>
              <w:pStyle w:val="TableText"/>
              <w:keepNext w:val="0"/>
            </w:pPr>
            <w:r>
              <w:t>Target scans may use old player positions</w:t>
            </w:r>
          </w:p>
        </w:tc>
      </w:tr>
      <w:tr>
        <w:trPr>
          <w:cantSplit/>
        </w:trPr>
        <w:tc>
          <w:tcPr>
            <w:tcW w:type="dxa" w:w="792"/>
            <w:vAlign w:val="center"/>
            <w:tcMar>
              <w:top w:w="75" w:type="dxa"/>
              <w:left w:w="85" w:type="dxa"/>
              <w:bottom w:w="75" w:type="dxa"/>
              <w:right w:w="85" w:type="dxa"/>
            </w:tcMar>
            <w:shd w:fill="F6F8F9"/>
          </w:tcPr>
          <w:p>
            <w:pPr>
              <w:pStyle w:val="TableText"/>
              <w:keepNext w:val="0"/>
            </w:pPr>
            <w:r>
              <w:t>1</w:t>
            </w:r>
          </w:p>
        </w:tc>
        <w:tc>
          <w:tcPr>
            <w:tcW w:type="dxa" w:w="2232"/>
            <w:vAlign w:val="center"/>
            <w:tcMar>
              <w:top w:w="75" w:type="dxa"/>
              <w:left w:w="85" w:type="dxa"/>
              <w:bottom w:w="75" w:type="dxa"/>
              <w:right w:w="85" w:type="dxa"/>
            </w:tcMar>
            <w:shd w:fill="F6F8F9"/>
          </w:tcPr>
          <w:p>
            <w:pPr>
              <w:pStyle w:val="TableText"/>
              <w:keepNext w:val="0"/>
            </w:pPr>
            <w:r>
              <w:t>Tick existing Runners and Healers in creation-ID order</w:t>
            </w:r>
          </w:p>
        </w:tc>
        <w:tc>
          <w:tcPr>
            <w:tcW w:type="dxa" w:w="7200"/>
            <w:vAlign w:val="center"/>
            <w:tcMar>
              <w:top w:w="75" w:type="dxa"/>
              <w:left w:w="85" w:type="dxa"/>
              <w:bottom w:w="75" w:type="dxa"/>
              <w:right w:w="85" w:type="dxa"/>
            </w:tcMar>
            <w:shd w:fill="F6F8F9"/>
          </w:tcPr>
          <w:p>
            <w:pPr>
              <w:pStyle w:val="TableText"/>
              <w:keepNext w:val="0"/>
            </w:pPr>
            <w:r>
              <w:t>New actors cannot move before creation; poison may resolve deaths</w:t>
            </w:r>
          </w:p>
        </w:tc>
      </w:tr>
      <w:tr>
        <w:trPr>
          <w:cantSplit/>
        </w:trPr>
        <w:tc>
          <w:tcPr>
            <w:tcW w:type="dxa" w:w="792"/>
            <w:vAlign w:val="center"/>
            <w:tcMar>
              <w:top w:w="75" w:type="dxa"/>
              <w:left w:w="85" w:type="dxa"/>
              <w:bottom w:w="75" w:type="dxa"/>
              <w:right w:w="85" w:type="dxa"/>
            </w:tcMar>
          </w:tcPr>
          <w:p>
            <w:pPr>
              <w:pStyle w:val="TableText"/>
              <w:keepNext w:val="0"/>
            </w:pPr>
            <w:r>
              <w:t>2</w:t>
            </w:r>
          </w:p>
        </w:tc>
        <w:tc>
          <w:tcPr>
            <w:tcW w:type="dxa" w:w="2232"/>
            <w:vAlign w:val="center"/>
            <w:tcMar>
              <w:top w:w="75" w:type="dxa"/>
              <w:left w:w="85" w:type="dxa"/>
              <w:bottom w:w="75" w:type="dxa"/>
              <w:right w:w="85" w:type="dxa"/>
            </w:tcMar>
          </w:tcPr>
          <w:p>
            <w:pPr>
              <w:pStyle w:val="TableText"/>
              <w:keepNext w:val="0"/>
              <w:jc w:val="center"/>
            </w:pPr>
            <w:r>
              <w:t>Remove actors queued for removal</w:t>
            </w:r>
          </w:p>
        </w:tc>
        <w:tc>
          <w:tcPr>
            <w:tcW w:type="dxa" w:w="7200"/>
            <w:vAlign w:val="center"/>
            <w:tcMar>
              <w:top w:w="75" w:type="dxa"/>
              <w:left w:w="85" w:type="dxa"/>
              <w:bottom w:w="75" w:type="dxa"/>
              <w:right w:w="85" w:type="dxa"/>
            </w:tcMar>
          </w:tcPr>
          <w:p>
            <w:pPr>
              <w:pStyle w:val="TableText"/>
              <w:keepNext w:val="0"/>
            </w:pPr>
            <w:r>
              <w:t>A stale target may become invalid before player action</w:t>
            </w:r>
          </w:p>
        </w:tc>
      </w:tr>
      <w:tr>
        <w:trPr>
          <w:cantSplit/>
        </w:trPr>
        <w:tc>
          <w:tcPr>
            <w:tcW w:type="dxa" w:w="792"/>
            <w:vAlign w:val="center"/>
            <w:tcMar>
              <w:top w:w="75" w:type="dxa"/>
              <w:left w:w="85" w:type="dxa"/>
              <w:bottom w:w="75" w:type="dxa"/>
              <w:right w:w="85" w:type="dxa"/>
            </w:tcMar>
            <w:shd w:fill="F6F8F9"/>
          </w:tcPr>
          <w:p>
            <w:pPr>
              <w:pStyle w:val="TableText"/>
              <w:keepNext w:val="0"/>
            </w:pPr>
            <w:r>
              <w:t>3</w:t>
            </w:r>
          </w:p>
        </w:tc>
        <w:tc>
          <w:tcPr>
            <w:tcW w:type="dxa" w:w="2232"/>
            <w:vAlign w:val="center"/>
            <w:tcMar>
              <w:top w:w="75" w:type="dxa"/>
              <w:left w:w="85" w:type="dxa"/>
              <w:bottom w:w="75" w:type="dxa"/>
              <w:right w:w="85" w:type="dxa"/>
            </w:tcMar>
            <w:shd w:fill="F6F8F9"/>
          </w:tcPr>
          <w:p>
            <w:pPr>
              <w:pStyle w:val="TableText"/>
              <w:keepNext w:val="0"/>
            </w:pPr>
            <w:r>
              <w:t>Process cannon commands and splash work</w:t>
            </w:r>
          </w:p>
        </w:tc>
        <w:tc>
          <w:tcPr>
            <w:tcW w:type="dxa" w:w="7200"/>
            <w:vAlign w:val="center"/>
            <w:tcMar>
              <w:top w:w="75" w:type="dxa"/>
              <w:left w:w="85" w:type="dxa"/>
              <w:bottom w:w="75" w:type="dxa"/>
              <w:right w:w="85" w:type="dxa"/>
            </w:tcMar>
            <w:shd w:fill="F6F8F9"/>
          </w:tcPr>
          <w:p>
            <w:pPr>
              <w:pStyle w:val="TableText"/>
              <w:keepNext w:val="0"/>
            </w:pPr>
            <w:r>
              <w:t>New projectiles miss this tick's already-finished NPC queue phase</w:t>
            </w:r>
          </w:p>
        </w:tc>
      </w:tr>
      <w:tr>
        <w:trPr>
          <w:cantSplit/>
        </w:trPr>
        <w:tc>
          <w:tcPr>
            <w:tcW w:type="dxa" w:w="792"/>
            <w:vAlign w:val="center"/>
            <w:tcMar>
              <w:top w:w="75" w:type="dxa"/>
              <w:left w:w="85" w:type="dxa"/>
              <w:bottom w:w="75" w:type="dxa"/>
              <w:right w:w="85" w:type="dxa"/>
            </w:tcMar>
          </w:tcPr>
          <w:p>
            <w:pPr>
              <w:pStyle w:val="TableText"/>
              <w:keepNext w:val="0"/>
            </w:pPr>
            <w:r>
              <w:t>4</w:t>
            </w:r>
          </w:p>
        </w:tc>
        <w:tc>
          <w:tcPr>
            <w:tcW w:type="dxa" w:w="2232"/>
            <w:vAlign w:val="center"/>
            <w:tcMar>
              <w:top w:w="75" w:type="dxa"/>
              <w:left w:w="85" w:type="dxa"/>
              <w:bottom w:w="75" w:type="dxa"/>
              <w:right w:w="85" w:type="dxa"/>
            </w:tcMar>
          </w:tcPr>
          <w:p>
            <w:pPr>
              <w:pStyle w:val="TableText"/>
              <w:keepNext w:val="0"/>
            </w:pPr>
            <w:r>
              <w:t>Refresh log state on periodic check</w:t>
            </w:r>
          </w:p>
        </w:tc>
        <w:tc>
          <w:tcPr>
            <w:tcW w:type="dxa" w:w="7200"/>
            <w:vAlign w:val="center"/>
            <w:tcMar>
              <w:top w:w="75" w:type="dxa"/>
              <w:left w:w="85" w:type="dxa"/>
              <w:bottom w:w="75" w:type="dxa"/>
              <w:right w:w="85" w:type="dxa"/>
            </w:tcMar>
          </w:tcPr>
          <w:p>
            <w:pPr>
              <w:pStyle w:val="TableText"/>
              <w:keepNext w:val="0"/>
            </w:pPr>
            <w:r>
              <w:t>Resource return is not relative to pickup time</w:t>
            </w:r>
          </w:p>
        </w:tc>
      </w:tr>
      <w:tr>
        <w:trPr>
          <w:cantSplit/>
        </w:trPr>
        <w:tc>
          <w:tcPr>
            <w:tcW w:type="dxa" w:w="792"/>
            <w:vAlign w:val="center"/>
            <w:tcMar>
              <w:top w:w="75" w:type="dxa"/>
              <w:left w:w="85" w:type="dxa"/>
              <w:bottom w:w="75" w:type="dxa"/>
              <w:right w:w="85" w:type="dxa"/>
            </w:tcMar>
            <w:shd w:fill="F6F8F9"/>
          </w:tcPr>
          <w:p>
            <w:pPr>
              <w:pStyle w:val="TableText"/>
              <w:keepNext w:val="0"/>
            </w:pPr>
            <w:r>
              <w:t>5</w:t>
            </w:r>
          </w:p>
        </w:tc>
        <w:tc>
          <w:tcPr>
            <w:tcW w:type="dxa" w:w="2232"/>
            <w:vAlign w:val="center"/>
            <w:tcMar>
              <w:top w:w="75" w:type="dxa"/>
              <w:left w:w="85" w:type="dxa"/>
              <w:bottom w:w="75" w:type="dxa"/>
              <w:right w:w="85" w:type="dxa"/>
            </w:tcMar>
            <w:shd w:fill="F6F8F9"/>
          </w:tcPr>
          <w:p>
            <w:pPr>
              <w:pStyle w:val="TableText"/>
              <w:keepNext w:val="0"/>
            </w:pPr>
            <w:r>
              <w:t>Apply call change when its separate predicate holds</w:t>
            </w:r>
          </w:p>
        </w:tc>
        <w:tc>
          <w:tcPr>
            <w:tcW w:type="dxa" w:w="7200"/>
            <w:vAlign w:val="center"/>
            <w:tcMar>
              <w:top w:w="75" w:type="dxa"/>
              <w:left w:w="85" w:type="dxa"/>
              <w:bottom w:w="75" w:type="dxa"/>
              <w:right w:w="85" w:type="dxa"/>
            </w:tcMar>
            <w:shd w:fill="F6F8F9"/>
          </w:tcPr>
          <w:p>
            <w:pPr>
              <w:pStyle w:val="TableText"/>
              <w:keepNext w:val="0"/>
            </w:pPr>
            <w:r>
              <w:t>Same-tick player action may see the changed call</w:t>
            </w:r>
          </w:p>
        </w:tc>
      </w:tr>
      <w:tr>
        <w:trPr>
          <w:cantSplit/>
        </w:trPr>
        <w:tc>
          <w:tcPr>
            <w:tcW w:type="dxa" w:w="792"/>
            <w:vAlign w:val="center"/>
            <w:tcMar>
              <w:top w:w="75" w:type="dxa"/>
              <w:left w:w="85" w:type="dxa"/>
              <w:bottom w:w="75" w:type="dxa"/>
              <w:right w:w="85" w:type="dxa"/>
            </w:tcMar>
          </w:tcPr>
          <w:p>
            <w:pPr>
              <w:pStyle w:val="TableText"/>
              <w:keepNext w:val="0"/>
            </w:pPr>
            <w:r>
              <w:t>6</w:t>
            </w:r>
          </w:p>
        </w:tc>
        <w:tc>
          <w:tcPr>
            <w:tcW w:type="dxa" w:w="2232"/>
            <w:vAlign w:val="center"/>
            <w:tcMar>
              <w:top w:w="75" w:type="dxa"/>
              <w:left w:w="85" w:type="dxa"/>
              <w:bottom w:w="75" w:type="dxa"/>
              <w:right w:w="85" w:type="dxa"/>
            </w:tcMar>
          </w:tcPr>
          <w:p>
            <w:pPr>
              <w:pStyle w:val="TableText"/>
              <w:keepNext w:val="0"/>
              <w:jc w:val="center"/>
            </w:pPr>
            <w:r>
              <w:t>Create eligible Runner then Healer</w:t>
            </w:r>
          </w:p>
        </w:tc>
        <w:tc>
          <w:tcPr>
            <w:tcW w:type="dxa" w:w="7200"/>
            <w:vAlign w:val="center"/>
            <w:tcMar>
              <w:top w:w="75" w:type="dxa"/>
              <w:left w:w="85" w:type="dxa"/>
              <w:bottom w:w="75" w:type="dxa"/>
              <w:right w:w="85" w:type="dxa"/>
            </w:tcMar>
          </w:tcPr>
          <w:p>
            <w:pPr>
              <w:pStyle w:val="TableText"/>
              <w:keepNext w:val="0"/>
              <w:jc w:val="center"/>
            </w:pPr>
            <w:r>
              <w:t>First processing occurs next cycle</w:t>
            </w:r>
          </w:p>
        </w:tc>
      </w:tr>
      <w:tr>
        <w:trPr>
          <w:cantSplit/>
        </w:trPr>
        <w:tc>
          <w:tcPr>
            <w:tcW w:type="dxa" w:w="792"/>
            <w:vAlign w:val="center"/>
            <w:tcMar>
              <w:top w:w="75" w:type="dxa"/>
              <w:left w:w="85" w:type="dxa"/>
              <w:bottom w:w="75" w:type="dxa"/>
              <w:right w:w="85" w:type="dxa"/>
            </w:tcMar>
            <w:shd w:fill="F6F8F9"/>
          </w:tcPr>
          <w:p>
            <w:pPr>
              <w:pStyle w:val="TableText"/>
              <w:keepNext w:val="0"/>
            </w:pPr>
            <w:r>
              <w:t>7</w:t>
            </w:r>
          </w:p>
        </w:tc>
        <w:tc>
          <w:tcPr>
            <w:tcW w:type="dxa" w:w="2232"/>
            <w:vAlign w:val="center"/>
            <w:tcMar>
              <w:top w:w="75" w:type="dxa"/>
              <w:left w:w="85" w:type="dxa"/>
              <w:bottom w:w="75" w:type="dxa"/>
              <w:right w:w="85" w:type="dxa"/>
            </w:tcMar>
            <w:shd w:fill="F6F8F9"/>
          </w:tcPr>
          <w:p>
            <w:pPr>
              <w:pStyle w:val="TableText"/>
              <w:keepNext w:val="0"/>
            </w:pPr>
            <w:r>
              <w:t>Tick players in the source's fixed ordering</w:t>
            </w:r>
          </w:p>
        </w:tc>
        <w:tc>
          <w:tcPr>
            <w:tcW w:type="dxa" w:w="7200"/>
            <w:vAlign w:val="center"/>
            <w:tcMar>
              <w:top w:w="75" w:type="dxa"/>
              <w:left w:w="85" w:type="dxa"/>
              <w:bottom w:w="75" w:type="dxa"/>
              <w:right w:w="85" w:type="dxa"/>
            </w:tcMar>
            <w:shd w:fill="F6F8F9"/>
          </w:tcPr>
          <w:p>
            <w:pPr>
              <w:pStyle w:val="TableText"/>
              <w:keepNext w:val="0"/>
            </w:pPr>
            <w:r>
              <w:t>Repair, movement and interactions can see earlier changes</w:t>
            </w:r>
          </w:p>
        </w:tc>
      </w:tr>
      <w:tr>
        <w:trPr>
          <w:cantSplit/>
        </w:trPr>
        <w:tc>
          <w:tcPr>
            <w:tcW w:type="dxa" w:w="792"/>
            <w:vAlign w:val="center"/>
            <w:tcMar>
              <w:top w:w="75" w:type="dxa"/>
              <w:left w:w="85" w:type="dxa"/>
              <w:bottom w:w="75" w:type="dxa"/>
              <w:right w:w="85" w:type="dxa"/>
            </w:tcMar>
          </w:tcPr>
          <w:p>
            <w:pPr>
              <w:pStyle w:val="TableText"/>
              <w:keepNext w:val="0"/>
            </w:pPr>
            <w:r>
              <w:t>8</w:t>
            </w:r>
          </w:p>
        </w:tc>
        <w:tc>
          <w:tcPr>
            <w:tcW w:type="dxa" w:w="2232"/>
            <w:vAlign w:val="center"/>
            <w:tcMar>
              <w:top w:w="75" w:type="dxa"/>
              <w:left w:w="85" w:type="dxa"/>
              <w:bottom w:w="75" w:type="dxa"/>
              <w:right w:w="85" w:type="dxa"/>
            </w:tcMar>
          </w:tcPr>
          <w:p>
            <w:pPr>
              <w:pStyle w:val="TableText"/>
              <w:keepNext w:val="0"/>
              <w:jc w:val="center"/>
            </w:pPr>
            <w:r>
              <w:t>Apply queued control/script inputs</w:t>
            </w:r>
          </w:p>
        </w:tc>
        <w:tc>
          <w:tcPr>
            <w:tcW w:type="dxa" w:w="7200"/>
            <w:vAlign w:val="center"/>
            <w:tcMar>
              <w:top w:w="75" w:type="dxa"/>
              <w:left w:w="85" w:type="dxa"/>
              <w:bottom w:w="75" w:type="dxa"/>
              <w:right w:w="85" w:type="dxa"/>
            </w:tcMar>
          </w:tcPr>
          <w:p>
            <w:pPr>
              <w:pStyle w:val="TableText"/>
              <w:keepNext w:val="0"/>
            </w:pPr>
            <w:r>
              <w:t>Test harness commands are not original network packet scheduling</w:t>
            </w:r>
          </w:p>
        </w:tc>
      </w:tr>
    </w:tbl>
    <w:p>
      <w:pPr>
        <w:spacing w:after="40" w:before="0" w:line="40" w:lineRule="exact"/>
      </w:pPr>
      <w:r>
        <w:rPr>
          <w:sz w:val="4"/>
        </w:rPr>
      </w:r>
    </w:p>
    <w:p>
      <w:pPr/>
      <w:r>
        <w:t>For the recreation, make the phase order a documented engine adapter. Do not run independent coroutines with wall-clock delays for each creature if their effects can race nondeterministically. A deterministic action queue should resolve same-phase ties by a recorded ordering key, not by whichever task wakes first. [DESIGN]</w:t>
      </w:r>
    </w:p>
    <w:p>
      <w:bookmarkStart w:id="34" w:name="E08"/>
      <w:pPr>
        <w:pStyle w:val="Heading2"/>
      </w:pPr>
      <w:r>
        <w:t>E08.2 Suggested production adapter</w:t>
      </w:r>
      <w:bookmarkEnd w:id="34"/>
    </w:p>
    <w:p>
      <w:pPr/>
      <w:r>
        <w:t>A practical adapter can expose preNpc, npc, deathResolution, projectiles, waveChecks, playerActions and projection phases. Map the existing engine's hooks to them explicitly. When a mechanic cannot use the comparative order because the engine is structured differently, add a test that proves the same observable outcome; do not merely assign the same nominal delay.</w:t>
      </w:r>
    </w:p>
    <w:p>
      <w:pPr/>
      <w:r>
        <w:t>A phase trace should contain W, phase, actor identity, action identity, selected rule, pre-state hash, input, post-state hash and emitted effects. Packet reception ordering is input to the simulation, not proof of who acted first at the client. Preserve both issue and resolution ticks when a player must walk to a target.</w:t>
      </w:r>
    </w:p>
    <w:p>
      <w:bookmarkStart w:id="35" w:name="E08"/>
      <w:pPr>
        <w:pStyle w:val="Heading2"/>
      </w:pPr>
      <w:r>
        <w:t>E08.3 Same-tick cases that must be designed deliberately</w:t>
      </w:r>
      <w:bookmarkEnd w:id="35"/>
    </w:p>
    <w:p>
      <w:pPr/>
      <w:r>
        <w:t>A call can change between attack launch and impact. A Runner can reach food after the player picked that exact food object up. A trap can become empty while another Runner is already dying. A Healer can reach zero HP before its green-egg update. A cannon shot can be issued on the last creature's logical-death tick. A player can leave while holding a partially processed Queen egg. Each case needs one atomic transition or a specified no-op; exceptions and duplicate counters are not acceptable substitutes.</w:t>
      </w:r>
    </w:p>
    <w:p>
      <w:bookmarkStart w:id="36" w:name="E09"/>
      <w:pPr>
        <w:pStyle w:val="Heading1"/>
      </w:pPr>
      <w:r>
        <w:t>E09. Wave startup and player input transactions</w:t>
      </w:r>
      <w:bookmarkEnd w:id="36"/>
    </w:p>
    <w:p>
      <w:bookmarkStart w:id="37" w:name="E09"/>
      <w:pPr>
        <w:pStyle w:val="Heading2"/>
      </w:pPr>
      <w:r>
        <w:t>E09.1 Startup transaction</w:t>
      </w:r>
      <w:bookmarkEnd w:id="37"/>
    </w:p>
    <w:p>
      <w:pPr/>
      <w:r>
        <w:t>Admission validates five distinct accounts, one leader, every required role, current recruitment version, matching wave eligibility, allowed items and usable instance capacity. Reserve the instance before consuming or changing wave eligibility. Assign immutable roster slots for the wave, clear previous wave-local actors and ground objects, load the correct template, then construct actors and player starts from the chosen profile. [DESIGN; historical conditions in baseline sections 2-5]</w:t>
      </w:r>
    </w:p>
    <w:p>
      <w:pPr/>
      <w:r>
        <w:t>Initialize traps to two charges, reset logical hopper ammunition according to the selected start policy, issue role tools, initialize calls and role HUD projection, and stamp the startup observation events separately. Initial ground-resource placement and whether a call is visible before the first playable cycle require their own timing fields. Do not call a generic end-of-wave cleanup after new supplies have already been issued.</w:t>
      </w:r>
    </w:p>
    <w:p>
      <w:pPr/>
      <w:r>
        <w:t>If startup fails after reserving an instance, roll back the team transition and release the instance. A player who disconnects during loading must not exist in both the lobby and active wave populations. The actual historical timeout is unresolved; the safety invariant is that no partial successful start pays rewards or leaves orphaned resources.</w:t>
      </w:r>
    </w:p>
    <w:p>
      <w:bookmarkStart w:id="38" w:name="E09"/>
      <w:pPr>
        <w:pStyle w:val="Heading2"/>
      </w:pPr>
      <w:r>
        <w:t>E09.2 Action authorization matrix</w:t>
      </w:r>
      <w:bookmarkEnd w:id="38"/>
    </w:p>
    <w:p>
      <w:pPr>
        <w:pStyle w:val="Caption"/>
        <w:keepNext/>
        <w:spacing w:before="80"/>
      </w:pPr>
      <w:r>
        <w:t>Table 18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Interaction</w:t>
            </w:r>
          </w:p>
        </w:tc>
        <w:tc>
          <w:tcPr>
            <w:tcW w:type="dxa" w:w="3384"/>
            <w:vAlign w:val="center"/>
            <w:tcMar>
              <w:top w:w="75" w:type="dxa"/>
              <w:left w:w="85" w:type="dxa"/>
              <w:bottom w:w="75" w:type="dxa"/>
              <w:right w:w="85" w:type="dxa"/>
            </w:tcMar>
            <w:shd w:fill="E5EEF0"/>
          </w:tcPr>
          <w:p>
            <w:pPr>
              <w:pStyle w:val="TableText"/>
              <w:keepNext w:val="0"/>
              <w:jc w:val="center"/>
            </w:pPr>
            <w:r>
              <w:rPr>
                <w:b/>
              </w:rPr>
              <w:t>Core server predicates</w:t>
            </w:r>
          </w:p>
        </w:tc>
        <w:tc>
          <w:tcPr>
            <w:tcW w:type="dxa" w:w="4104"/>
            <w:vAlign w:val="center"/>
            <w:tcMar>
              <w:top w:w="75" w:type="dxa"/>
              <w:left w:w="85" w:type="dxa"/>
              <w:bottom w:w="75" w:type="dxa"/>
              <w:right w:w="85" w:type="dxa"/>
            </w:tcMar>
            <w:shd w:fill="E5EEF0"/>
          </w:tcPr>
          <w:p>
            <w:pPr>
              <w:pStyle w:val="TableText"/>
              <w:keepNext w:val="0"/>
              <w:jc w:val="center"/>
            </w:pPr>
            <w:r>
              <w:rPr>
                <w:b/>
              </w:rPr>
              <w:t>Mutation after success</w:t>
            </w:r>
          </w:p>
        </w:tc>
      </w:tr>
      <w:tr>
        <w:trPr>
          <w:cantSplit/>
        </w:trPr>
        <w:tc>
          <w:tcPr>
            <w:tcW w:type="dxa" w:w="2736"/>
            <w:vAlign w:val="center"/>
            <w:tcMar>
              <w:top w:w="75" w:type="dxa"/>
              <w:left w:w="85" w:type="dxa"/>
              <w:bottom w:w="75" w:type="dxa"/>
              <w:right w:w="85" w:type="dxa"/>
            </w:tcMar>
          </w:tcPr>
          <w:p>
            <w:pPr>
              <w:pStyle w:val="TableText"/>
              <w:keepNext w:val="0"/>
            </w:pPr>
            <w:r>
              <w:t>Attack Fighter/Ranger</w:t>
            </w:r>
          </w:p>
        </w:tc>
        <w:tc>
          <w:tcPr>
            <w:tcW w:type="dxa" w:w="3384"/>
            <w:vAlign w:val="center"/>
            <w:tcMar>
              <w:top w:w="75" w:type="dxa"/>
              <w:left w:w="85" w:type="dxa"/>
              <w:bottom w:w="75" w:type="dxa"/>
              <w:right w:w="85" w:type="dxa"/>
            </w:tcMar>
          </w:tcPr>
          <w:p>
            <w:pPr>
              <w:pStyle w:val="TableText"/>
              <w:keepNext w:val="0"/>
            </w:pPr>
            <w:r>
              <w:t>Active member; Attacker; valid target and combat action; current call rule</w:t>
            </w:r>
          </w:p>
        </w:tc>
        <w:tc>
          <w:tcPr>
            <w:tcW w:type="dxa" w:w="4104"/>
            <w:vAlign w:val="center"/>
            <w:tcMar>
              <w:top w:w="75" w:type="dxa"/>
              <w:left w:w="85" w:type="dxa"/>
              <w:bottom w:w="75" w:type="dxa"/>
              <w:right w:w="85" w:type="dxa"/>
            </w:tcMar>
          </w:tcPr>
          <w:p>
            <w:pPr>
              <w:pStyle w:val="TableText"/>
              <w:keepNext w:val="0"/>
            </w:pPr>
            <w:r>
              <w:t>Combat event and score mistake ledger as appropriate</w:t>
            </w:r>
          </w:p>
        </w:tc>
      </w:tr>
      <w:tr>
        <w:trPr>
          <w:cantSplit/>
        </w:trPr>
        <w:tc>
          <w:tcPr>
            <w:tcW w:type="dxa" w:w="2736"/>
            <w:vAlign w:val="center"/>
            <w:tcMar>
              <w:top w:w="75" w:type="dxa"/>
              <w:left w:w="85" w:type="dxa"/>
              <w:bottom w:w="75" w:type="dxa"/>
              <w:right w:w="85" w:type="dxa"/>
            </w:tcMar>
            <w:shd w:fill="F6F8F9"/>
          </w:tcPr>
          <w:p>
            <w:pPr>
              <w:pStyle w:val="TableText"/>
              <w:keepNext w:val="0"/>
            </w:pPr>
            <w:r>
              <w:t>Drop Defender food</w:t>
            </w:r>
          </w:p>
        </w:tc>
        <w:tc>
          <w:tcPr>
            <w:tcW w:type="dxa" w:w="3384"/>
            <w:vAlign w:val="center"/>
            <w:tcMar>
              <w:top w:w="75" w:type="dxa"/>
              <w:left w:w="85" w:type="dxa"/>
              <w:bottom w:w="75" w:type="dxa"/>
              <w:right w:w="85" w:type="dxa"/>
            </w:tcMar>
            <w:shd w:fill="F6F8F9"/>
          </w:tcPr>
          <w:p>
            <w:pPr>
              <w:pStyle w:val="TableText"/>
              <w:keepNext w:val="0"/>
            </w:pPr>
            <w:r>
              <w:t>Defender; owns item; legal current position; not prohibited action state</w:t>
            </w:r>
          </w:p>
        </w:tc>
        <w:tc>
          <w:tcPr>
            <w:tcW w:type="dxa" w:w="4104"/>
            <w:vAlign w:val="center"/>
            <w:tcMar>
              <w:top w:w="75" w:type="dxa"/>
              <w:left w:w="85" w:type="dxa"/>
              <w:bottom w:w="75" w:type="dxa"/>
              <w:right w:w="85" w:type="dxa"/>
            </w:tcMar>
            <w:shd w:fill="F6F8F9"/>
          </w:tcPr>
          <w:p>
            <w:pPr>
              <w:pStyle w:val="TableText"/>
              <w:keepNext w:val="0"/>
            </w:pPr>
            <w:r>
              <w:t>Unique bait object with drop-time quality</w:t>
            </w:r>
          </w:p>
        </w:tc>
      </w:tr>
      <w:tr>
        <w:trPr>
          <w:cantSplit/>
        </w:trPr>
        <w:tc>
          <w:tcPr>
            <w:tcW w:type="dxa" w:w="2736"/>
            <w:vAlign w:val="center"/>
            <w:tcMar>
              <w:top w:w="75" w:type="dxa"/>
              <w:left w:w="85" w:type="dxa"/>
              <w:bottom w:w="75" w:type="dxa"/>
              <w:right w:w="85" w:type="dxa"/>
            </w:tcMar>
          </w:tcPr>
          <w:p>
            <w:pPr>
              <w:pStyle w:val="TableText"/>
              <w:keepNext w:val="0"/>
            </w:pPr>
            <w:r>
              <w:t>Poison Penance Healer</w:t>
            </w:r>
          </w:p>
        </w:tc>
        <w:tc>
          <w:tcPr>
            <w:tcW w:type="dxa" w:w="3384"/>
            <w:vAlign w:val="center"/>
            <w:tcMar>
              <w:top w:w="75" w:type="dxa"/>
              <w:left w:w="85" w:type="dxa"/>
              <w:bottom w:w="75" w:type="dxa"/>
              <w:right w:w="85" w:type="dxa"/>
            </w:tcMar>
          </w:tcPr>
          <w:p>
            <w:pPr>
              <w:pStyle w:val="TableText"/>
              <w:keepNext w:val="0"/>
            </w:pPr>
            <w:r>
              <w:t>Healer; owns selected poison food; target reachable and valid</w:t>
            </w:r>
          </w:p>
        </w:tc>
        <w:tc>
          <w:tcPr>
            <w:tcW w:type="dxa" w:w="4104"/>
            <w:vAlign w:val="center"/>
            <w:tcMar>
              <w:top w:w="75" w:type="dxa"/>
              <w:left w:w="85" w:type="dxa"/>
              <w:bottom w:w="75" w:type="dxa"/>
              <w:right w:w="85" w:type="dxa"/>
            </w:tcMar>
          </w:tcPr>
          <w:p>
            <w:pPr>
              <w:pStyle w:val="TableText"/>
              <w:keepNext w:val="0"/>
            </w:pPr>
            <w:r>
              <w:t>Food decrement, immediate damage/poison state or mistake</w:t>
            </w:r>
          </w:p>
        </w:tc>
      </w:tr>
      <w:tr>
        <w:trPr>
          <w:cantSplit/>
        </w:trPr>
        <w:tc>
          <w:tcPr>
            <w:tcW w:type="dxa" w:w="2736"/>
            <w:vAlign w:val="center"/>
            <w:tcMar>
              <w:top w:w="75" w:type="dxa"/>
              <w:left w:w="85" w:type="dxa"/>
              <w:bottom w:w="75" w:type="dxa"/>
              <w:right w:w="85" w:type="dxa"/>
            </w:tcMar>
            <w:shd w:fill="F6F8F9"/>
          </w:tcPr>
          <w:p>
            <w:pPr>
              <w:pStyle w:val="TableText"/>
              <w:keepNext w:val="0"/>
            </w:pPr>
            <w:r>
              <w:t>Heal teammate</w:t>
            </w:r>
          </w:p>
        </w:tc>
        <w:tc>
          <w:tcPr>
            <w:tcW w:type="dxa" w:w="3384"/>
            <w:vAlign w:val="center"/>
            <w:tcMar>
              <w:top w:w="75" w:type="dxa"/>
              <w:left w:w="85" w:type="dxa"/>
              <w:bottom w:w="75" w:type="dxa"/>
              <w:right w:w="85" w:type="dxa"/>
            </w:tcMar>
            <w:shd w:fill="F6F8F9"/>
          </w:tcPr>
          <w:p>
            <w:pPr>
              <w:pStyle w:val="TableText"/>
              <w:keepNext w:val="0"/>
            </w:pPr>
            <w:r>
              <w:t>Healer; vial state and doses; same team; legal range</w:t>
            </w:r>
          </w:p>
        </w:tc>
        <w:tc>
          <w:tcPr>
            <w:tcW w:type="dxa" w:w="4104"/>
            <w:vAlign w:val="center"/>
            <w:tcMar>
              <w:top w:w="75" w:type="dxa"/>
              <w:left w:w="85" w:type="dxa"/>
              <w:bottom w:w="75" w:type="dxa"/>
              <w:right w:w="85" w:type="dxa"/>
            </w:tcMar>
            <w:shd w:fill="F6F8F9"/>
          </w:tcPr>
          <w:p>
            <w:pPr>
              <w:pStyle w:val="TableText"/>
              <w:keepNext w:val="0"/>
            </w:pPr>
            <w:r>
              <w:t>Actual LP restored, vial change and heal score</w:t>
            </w:r>
          </w:p>
        </w:tc>
      </w:tr>
      <w:tr>
        <w:trPr>
          <w:cantSplit/>
        </w:trPr>
        <w:tc>
          <w:tcPr>
            <w:tcW w:type="dxa" w:w="2736"/>
            <w:vAlign w:val="center"/>
            <w:tcMar>
              <w:top w:w="75" w:type="dxa"/>
              <w:left w:w="85" w:type="dxa"/>
              <w:bottom w:w="75" w:type="dxa"/>
              <w:right w:w="85" w:type="dxa"/>
            </w:tcMar>
          </w:tcPr>
          <w:p>
            <w:pPr>
              <w:pStyle w:val="TableText"/>
              <w:keepNext w:val="0"/>
            </w:pPr>
            <w:r>
              <w:t>Pick up coloured egg</w:t>
            </w:r>
          </w:p>
        </w:tc>
        <w:tc>
          <w:tcPr>
            <w:tcW w:type="dxa" w:w="3384"/>
            <w:vAlign w:val="center"/>
            <w:tcMar>
              <w:top w:w="75" w:type="dxa"/>
              <w:left w:w="85" w:type="dxa"/>
              <w:bottom w:w="75" w:type="dxa"/>
              <w:right w:w="85" w:type="dxa"/>
            </w:tcMar>
          </w:tcPr>
          <w:p>
            <w:pPr>
              <w:pStyle w:val="TableText"/>
              <w:keepNext w:val="0"/>
            </w:pPr>
            <w:r>
              <w:t>Collector; correct call rule; ground identity and space</w:t>
            </w:r>
          </w:p>
        </w:tc>
        <w:tc>
          <w:tcPr>
            <w:tcW w:type="dxa" w:w="4104"/>
            <w:vAlign w:val="center"/>
            <w:tcMar>
              <w:top w:w="75" w:type="dxa"/>
              <w:left w:w="85" w:type="dxa"/>
              <w:bottom w:w="75" w:type="dxa"/>
              <w:right w:w="85" w:type="dxa"/>
            </w:tcMar>
          </w:tcPr>
          <w:p>
            <w:pPr>
              <w:pStyle w:val="TableText"/>
              <w:keepNext w:val="0"/>
            </w:pPr>
            <w:r>
              <w:t>Remove that ground identity and add carried/bag state</w:t>
            </w:r>
          </w:p>
        </w:tc>
      </w:tr>
      <w:tr>
        <w:trPr>
          <w:cantSplit/>
        </w:trPr>
        <w:tc>
          <w:tcPr>
            <w:tcW w:type="dxa" w:w="2736"/>
            <w:vAlign w:val="center"/>
            <w:tcMar>
              <w:top w:w="75" w:type="dxa"/>
              <w:left w:w="85" w:type="dxa"/>
              <w:bottom w:w="75" w:type="dxa"/>
              <w:right w:w="85" w:type="dxa"/>
            </w:tcMar>
            <w:shd w:fill="F6F8F9"/>
          </w:tcPr>
          <w:p>
            <w:pPr>
              <w:pStyle w:val="TableText"/>
              <w:keepNext w:val="0"/>
            </w:pPr>
            <w:r>
              <w:t>Convert eggs</w:t>
            </w:r>
          </w:p>
        </w:tc>
        <w:tc>
          <w:tcPr>
            <w:tcW w:type="dxa" w:w="3384"/>
            <w:vAlign w:val="center"/>
            <w:tcMar>
              <w:top w:w="75" w:type="dxa"/>
              <w:left w:w="85" w:type="dxa"/>
              <w:bottom w:w="75" w:type="dxa"/>
              <w:right w:w="85" w:type="dxa"/>
            </w:tcMar>
            <w:shd w:fill="F6F8F9"/>
          </w:tcPr>
          <w:p>
            <w:pPr>
              <w:pStyle w:val="TableText"/>
              <w:keepNext w:val="0"/>
            </w:pPr>
            <w:r>
              <w:t>Collector; correct machine and contents</w:t>
            </w:r>
          </w:p>
        </w:tc>
        <w:tc>
          <w:tcPr>
            <w:tcW w:type="dxa" w:w="4104"/>
            <w:vAlign w:val="center"/>
            <w:tcMar>
              <w:top w:w="75" w:type="dxa"/>
              <w:left w:w="85" w:type="dxa"/>
              <w:bottom w:w="75" w:type="dxa"/>
              <w:right w:w="85" w:type="dxa"/>
            </w:tcMar>
            <w:shd w:fill="F6F8F9"/>
          </w:tcPr>
          <w:p>
            <w:pPr>
              <w:pStyle w:val="TableText"/>
              <w:keepNext w:val="0"/>
            </w:pPr>
            <w:r>
              <w:t>Defined colour transformation, chance, losses and count changes</w:t>
            </w:r>
          </w:p>
        </w:tc>
      </w:tr>
      <w:tr>
        <w:trPr>
          <w:cantSplit/>
        </w:trPr>
        <w:tc>
          <w:tcPr>
            <w:tcW w:type="dxa" w:w="2736"/>
            <w:vAlign w:val="center"/>
            <w:tcMar>
              <w:top w:w="75" w:type="dxa"/>
              <w:left w:w="85" w:type="dxa"/>
              <w:bottom w:w="75" w:type="dxa"/>
              <w:right w:w="85" w:type="dxa"/>
            </w:tcMar>
          </w:tcPr>
          <w:p>
            <w:pPr>
              <w:pStyle w:val="TableText"/>
              <w:keepNext w:val="0"/>
            </w:pPr>
            <w:r>
              <w:t>Load hopper</w:t>
            </w:r>
          </w:p>
        </w:tc>
        <w:tc>
          <w:tcPr>
            <w:tcW w:type="dxa" w:w="3384"/>
            <w:vAlign w:val="center"/>
            <w:tcMar>
              <w:top w:w="75" w:type="dxa"/>
              <w:left w:w="85" w:type="dxa"/>
              <w:bottom w:w="75" w:type="dxa"/>
              <w:right w:w="85" w:type="dxa"/>
            </w:tcMar>
          </w:tcPr>
          <w:p>
            <w:pPr>
              <w:pStyle w:val="TableText"/>
              <w:keepNext w:val="0"/>
            </w:pPr>
            <w:r>
              <w:t>Authorized role/item/phase; correct hopper and capacity</w:t>
            </w:r>
          </w:p>
        </w:tc>
        <w:tc>
          <w:tcPr>
            <w:tcW w:type="dxa" w:w="4104"/>
            <w:vAlign w:val="center"/>
            <w:tcMar>
              <w:top w:w="75" w:type="dxa"/>
              <w:left w:w="85" w:type="dxa"/>
              <w:bottom w:w="75" w:type="dxa"/>
              <w:right w:w="85" w:type="dxa"/>
            </w:tcMar>
          </w:tcPr>
          <w:p>
            <w:pPr>
              <w:pStyle w:val="TableText"/>
              <w:keepNext w:val="0"/>
              <w:jc w:val="center"/>
            </w:pPr>
            <w:r>
              <w:t>Transfer ammunition exactly once</w:t>
            </w:r>
          </w:p>
        </w:tc>
      </w:tr>
      <w:tr>
        <w:trPr>
          <w:cantSplit/>
        </w:trPr>
        <w:tc>
          <w:tcPr>
            <w:tcW w:type="dxa" w:w="2736"/>
            <w:vAlign w:val="center"/>
            <w:tcMar>
              <w:top w:w="75" w:type="dxa"/>
              <w:left w:w="85" w:type="dxa"/>
              <w:bottom w:w="75" w:type="dxa"/>
              <w:right w:w="85" w:type="dxa"/>
            </w:tcMar>
            <w:shd w:fill="F6F8F9"/>
          </w:tcPr>
          <w:p>
            <w:pPr>
              <w:pStyle w:val="TableText"/>
              <w:keepNext w:val="0"/>
            </w:pPr>
            <w:r>
              <w:t>Fire cannon</w:t>
            </w:r>
          </w:p>
        </w:tc>
        <w:tc>
          <w:tcPr>
            <w:tcW w:type="dxa" w:w="3384"/>
            <w:vAlign w:val="center"/>
            <w:tcMar>
              <w:top w:w="75" w:type="dxa"/>
              <w:left w:w="85" w:type="dxa"/>
              <w:bottom w:w="75" w:type="dxa"/>
              <w:right w:w="85" w:type="dxa"/>
            </w:tcMar>
            <w:shd w:fill="F6F8F9"/>
          </w:tcPr>
          <w:p>
            <w:pPr>
              <w:pStyle w:val="TableText"/>
              <w:keepNext w:val="0"/>
            </w:pPr>
            <w:r>
              <w:t>Active member; correct cannon phase/target; ammunition policy</w:t>
            </w:r>
          </w:p>
        </w:tc>
        <w:tc>
          <w:tcPr>
            <w:tcW w:type="dxa" w:w="4104"/>
            <w:vAlign w:val="center"/>
            <w:tcMar>
              <w:top w:w="75" w:type="dxa"/>
              <w:left w:w="85" w:type="dxa"/>
              <w:bottom w:w="75" w:type="dxa"/>
              <w:right w:w="85" w:type="dxa"/>
            </w:tcMar>
            <w:shd w:fill="F6F8F9"/>
          </w:tcPr>
          <w:p>
            <w:pPr>
              <w:pStyle w:val="TableText"/>
              <w:keepNext w:val="0"/>
            </w:pPr>
            <w:r>
              <w:t>Shot event and debit according to signed-off concurrency model</w:t>
            </w:r>
          </w:p>
        </w:tc>
      </w:tr>
      <w:tr>
        <w:trPr>
          <w:cantSplit/>
        </w:trPr>
        <w:tc>
          <w:tcPr>
            <w:tcW w:type="dxa" w:w="2736"/>
            <w:vAlign w:val="center"/>
            <w:tcMar>
              <w:top w:w="75" w:type="dxa"/>
              <w:left w:w="85" w:type="dxa"/>
              <w:bottom w:w="75" w:type="dxa"/>
              <w:right w:w="85" w:type="dxa"/>
            </w:tcMar>
          </w:tcPr>
          <w:p>
            <w:pPr>
              <w:pStyle w:val="TableText"/>
              <w:keepNext w:val="0"/>
            </w:pPr>
            <w:r>
              <w:t>Use Queen processing object</w:t>
            </w:r>
          </w:p>
        </w:tc>
        <w:tc>
          <w:tcPr>
            <w:tcW w:type="dxa" w:w="3384"/>
            <w:vAlign w:val="center"/>
            <w:tcMar>
              <w:top w:w="75" w:type="dxa"/>
              <w:left w:w="85" w:type="dxa"/>
              <w:bottom w:w="75" w:type="dxa"/>
              <w:right w:w="85" w:type="dxa"/>
            </w:tcMar>
          </w:tcPr>
          <w:p>
            <w:pPr>
              <w:pStyle w:val="TableText"/>
              <w:keepNext w:val="0"/>
            </w:pPr>
            <w:r>
              <w:t>Correct egg stage and role; correct crater/mushroom; range</w:t>
            </w:r>
          </w:p>
        </w:tc>
        <w:tc>
          <w:tcPr>
            <w:tcW w:type="dxa" w:w="4104"/>
            <w:vAlign w:val="center"/>
            <w:tcMar>
              <w:top w:w="75" w:type="dxa"/>
              <w:left w:w="85" w:type="dxa"/>
              <w:bottom w:w="75" w:type="dxa"/>
              <w:right w:w="85" w:type="dxa"/>
            </w:tcMar>
          </w:tcPr>
          <w:p>
            <w:pPr>
              <w:pStyle w:val="TableText"/>
              <w:keepNext w:val="0"/>
              <w:jc w:val="center"/>
            </w:pPr>
            <w:r>
              <w:t>One stage change or spike grant</w:t>
            </w:r>
          </w:p>
        </w:tc>
      </w:tr>
      <w:tr>
        <w:trPr>
          <w:cantSplit/>
        </w:trPr>
        <w:tc>
          <w:tcPr>
            <w:tcW w:type="dxa" w:w="2736"/>
            <w:vAlign w:val="center"/>
            <w:tcMar>
              <w:top w:w="75" w:type="dxa"/>
              <w:left w:w="85" w:type="dxa"/>
              <w:bottom w:w="75" w:type="dxa"/>
              <w:right w:w="85" w:type="dxa"/>
            </w:tcMar>
            <w:shd w:fill="F6F8F9"/>
          </w:tcPr>
          <w:p>
            <w:pPr>
              <w:pStyle w:val="TableText"/>
              <w:keepNext w:val="0"/>
            </w:pPr>
            <w:r>
              <w:t>Pass Queen egg</w:t>
            </w:r>
          </w:p>
        </w:tc>
        <w:tc>
          <w:tcPr>
            <w:tcW w:type="dxa" w:w="3384"/>
            <w:vAlign w:val="center"/>
            <w:tcMar>
              <w:top w:w="75" w:type="dxa"/>
              <w:left w:w="85" w:type="dxa"/>
              <w:bottom w:w="75" w:type="dxa"/>
              <w:right w:w="85" w:type="dxa"/>
            </w:tcMar>
            <w:shd w:fill="F6F8F9"/>
          </w:tcPr>
          <w:p>
            <w:pPr>
              <w:pStyle w:val="TableText"/>
              <w:keepNext w:val="0"/>
            </w:pPr>
            <w:r>
              <w:t>Correct source stage, sender, receiver and space</w:t>
            </w:r>
          </w:p>
        </w:tc>
        <w:tc>
          <w:tcPr>
            <w:tcW w:type="dxa" w:w="4104"/>
            <w:vAlign w:val="center"/>
            <w:tcMar>
              <w:top w:w="75" w:type="dxa"/>
              <w:left w:w="85" w:type="dxa"/>
              <w:bottom w:w="75" w:type="dxa"/>
              <w:right w:w="85" w:type="dxa"/>
            </w:tcMar>
            <w:shd w:fill="F6F8F9"/>
          </w:tcPr>
          <w:p>
            <w:pPr>
              <w:pStyle w:val="TableText"/>
              <w:keepNext w:val="0"/>
              <w:jc w:val="center"/>
            </w:pPr>
            <w:r>
              <w:t>Atomic ownership transfer</w:t>
            </w:r>
          </w:p>
        </w:tc>
      </w:tr>
    </w:tbl>
    <w:p>
      <w:pPr>
        <w:spacing w:after="40" w:before="0" w:line="40" w:lineRule="exact"/>
      </w:pPr>
      <w:r>
        <w:rPr>
          <w:sz w:val="4"/>
        </w:rPr>
      </w:r>
    </w:p>
    <w:p>
      <w:pPr/>
      <w:r>
        <w:t>These are recreation contracts. The baseline documents the historical exceptions and restrictions; the matrix is not permission to simplify every failed action into the same error. Wrong poison, wrong egg and an invalid network target can have different historical penalties.</w:t>
      </w:r>
    </w:p>
    <w:p>
      <w:bookmarkStart w:id="39" w:name="E09"/>
      <w:pPr>
        <w:pStyle w:val="Heading2"/>
      </w:pPr>
      <w:r>
        <w:t>E09.3 Action arrival and cancellation</w:t>
      </w:r>
      <w:bookmarkEnd w:id="39"/>
    </w:p>
    <w:p>
      <w:pPr/>
      <w:r>
        <w:t>Store a pending action's target identity, expected instance, expected object version and requested item. Walking toward an object is not consuming the item. At arrival, recheck ownership, phase, current object state, role, inventory and call policy. If the target disappeared, cancel without inventing a replacement target at the same tile. A later movement click can cancel a queued interaction, but must not reverse a committed item transfer.</w:t>
      </w:r>
    </w:p>
    <w:p>
      <w:pPr/>
      <w:r>
        <w:t>For repetitive actions, distinguish a held repeat intent from multiple distinct client packets. Reject negative quantities, unknown item IDs and cross-team references before entering the gameplay rule. Log rejected requests without crediting participation or counting a legitimate gameplay mistake unless the historical rule specifically does so. [DESIGN]</w:t>
      </w:r>
    </w:p>
    <w:p>
      <w:bookmarkStart w:id="40" w:name="E10"/>
      <w:pPr>
        <w:pStyle w:val="Heading1"/>
      </w:pPr>
      <w:r>
        <w:t>E10. Calls, supplies and style validation</w:t>
      </w:r>
      <w:bookmarkEnd w:id="40"/>
    </w:p>
    <w:p>
      <w:pPr/>
      <w:r>
        <w:t>The baseline preserves the exact pre-EoC calling categories and role pairing. This edition adds an implementation requirement: store requiredAction, announcedAction and callEpoch separately. A correct announced call is information for another player; it does not itself set what the server considers correct. Duplicate role members need a shared requirement and well-defined announcement arbitration, not two unrelated random calls. [baseline section 4; DESIGN]</w:t>
      </w:r>
    </w:p>
    <w:p>
      <w:pPr/>
      <w:r>
        <w:t>At a call boundary, record the old and new epoch and the order relative to each attack, food use and egg pickup. The specialist's PID examples show why "anything on the same tick uses the new call" is too strong as a cross-engine assertion. For target fidelity, capture the engine's actual player ordering; for a temporary recreation policy, name it and replay it deterministically. [D-F26]</w:t>
      </w:r>
    </w:p>
    <w:p>
      <w:pPr/>
      <w:r>
        <w:t>Defender bait quality is attached to the drop event in the comparative behavior. Already-dropped good food does not become bad simply because a later call changes. Conversely, picking it up and dropping it anew creates a new drop event and may change quality. Ordinary inventory item type alone cannot recover that history. Store both food type and quality stamp. [D-M02; D-M05; D-M11]</w:t>
      </w:r>
    </w:p>
    <w:p>
      <w:pPr/>
      <w:r>
        <w:t>Do not copy the simulator's convenient initial inventory of nine of each food as proof of the historical dispenser's exact refill transaction. Its finite/infinite food switches and scripted instructions are testing conveniences. The cache confirms the machines' menu options; the amount issued per Stock-up or single-type operation still belongs to the server-side interaction profile. [D-M05; D-L20241-D-L20243]</w:t>
      </w:r>
    </w:p>
    <w:p>
      <w:pPr/>
      <w:r>
        <w:t>The simulator's unscripted Defender-call chooser selects either of the two different foods with equal probability; it does not repeat the existing food. Its initial uninitialized fallback is tofu, and an explicitly supplied call sequence bypasses that chooser. Those initialization/testing choices must not be inferred to be the original game's startup call distribution. Keep first-call selection, subsequent-call non-repetition, and the player's transmitted call as separate operations. [D-M01: changeDefenderFoodCall()]</w:t>
      </w:r>
    </w:p>
    <w:p>
      <w:bookmarkStart w:id="41" w:name="E11"/>
      <w:pPr>
        <w:pStyle w:val="Heading1"/>
      </w:pPr>
      <w:r>
        <w:t>E11. Runner state machine: exact comparative model</w:t>
      </w:r>
      <w:bookmarkEnd w:id="41"/>
    </w:p>
    <w:p>
      <w:bookmarkStart w:id="42" w:name="E11"/>
      <w:pPr>
        <w:pStyle w:val="Heading2"/>
      </w:pPr>
      <w:r>
        <w:t>E11.1 Required state</w:t>
      </w:r>
      <w:bookmarkEnd w:id="42"/>
    </w:p>
    <w:p>
      <w:pPr/>
      <w:r>
        <w:t>The comparative Runner needs movementPhase, targetSelector, destination, baitTargetId, badFoodCounter, ticksStandingStill, dying, diedThisTick, despawnCounter, health, blueStunCounter, greenCounter and projectileQueue. The initial movement phase is 1; the next NPC update advances it before phase dispatch. Initial selector is zero. A single boolean called isLured cannot represent this state. [D-M02]</w:t>
      </w:r>
    </w:p>
    <w:p>
      <w:pPr/>
      <w:r>
        <w:t>Keep kill credit and active-count release idempotent. A dead actor must not be credited again when another queued effect reaches it. The modern source contains blue-egg interactions that can cancel death/despawn and create zombie-like behavior; they are separately quarantined in E18 rather than silently treated as normal 727 requirements.</w:t>
      </w:r>
    </w:p>
    <w:p>
      <w:bookmarkStart w:id="43" w:name="E11"/>
      <w:pPr>
        <w:pStyle w:val="Heading2"/>
      </w:pPr>
      <w:r>
        <w:t>E11.2 Ten-phase transition table</w:t>
      </w:r>
      <w:bookmarkEnd w:id="43"/>
    </w:p>
    <w:p>
      <w:pPr>
        <w:pStyle w:val="Caption"/>
        <w:keepNext/>
        <w:spacing w:before="80"/>
      </w:pPr>
      <w:r>
        <w:t>Table 19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2232"/>
        <w:gridCol w:w="7200"/>
      </w:tblGrid>
      <w:tr>
        <w:trPr>
          <w:cantSplit/>
          <w:tblHeader w:val="true"/>
        </w:trPr>
        <w:tc>
          <w:tcPr>
            <w:tcW w:type="dxa" w:w="792"/>
            <w:vAlign w:val="center"/>
            <w:tcMar>
              <w:top w:w="75" w:type="dxa"/>
              <w:left w:w="85" w:type="dxa"/>
              <w:bottom w:w="75" w:type="dxa"/>
              <w:right w:w="85" w:type="dxa"/>
            </w:tcMar>
            <w:shd w:fill="E5EEF0"/>
          </w:tcPr>
          <w:p>
            <w:pPr>
              <w:pStyle w:val="TableText"/>
              <w:keepNext w:val="0"/>
            </w:pPr>
            <w:r>
              <w:rPr>
                <w:b/>
              </w:rPr>
              <w:t>Phase</w:t>
            </w:r>
          </w:p>
        </w:tc>
        <w:tc>
          <w:tcPr>
            <w:tcW w:type="dxa" w:w="2232"/>
            <w:vAlign w:val="center"/>
            <w:tcMar>
              <w:top w:w="75" w:type="dxa"/>
              <w:left w:w="85" w:type="dxa"/>
              <w:bottom w:w="75" w:type="dxa"/>
              <w:right w:w="85" w:type="dxa"/>
            </w:tcMar>
            <w:shd w:fill="E5EEF0"/>
          </w:tcPr>
          <w:p>
            <w:pPr>
              <w:pStyle w:val="TableText"/>
              <w:keepNext w:val="0"/>
              <w:jc w:val="center"/>
            </w:pPr>
            <w:r>
              <w:rPr>
                <w:b/>
              </w:rPr>
              <w:t>Food-search predicate</w:t>
            </w:r>
          </w:p>
        </w:tc>
        <w:tc>
          <w:tcPr>
            <w:tcW w:type="dxa" w:w="7200"/>
            <w:vAlign w:val="center"/>
            <w:tcMar>
              <w:top w:w="75" w:type="dxa"/>
              <w:left w:w="85" w:type="dxa"/>
              <w:bottom w:w="75" w:type="dxa"/>
              <w:right w:w="85" w:type="dxa"/>
            </w:tcMar>
            <w:shd w:fill="E5EEF0"/>
          </w:tcPr>
          <w:p>
            <w:pPr>
              <w:pStyle w:val="TableText"/>
              <w:keepNext w:val="0"/>
              <w:jc w:val="center"/>
            </w:pPr>
            <w:r>
              <w:rPr>
                <w:b/>
              </w:rPr>
              <w:t>Ordered phase behavior</w:t>
            </w:r>
          </w:p>
        </w:tc>
      </w:tr>
      <w:tr>
        <w:trPr>
          <w:cantSplit/>
        </w:trPr>
        <w:tc>
          <w:tcPr>
            <w:tcW w:type="dxa" w:w="792"/>
            <w:vAlign w:val="center"/>
            <w:tcMar>
              <w:top w:w="75" w:type="dxa"/>
              <w:left w:w="85" w:type="dxa"/>
              <w:bottom w:w="75" w:type="dxa"/>
              <w:right w:w="85" w:type="dxa"/>
            </w:tcMar>
          </w:tcPr>
          <w:p>
            <w:pPr>
              <w:pStyle w:val="TableText"/>
              <w:keepNext w:val="0"/>
            </w:pPr>
            <w:r>
              <w:t>1</w:t>
            </w:r>
          </w:p>
        </w:tc>
        <w:tc>
          <w:tcPr>
            <w:tcW w:type="dxa" w:w="2232"/>
            <w:vAlign w:val="center"/>
            <w:tcMar>
              <w:top w:w="75" w:type="dxa"/>
              <w:left w:w="85" w:type="dxa"/>
              <w:bottom w:w="75" w:type="dxa"/>
              <w:right w:w="85" w:type="dxa"/>
            </w:tcMar>
          </w:tcPr>
          <w:p>
            <w:pPr>
              <w:pStyle w:val="TableText"/>
              <w:keepNext w:val="0"/>
              <w:jc w:val="center"/>
            </w:pPr>
            <w:r>
              <w:t>No separate search</w:t>
            </w:r>
          </w:p>
        </w:tc>
        <w:tc>
          <w:tcPr>
            <w:tcW w:type="dxa" w:w="7200"/>
            <w:vAlign w:val="center"/>
            <w:tcMar>
              <w:top w:w="75" w:type="dxa"/>
              <w:left w:w="85" w:type="dxa"/>
              <w:bottom w:w="75" w:type="dxa"/>
              <w:right w:w="85" w:type="dxa"/>
            </w:tcMar>
          </w:tcPr>
          <w:p>
            <w:pPr>
              <w:pStyle w:val="TableText"/>
              <w:keepNext w:val="0"/>
            </w:pPr>
            <w:r>
              <w:t>Escape check at cache y=14; otherwise decrement bad-food state or advance selector; eat/missing-target handling; cancel destination when uncommitted; move if not handled.</w:t>
            </w:r>
          </w:p>
        </w:tc>
      </w:tr>
      <w:tr>
        <w:trPr>
          <w:cantSplit/>
        </w:trPr>
        <w:tc>
          <w:tcPr>
            <w:tcW w:type="dxa" w:w="792"/>
            <w:vAlign w:val="center"/>
            <w:tcMar>
              <w:top w:w="75" w:type="dxa"/>
              <w:left w:w="85" w:type="dxa"/>
              <w:bottom w:w="75" w:type="dxa"/>
              <w:right w:w="85" w:type="dxa"/>
            </w:tcMar>
            <w:shd w:fill="F6F8F9"/>
          </w:tcPr>
          <w:p>
            <w:pPr>
              <w:pStyle w:val="TableText"/>
              <w:keepNext w:val="0"/>
            </w:pPr>
            <w:r>
              <w:t>2</w:t>
            </w:r>
          </w:p>
        </w:tc>
        <w:tc>
          <w:tcPr>
            <w:tcW w:type="dxa" w:w="2232"/>
            <w:vAlign w:val="center"/>
            <w:tcMar>
              <w:top w:w="75" w:type="dxa"/>
              <w:left w:w="85" w:type="dxa"/>
              <w:bottom w:w="75" w:type="dxa"/>
              <w:right w:w="85" w:type="dxa"/>
            </w:tcMar>
            <w:shd w:fill="F6F8F9"/>
          </w:tcPr>
          <w:p>
            <w:pPr>
              <w:pStyle w:val="TableText"/>
              <w:keepNext w:val="0"/>
              <w:jc w:val="center"/>
            </w:pPr>
            <w:r>
              <w:t>selector==2</w:t>
            </w:r>
          </w:p>
        </w:tc>
        <w:tc>
          <w:tcPr>
            <w:tcW w:type="dxa" w:w="7200"/>
            <w:vAlign w:val="center"/>
            <w:tcMar>
              <w:top w:w="75" w:type="dxa"/>
              <w:left w:w="85" w:type="dxa"/>
              <w:bottom w:w="75" w:type="dxa"/>
              <w:right w:w="85" w:type="dxa"/>
            </w:tcMar>
            <w:shd w:fill="F6F8F9"/>
          </w:tcPr>
          <w:p>
            <w:pPr>
              <w:pStyle w:val="TableText"/>
              <w:keepNext w:val="0"/>
            </w:pPr>
            <w:r>
              <w:t>Find food when predicate; eat or move.</w:t>
            </w:r>
          </w:p>
        </w:tc>
      </w:tr>
      <w:tr>
        <w:trPr>
          <w:cantSplit/>
        </w:trPr>
        <w:tc>
          <w:tcPr>
            <w:tcW w:type="dxa" w:w="792"/>
            <w:vAlign w:val="center"/>
            <w:tcMar>
              <w:top w:w="75" w:type="dxa"/>
              <w:left w:w="85" w:type="dxa"/>
              <w:bottom w:w="75" w:type="dxa"/>
              <w:right w:w="85" w:type="dxa"/>
            </w:tcMar>
          </w:tcPr>
          <w:p>
            <w:pPr>
              <w:pStyle w:val="TableText"/>
              <w:keepNext w:val="0"/>
            </w:pPr>
            <w:r>
              <w:t>3</w:t>
            </w:r>
          </w:p>
        </w:tc>
        <w:tc>
          <w:tcPr>
            <w:tcW w:type="dxa" w:w="2232"/>
            <w:vAlign w:val="center"/>
            <w:tcMar>
              <w:top w:w="75" w:type="dxa"/>
              <w:left w:w="85" w:type="dxa"/>
              <w:bottom w:w="75" w:type="dxa"/>
              <w:right w:w="85" w:type="dxa"/>
            </w:tcMar>
          </w:tcPr>
          <w:p>
            <w:pPr>
              <w:pStyle w:val="TableText"/>
              <w:keepNext w:val="0"/>
              <w:jc w:val="center"/>
            </w:pPr>
            <w:r>
              <w:t>selector==3</w:t>
            </w:r>
          </w:p>
        </w:tc>
        <w:tc>
          <w:tcPr>
            <w:tcW w:type="dxa" w:w="7200"/>
            <w:vAlign w:val="center"/>
            <w:tcMar>
              <w:top w:w="75" w:type="dxa"/>
              <w:left w:w="85" w:type="dxa"/>
              <w:bottom w:w="75" w:type="dxa"/>
              <w:right w:w="85" w:type="dxa"/>
            </w:tcMar>
          </w:tcPr>
          <w:p>
            <w:pPr>
              <w:pStyle w:val="TableText"/>
              <w:keepNext w:val="0"/>
            </w:pPr>
            <w:r>
              <w:t>Find food when predicate; eat or move.</w:t>
            </w:r>
          </w:p>
        </w:tc>
      </w:tr>
      <w:tr>
        <w:trPr>
          <w:cantSplit/>
        </w:trPr>
        <w:tc>
          <w:tcPr>
            <w:tcW w:type="dxa" w:w="792"/>
            <w:vAlign w:val="center"/>
            <w:tcMar>
              <w:top w:w="75" w:type="dxa"/>
              <w:left w:w="85" w:type="dxa"/>
              <w:bottom w:w="75" w:type="dxa"/>
              <w:right w:w="85" w:type="dxa"/>
            </w:tcMar>
            <w:shd w:fill="F6F8F9"/>
          </w:tcPr>
          <w:p>
            <w:pPr>
              <w:pStyle w:val="TableText"/>
              <w:keepNext w:val="0"/>
            </w:pPr>
            <w:r>
              <w:t>4</w:t>
            </w:r>
          </w:p>
        </w:tc>
        <w:tc>
          <w:tcPr>
            <w:tcW w:type="dxa" w:w="2232"/>
            <w:vAlign w:val="center"/>
            <w:tcMar>
              <w:top w:w="75" w:type="dxa"/>
              <w:left w:w="85" w:type="dxa"/>
              <w:bottom w:w="75" w:type="dxa"/>
              <w:right w:w="85" w:type="dxa"/>
            </w:tcMar>
            <w:shd w:fill="F6F8F9"/>
          </w:tcPr>
          <w:p>
            <w:pPr>
              <w:pStyle w:val="TableText"/>
              <w:keepNext w:val="0"/>
              <w:jc w:val="center"/>
            </w:pPr>
            <w:r>
              <w:t>selector==1</w:t>
            </w:r>
          </w:p>
        </w:tc>
        <w:tc>
          <w:tcPr>
            <w:tcW w:type="dxa" w:w="7200"/>
            <w:vAlign w:val="center"/>
            <w:tcMar>
              <w:top w:w="75" w:type="dxa"/>
              <w:left w:w="85" w:type="dxa"/>
              <w:bottom w:w="75" w:type="dxa"/>
              <w:right w:w="85" w:type="dxa"/>
            </w:tcMar>
            <w:shd w:fill="F6F8F9"/>
          </w:tcPr>
          <w:p>
            <w:pPr>
              <w:pStyle w:val="TableText"/>
              <w:keepNext w:val="0"/>
            </w:pPr>
            <w:r>
              <w:t>Find food when predicate; eat or move.</w:t>
            </w:r>
          </w:p>
        </w:tc>
      </w:tr>
      <w:tr>
        <w:trPr>
          <w:cantSplit/>
        </w:trPr>
        <w:tc>
          <w:tcPr>
            <w:tcW w:type="dxa" w:w="792"/>
            <w:vAlign w:val="center"/>
            <w:tcMar>
              <w:top w:w="75" w:type="dxa"/>
              <w:left w:w="85" w:type="dxa"/>
              <w:bottom w:w="75" w:type="dxa"/>
              <w:right w:w="85" w:type="dxa"/>
            </w:tcMar>
          </w:tcPr>
          <w:p>
            <w:pPr>
              <w:pStyle w:val="TableText"/>
              <w:keepNext w:val="0"/>
            </w:pPr>
            <w:r>
              <w:t>5</w:t>
            </w:r>
          </w:p>
        </w:tc>
        <w:tc>
          <w:tcPr>
            <w:tcW w:type="dxa" w:w="2232"/>
            <w:vAlign w:val="center"/>
            <w:tcMar>
              <w:top w:w="75" w:type="dxa"/>
              <w:left w:w="85" w:type="dxa"/>
              <w:bottom w:w="75" w:type="dxa"/>
              <w:right w:w="85" w:type="dxa"/>
            </w:tcMar>
          </w:tcPr>
          <w:p>
            <w:pPr>
              <w:pStyle w:val="TableText"/>
              <w:keepNext w:val="0"/>
              <w:jc w:val="center"/>
            </w:pPr>
            <w:r>
              <w:t>selector==2</w:t>
            </w:r>
          </w:p>
        </w:tc>
        <w:tc>
          <w:tcPr>
            <w:tcW w:type="dxa" w:w="7200"/>
            <w:vAlign w:val="center"/>
            <w:tcMar>
              <w:top w:w="75" w:type="dxa"/>
              <w:left w:w="85" w:type="dxa"/>
              <w:bottom w:w="75" w:type="dxa"/>
              <w:right w:w="85" w:type="dxa"/>
            </w:tcMar>
          </w:tcPr>
          <w:p>
            <w:pPr>
              <w:pStyle w:val="TableText"/>
              <w:keepNext w:val="0"/>
            </w:pPr>
            <w:r>
              <w:t>Find food when predicate; eat or move.</w:t>
            </w:r>
          </w:p>
        </w:tc>
      </w:tr>
      <w:tr>
        <w:trPr>
          <w:cantSplit/>
        </w:trPr>
        <w:tc>
          <w:tcPr>
            <w:tcW w:type="dxa" w:w="792"/>
            <w:vAlign w:val="center"/>
            <w:tcMar>
              <w:top w:w="75" w:type="dxa"/>
              <w:left w:w="85" w:type="dxa"/>
              <w:bottom w:w="75" w:type="dxa"/>
              <w:right w:w="85" w:type="dxa"/>
            </w:tcMar>
            <w:shd w:fill="F6F8F9"/>
          </w:tcPr>
          <w:p>
            <w:pPr>
              <w:pStyle w:val="TableText"/>
              <w:keepNext w:val="0"/>
            </w:pPr>
            <w:r>
              <w:t>6</w:t>
            </w:r>
          </w:p>
        </w:tc>
        <w:tc>
          <w:tcPr>
            <w:tcW w:type="dxa" w:w="2232"/>
            <w:vAlign w:val="center"/>
            <w:tcMar>
              <w:top w:w="75" w:type="dxa"/>
              <w:left w:w="85" w:type="dxa"/>
              <w:bottom w:w="75" w:type="dxa"/>
              <w:right w:w="85" w:type="dxa"/>
            </w:tcMar>
            <w:shd w:fill="F6F8F9"/>
          </w:tcPr>
          <w:p>
            <w:pPr>
              <w:pStyle w:val="TableText"/>
              <w:keepNext w:val="0"/>
              <w:jc w:val="center"/>
            </w:pPr>
            <w:r>
              <w:t>selector==3</w:t>
            </w:r>
          </w:p>
        </w:tc>
        <w:tc>
          <w:tcPr>
            <w:tcW w:type="dxa" w:w="7200"/>
            <w:vAlign w:val="center"/>
            <w:tcMar>
              <w:top w:w="75" w:type="dxa"/>
              <w:left w:w="85" w:type="dxa"/>
              <w:bottom w:w="75" w:type="dxa"/>
              <w:right w:w="85" w:type="dxa"/>
            </w:tcMar>
            <w:shd w:fill="F6F8F9"/>
          </w:tcPr>
          <w:p>
            <w:pPr>
              <w:pStyle w:val="TableText"/>
              <w:keepNext w:val="0"/>
            </w:pPr>
            <w:r>
              <w:t>Escape check; bad-food decrement; find/eat; if no bad-food state and no target or handled eat, choose random/funnel destination; move if not handled.</w:t>
            </w:r>
          </w:p>
        </w:tc>
      </w:tr>
      <w:tr>
        <w:trPr>
          <w:cantSplit/>
        </w:trPr>
        <w:tc>
          <w:tcPr>
            <w:tcW w:type="dxa" w:w="792"/>
            <w:vAlign w:val="center"/>
            <w:tcMar>
              <w:top w:w="75" w:type="dxa"/>
              <w:left w:w="85" w:type="dxa"/>
              <w:bottom w:w="75" w:type="dxa"/>
              <w:right w:w="85" w:type="dxa"/>
            </w:tcMar>
          </w:tcPr>
          <w:p>
            <w:pPr>
              <w:pStyle w:val="TableText"/>
              <w:keepNext w:val="0"/>
            </w:pPr>
            <w:r>
              <w:t>7</w:t>
            </w:r>
          </w:p>
        </w:tc>
        <w:tc>
          <w:tcPr>
            <w:tcW w:type="dxa" w:w="2232"/>
            <w:vAlign w:val="center"/>
            <w:tcMar>
              <w:top w:w="75" w:type="dxa"/>
              <w:left w:w="85" w:type="dxa"/>
              <w:bottom w:w="75" w:type="dxa"/>
              <w:right w:w="85" w:type="dxa"/>
            </w:tcMar>
          </w:tcPr>
          <w:p>
            <w:pPr>
              <w:pStyle w:val="TableText"/>
              <w:keepNext w:val="0"/>
              <w:jc w:val="center"/>
            </w:pPr>
            <w:r>
              <w:t>No separate search</w:t>
            </w:r>
          </w:p>
        </w:tc>
        <w:tc>
          <w:tcPr>
            <w:tcW w:type="dxa" w:w="7200"/>
            <w:vAlign w:val="center"/>
            <w:tcMar>
              <w:top w:w="75" w:type="dxa"/>
              <w:left w:w="85" w:type="dxa"/>
              <w:bottom w:w="75" w:type="dxa"/>
              <w:right w:w="85" w:type="dxa"/>
            </w:tcMar>
          </w:tcPr>
          <w:p>
            <w:pPr>
              <w:pStyle w:val="TableText"/>
              <w:keepNext w:val="0"/>
            </w:pPr>
            <w:r>
              <w:t>Eat/missing-target handling or move.</w:t>
            </w:r>
          </w:p>
        </w:tc>
      </w:tr>
      <w:tr>
        <w:trPr>
          <w:cantSplit/>
        </w:trPr>
        <w:tc>
          <w:tcPr>
            <w:tcW w:type="dxa" w:w="792"/>
            <w:vAlign w:val="center"/>
            <w:tcMar>
              <w:top w:w="75" w:type="dxa"/>
              <w:left w:w="85" w:type="dxa"/>
              <w:bottom w:w="75" w:type="dxa"/>
              <w:right w:w="85" w:type="dxa"/>
            </w:tcMar>
            <w:shd w:fill="F6F8F9"/>
          </w:tcPr>
          <w:p>
            <w:pPr>
              <w:pStyle w:val="TableText"/>
              <w:keepNext w:val="0"/>
            </w:pPr>
            <w:r>
              <w:t>8</w:t>
            </w:r>
          </w:p>
        </w:tc>
        <w:tc>
          <w:tcPr>
            <w:tcW w:type="dxa" w:w="2232"/>
            <w:vAlign w:val="center"/>
            <w:tcMar>
              <w:top w:w="75" w:type="dxa"/>
              <w:left w:w="85" w:type="dxa"/>
              <w:bottom w:w="75" w:type="dxa"/>
              <w:right w:w="85" w:type="dxa"/>
            </w:tcMar>
            <w:shd w:fill="F6F8F9"/>
          </w:tcPr>
          <w:p>
            <w:pPr>
              <w:pStyle w:val="TableText"/>
              <w:keepNext w:val="0"/>
              <w:jc w:val="center"/>
            </w:pPr>
            <w:r>
              <w:t>No separate search</w:t>
            </w:r>
          </w:p>
        </w:tc>
        <w:tc>
          <w:tcPr>
            <w:tcW w:type="dxa" w:w="7200"/>
            <w:vAlign w:val="center"/>
            <w:tcMar>
              <w:top w:w="75" w:type="dxa"/>
              <w:left w:w="85" w:type="dxa"/>
              <w:bottom w:w="75" w:type="dxa"/>
              <w:right w:w="85" w:type="dxa"/>
            </w:tcMar>
            <w:shd w:fill="F6F8F9"/>
          </w:tcPr>
          <w:p>
            <w:pPr>
              <w:pStyle w:val="TableText"/>
              <w:keepNext w:val="0"/>
            </w:pPr>
            <w:r>
              <w:t>Eat/missing-target handling or move.</w:t>
            </w:r>
          </w:p>
        </w:tc>
      </w:tr>
      <w:tr>
        <w:trPr>
          <w:cantSplit/>
        </w:trPr>
        <w:tc>
          <w:tcPr>
            <w:tcW w:type="dxa" w:w="792"/>
            <w:vAlign w:val="center"/>
            <w:tcMar>
              <w:top w:w="75" w:type="dxa"/>
              <w:left w:w="85" w:type="dxa"/>
              <w:bottom w:w="75" w:type="dxa"/>
              <w:right w:w="85" w:type="dxa"/>
            </w:tcMar>
          </w:tcPr>
          <w:p>
            <w:pPr>
              <w:pStyle w:val="TableText"/>
              <w:keepNext w:val="0"/>
            </w:pPr>
            <w:r>
              <w:t>9</w:t>
            </w:r>
          </w:p>
        </w:tc>
        <w:tc>
          <w:tcPr>
            <w:tcW w:type="dxa" w:w="2232"/>
            <w:vAlign w:val="center"/>
            <w:tcMar>
              <w:top w:w="75" w:type="dxa"/>
              <w:left w:w="85" w:type="dxa"/>
              <w:bottom w:w="75" w:type="dxa"/>
              <w:right w:w="85" w:type="dxa"/>
            </w:tcMar>
          </w:tcPr>
          <w:p>
            <w:pPr>
              <w:pStyle w:val="TableText"/>
              <w:keepNext w:val="0"/>
              <w:jc w:val="center"/>
            </w:pPr>
            <w:r>
              <w:t>No separate search</w:t>
            </w:r>
          </w:p>
        </w:tc>
        <w:tc>
          <w:tcPr>
            <w:tcW w:type="dxa" w:w="7200"/>
            <w:vAlign w:val="center"/>
            <w:tcMar>
              <w:top w:w="75" w:type="dxa"/>
              <w:left w:w="85" w:type="dxa"/>
              <w:bottom w:w="75" w:type="dxa"/>
              <w:right w:w="85" w:type="dxa"/>
            </w:tcMar>
          </w:tcPr>
          <w:p>
            <w:pPr>
              <w:pStyle w:val="TableText"/>
              <w:keepNext w:val="0"/>
            </w:pPr>
            <w:r>
              <w:t>Eat/missing-target handling or move.</w:t>
            </w:r>
          </w:p>
        </w:tc>
      </w:tr>
      <w:tr>
        <w:trPr>
          <w:cantSplit/>
        </w:trPr>
        <w:tc>
          <w:tcPr>
            <w:tcW w:type="dxa" w:w="792"/>
            <w:vAlign w:val="center"/>
            <w:tcMar>
              <w:top w:w="75" w:type="dxa"/>
              <w:left w:w="85" w:type="dxa"/>
              <w:bottom w:w="75" w:type="dxa"/>
              <w:right w:w="85" w:type="dxa"/>
            </w:tcMar>
            <w:shd w:fill="F6F8F9"/>
          </w:tcPr>
          <w:p>
            <w:pPr>
              <w:pStyle w:val="TableText"/>
              <w:keepNext w:val="0"/>
            </w:pPr>
            <w:r>
              <w:t>10</w:t>
            </w:r>
          </w:p>
        </w:tc>
        <w:tc>
          <w:tcPr>
            <w:tcW w:type="dxa" w:w="2232"/>
            <w:vAlign w:val="center"/>
            <w:tcMar>
              <w:top w:w="75" w:type="dxa"/>
              <w:left w:w="85" w:type="dxa"/>
              <w:bottom w:w="75" w:type="dxa"/>
              <w:right w:w="85" w:type="dxa"/>
            </w:tcMar>
            <w:shd w:fill="F6F8F9"/>
          </w:tcPr>
          <w:p>
            <w:pPr>
              <w:pStyle w:val="TableText"/>
              <w:keepNext w:val="0"/>
              <w:jc w:val="center"/>
            </w:pPr>
            <w:r>
              <w:t>No separate search</w:t>
            </w:r>
          </w:p>
        </w:tc>
        <w:tc>
          <w:tcPr>
            <w:tcW w:type="dxa" w:w="7200"/>
            <w:vAlign w:val="center"/>
            <w:tcMar>
              <w:top w:w="75" w:type="dxa"/>
              <w:left w:w="85" w:type="dxa"/>
              <w:bottom w:w="75" w:type="dxa"/>
              <w:right w:w="85" w:type="dxa"/>
            </w:tcMar>
            <w:shd w:fill="F6F8F9"/>
          </w:tcPr>
          <w:p>
            <w:pPr>
              <w:pStyle w:val="TableText"/>
              <w:keepNext w:val="0"/>
            </w:pPr>
            <w:r>
              <w:t>Eat/missing-target handling or move.</w:t>
            </w:r>
          </w:p>
        </w:tc>
      </w:tr>
    </w:tbl>
    <w:p>
      <w:pPr>
        <w:spacing w:after="40" w:before="0" w:line="40" w:lineRule="exact"/>
      </w:pPr>
      <w:r>
        <w:rPr>
          <w:sz w:val="4"/>
        </w:rPr>
      </w:r>
    </w:p>
    <w:p>
      <w:pPr/>
      <w:r>
        <w:t>Source: D-M02. Common pre-processing, stun, dying, despawn and egg handling apply outside this dispatch table.</w:t>
      </w:r>
    </w:p>
    <w:p>
      <w:pPr/>
      <w:r>
        <w:t>The table is expressed in the source's phase labels, not W modulo ten. New Runners share a creation cadence but an individual phase can pause or change. The phase-six random-destination branch is conditional; a Runner following valid bait does not simply roll a new direction every six seconds regardless of state. [D-M02]</w:t>
      </w:r>
    </w:p>
    <w:p>
      <w:pPr/>
      <w:r>
        <w:t>A missing bait identity and successfully eating bait both make the comparative eating function report a handled event. This can suppress movement for that update. Replacing a missing target with the next item on the same tile in the same call changes the model. Ground-item identity therefore has gameplay consequences, not just logging value.</w:t>
      </w:r>
    </w:p>
    <w:p>
      <w:bookmarkStart w:id="44" w:name="E11"/>
      <w:pPr>
        <w:pStyle w:val="Heading2"/>
      </w:pPr>
      <w:r>
        <w:t>E11.3 Random walking and south funnel</w:t>
      </w:r>
      <w:bookmarkEnd w:id="44"/>
    </w:p>
    <w:p>
      <w:pPr/>
      <w:r>
        <w:t>The inspected six-way random mapping is south for outcomes 0-3, west for 4 and east for 5. Each ordinary destination is five tiles away; destination generation clamps the horizontal limits in that implementation. The normal east limit is simulator x=45, Queen x=44, with west x=14. This is a destination bound, not a complete clipping rectangle. [D-M03; D-M02]</w:t>
      </w:r>
    </w:p>
    <w:p>
      <w:pPr/>
      <w:r>
        <w:t>Near the southern funnel, the source overrides ordinary random choice. In cache-local terms its special destinations include (30,16), (26,16), (30,14) and (31,16), selected by the listed positional cases below. These are translated comparative routing coordinates, not newly discovered server waypoints. [D-M02; DERIVED]</w:t>
      </w:r>
    </w:p>
    <w:p>
      <w:pPr>
        <w:pStyle w:val="Caption"/>
        <w:keepNext/>
        <w:spacing w:before="80"/>
      </w:pPr>
      <w:r>
        <w:t>Table 20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Source condition translated to cache local</w:t>
            </w:r>
          </w:p>
        </w:tc>
        <w:tc>
          <w:tcPr>
            <w:tcW w:type="dxa" w:w="3384"/>
            <w:vAlign w:val="center"/>
            <w:tcMar>
              <w:top w:w="75" w:type="dxa"/>
              <w:left w:w="85" w:type="dxa"/>
              <w:bottom w:w="75" w:type="dxa"/>
              <w:right w:w="85" w:type="dxa"/>
            </w:tcMar>
            <w:shd w:fill="E5EEF0"/>
          </w:tcPr>
          <w:p>
            <w:pPr>
              <w:pStyle w:val="TableText"/>
              <w:keepNext w:val="0"/>
              <w:jc w:val="center"/>
            </w:pPr>
            <w:r>
              <w:rPr>
                <w:b/>
              </w:rPr>
              <w:t>Destination</w:t>
            </w:r>
          </w:p>
        </w:tc>
        <w:tc>
          <w:tcPr>
            <w:tcW w:type="dxa" w:w="4104"/>
            <w:vAlign w:val="center"/>
            <w:tcMar>
              <w:top w:w="75" w:type="dxa"/>
              <w:left w:w="85" w:type="dxa"/>
              <w:bottom w:w="75" w:type="dxa"/>
              <w:right w:w="85" w:type="dxa"/>
            </w:tcMar>
            <w:shd w:fill="E5EEF0"/>
          </w:tcPr>
          <w:p>
            <w:pPr>
              <w:pStyle w:val="TableText"/>
              <w:keepNext w:val="0"/>
              <w:jc w:val="center"/>
            </w:pPr>
            <w:r>
              <w:rPr>
                <w:b/>
              </w:rPr>
              <w:t>Meaning</w:t>
            </w:r>
          </w:p>
        </w:tc>
      </w:tr>
      <w:tr>
        <w:trPr>
          <w:cantSplit/>
        </w:trPr>
        <w:tc>
          <w:tcPr>
            <w:tcW w:type="dxa" w:w="2736"/>
            <w:vAlign w:val="center"/>
            <w:tcMar>
              <w:top w:w="75" w:type="dxa"/>
              <w:left w:w="85" w:type="dxa"/>
              <w:bottom w:w="75" w:type="dxa"/>
              <w:right w:w="85" w:type="dxa"/>
            </w:tcMar>
          </w:tcPr>
          <w:p>
            <w:pPr>
              <w:pStyle w:val="TableText"/>
              <w:keepNext w:val="0"/>
            </w:pPr>
            <w:r>
              <w:t>x &lt;= 27 and y is 16 or 17</w:t>
            </w:r>
          </w:p>
        </w:tc>
        <w:tc>
          <w:tcPr>
            <w:tcW w:type="dxa" w:w="3384"/>
            <w:vAlign w:val="center"/>
            <w:tcMar>
              <w:top w:w="75" w:type="dxa"/>
              <w:left w:w="85" w:type="dxa"/>
              <w:bottom w:w="75" w:type="dxa"/>
              <w:right w:w="85" w:type="dxa"/>
            </w:tcMar>
          </w:tcPr>
          <w:p>
            <w:pPr>
              <w:pStyle w:val="TableText"/>
              <w:keepNext w:val="0"/>
              <w:jc w:val="center"/>
            </w:pPr>
            <w:r>
              <w:t>(30,16)</w:t>
            </w:r>
          </w:p>
        </w:tc>
        <w:tc>
          <w:tcPr>
            <w:tcW w:type="dxa" w:w="4104"/>
            <w:vAlign w:val="center"/>
            <w:tcMar>
              <w:top w:w="75" w:type="dxa"/>
              <w:left w:w="85" w:type="dxa"/>
              <w:bottom w:w="75" w:type="dxa"/>
              <w:right w:w="85" w:type="dxa"/>
            </w:tcMar>
          </w:tcPr>
          <w:p>
            <w:pPr>
              <w:pStyle w:val="TableText"/>
              <w:keepNext w:val="0"/>
              <w:jc w:val="center"/>
            </w:pPr>
            <w:r>
              <w:t>Funnel from southwest area</w:t>
            </w:r>
          </w:p>
        </w:tc>
      </w:tr>
      <w:tr>
        <w:trPr>
          <w:cantSplit/>
        </w:trPr>
        <w:tc>
          <w:tcPr>
            <w:tcW w:type="dxa" w:w="2736"/>
            <w:vAlign w:val="center"/>
            <w:tcMar>
              <w:top w:w="75" w:type="dxa"/>
              <w:left w:w="85" w:type="dxa"/>
              <w:bottom w:w="75" w:type="dxa"/>
              <w:right w:w="85" w:type="dxa"/>
            </w:tcMar>
            <w:shd w:fill="F6F8F9"/>
          </w:tcPr>
          <w:p>
            <w:pPr>
              <w:pStyle w:val="TableText"/>
              <w:keepNext w:val="0"/>
            </w:pPr>
            <w:r>
              <w:t>Exactly (25,15)</w:t>
            </w:r>
          </w:p>
        </w:tc>
        <w:tc>
          <w:tcPr>
            <w:tcW w:type="dxa" w:w="3384"/>
            <w:vAlign w:val="center"/>
            <w:tcMar>
              <w:top w:w="75" w:type="dxa"/>
              <w:left w:w="85" w:type="dxa"/>
              <w:bottom w:w="75" w:type="dxa"/>
              <w:right w:w="85" w:type="dxa"/>
            </w:tcMar>
            <w:shd w:fill="F6F8F9"/>
          </w:tcPr>
          <w:p>
            <w:pPr>
              <w:pStyle w:val="TableText"/>
              <w:keepNext w:val="0"/>
              <w:jc w:val="center"/>
            </w:pPr>
            <w:r>
              <w:t>(26,16)</w:t>
            </w:r>
          </w:p>
        </w:tc>
        <w:tc>
          <w:tcPr>
            <w:tcW w:type="dxa" w:w="4104"/>
            <w:vAlign w:val="center"/>
            <w:tcMar>
              <w:top w:w="75" w:type="dxa"/>
              <w:left w:w="85" w:type="dxa"/>
              <w:bottom w:w="75" w:type="dxa"/>
              <w:right w:w="85" w:type="dxa"/>
            </w:tcMar>
            <w:shd w:fill="F6F8F9"/>
          </w:tcPr>
          <w:p>
            <w:pPr>
              <w:pStyle w:val="TableText"/>
              <w:keepNext w:val="0"/>
              <w:jc w:val="center"/>
            </w:pPr>
            <w:r>
              <w:t>Special corner correction</w:t>
            </w:r>
          </w:p>
        </w:tc>
      </w:tr>
      <w:tr>
        <w:trPr>
          <w:cantSplit/>
        </w:trPr>
        <w:tc>
          <w:tcPr>
            <w:tcW w:type="dxa" w:w="2736"/>
            <w:vAlign w:val="center"/>
            <w:tcMar>
              <w:top w:w="75" w:type="dxa"/>
              <w:left w:w="85" w:type="dxa"/>
              <w:bottom w:w="75" w:type="dxa"/>
              <w:right w:w="85" w:type="dxa"/>
            </w:tcMar>
          </w:tcPr>
          <w:p>
            <w:pPr>
              <w:pStyle w:val="TableText"/>
              <w:keepNext w:val="0"/>
            </w:pPr>
            <w:r>
              <w:t>x &lt;= 32 and y &lt;= 16</w:t>
            </w:r>
          </w:p>
        </w:tc>
        <w:tc>
          <w:tcPr>
            <w:tcW w:type="dxa" w:w="3384"/>
            <w:vAlign w:val="center"/>
            <w:tcMar>
              <w:top w:w="75" w:type="dxa"/>
              <w:left w:w="85" w:type="dxa"/>
              <w:bottom w:w="75" w:type="dxa"/>
              <w:right w:w="85" w:type="dxa"/>
            </w:tcMar>
          </w:tcPr>
          <w:p>
            <w:pPr>
              <w:pStyle w:val="TableText"/>
              <w:keepNext w:val="0"/>
              <w:jc w:val="center"/>
            </w:pPr>
            <w:r>
              <w:t>(30,14)</w:t>
            </w:r>
          </w:p>
        </w:tc>
        <w:tc>
          <w:tcPr>
            <w:tcW w:type="dxa" w:w="4104"/>
            <w:vAlign w:val="center"/>
            <w:tcMar>
              <w:top w:w="75" w:type="dxa"/>
              <w:left w:w="85" w:type="dxa"/>
              <w:bottom w:w="75" w:type="dxa"/>
              <w:right w:w="85" w:type="dxa"/>
            </w:tcMar>
          </w:tcPr>
          <w:p>
            <w:pPr>
              <w:pStyle w:val="TableText"/>
              <w:keepNext w:val="0"/>
              <w:jc w:val="center"/>
            </w:pPr>
            <w:r>
              <w:t>Approach escape threshold</w:t>
            </w:r>
          </w:p>
        </w:tc>
      </w:tr>
      <w:tr>
        <w:trPr>
          <w:cantSplit/>
        </w:trPr>
        <w:tc>
          <w:tcPr>
            <w:tcW w:type="dxa" w:w="2736"/>
            <w:vAlign w:val="center"/>
            <w:tcMar>
              <w:top w:w="75" w:type="dxa"/>
              <w:left w:w="85" w:type="dxa"/>
              <w:bottom w:w="75" w:type="dxa"/>
              <w:right w:w="85" w:type="dxa"/>
            </w:tcMar>
            <w:shd w:fill="F6F8F9"/>
          </w:tcPr>
          <w:p>
            <w:pPr>
              <w:pStyle w:val="TableText"/>
              <w:keepNext w:val="0"/>
            </w:pPr>
            <w:r>
              <w:t>x &gt; 32 and y is 15 or 16</w:t>
            </w:r>
          </w:p>
        </w:tc>
        <w:tc>
          <w:tcPr>
            <w:tcW w:type="dxa" w:w="3384"/>
            <w:vAlign w:val="center"/>
            <w:tcMar>
              <w:top w:w="75" w:type="dxa"/>
              <w:left w:w="85" w:type="dxa"/>
              <w:bottom w:w="75" w:type="dxa"/>
              <w:right w:w="85" w:type="dxa"/>
            </w:tcMar>
            <w:shd w:fill="F6F8F9"/>
          </w:tcPr>
          <w:p>
            <w:pPr>
              <w:pStyle w:val="TableText"/>
              <w:keepNext w:val="0"/>
              <w:jc w:val="center"/>
            </w:pPr>
            <w:r>
              <w:t>(31,16)</w:t>
            </w:r>
          </w:p>
        </w:tc>
        <w:tc>
          <w:tcPr>
            <w:tcW w:type="dxa" w:w="4104"/>
            <w:vAlign w:val="center"/>
            <w:tcMar>
              <w:top w:w="75" w:type="dxa"/>
              <w:left w:w="85" w:type="dxa"/>
              <w:bottom w:w="75" w:type="dxa"/>
              <w:right w:w="85" w:type="dxa"/>
            </w:tcMar>
            <w:shd w:fill="F6F8F9"/>
          </w:tcPr>
          <w:p>
            <w:pPr>
              <w:pStyle w:val="TableText"/>
              <w:keepNext w:val="0"/>
              <w:jc w:val="center"/>
            </w:pPr>
            <w:r>
              <w:t>Funnel from southeast area</w:t>
            </w:r>
          </w:p>
        </w:tc>
      </w:tr>
    </w:tbl>
    <w:p>
      <w:pPr>
        <w:spacing w:after="40" w:before="0" w:line="40" w:lineRule="exact"/>
      </w:pPr>
      <w:r>
        <w:rPr>
          <w:sz w:val="4"/>
        </w:rPr>
      </w:r>
    </w:p>
    <w:p>
      <w:pPr/>
      <w:r>
        <w:t>Case order is significant because some predicates overlap. Keep it in source order when running a comparison. Do not reinterpret this as a general shortest-path route to the escape object.</w:t>
      </w:r>
    </w:p>
    <w:p>
      <w:bookmarkStart w:id="45" w:name="E11"/>
      <w:pPr>
        <w:pStyle w:val="Heading2"/>
      </w:pPr>
      <w:r>
        <w:t>E11.4 Bad food</w:t>
      </w:r>
      <w:bookmarkEnd w:id="45"/>
    </w:p>
    <w:p>
      <w:pPr/>
      <w:r>
        <w:t>When the Runner consumes bad food, the comparative source sets its bad-food counter to 3, resets the selector, adjusts phase by minus five when it is above five, keeps its current x destination, and chooses a northward destination y. Translated targets are y=38 in the normal arena and y=30 in the Queen arena. The counter is decremented at particular phases, not every arbitrary server tick. [D-M02]</w:t>
      </w:r>
    </w:p>
    <w:p>
      <w:pPr/>
      <w:r>
        <w:t>An older rough description of a fixed seven-tick northward response is therefore not interchangeable with this implementation. The result depends on phase at consumption, blocking and destination. Preserve the actual transition variables in traces. Also test consumption when the Runner is already north of the nominal return line; do not assume an instruction labelled "north" always creates positive y movement.</w:t>
      </w:r>
    </w:p>
    <w:p>
      <w:bookmarkStart w:id="46" w:name="E11"/>
      <w:pPr>
        <w:pStyle w:val="Heading2"/>
      </w:pPr>
      <w:r>
        <w:t>E11.5 Escape</w:t>
      </w:r>
      <w:bookmarkEnd w:id="46"/>
    </w:p>
    <w:p>
      <w:pPr/>
      <w:r>
        <w:t>The comparative escape check occurs at phases 1 and 6 when the Runner reaches cache-local y=14. It begins an escape/removal sequence, not a normal trap death. The escape increments the error ledger and allows replacement according to the chosen quota model; it must not increment successful Runner kills. Exact original escape-region shape and whether equality is sufficient outside the south corridor remain target tests. [D-M02; DESIGN]</w:t>
      </w:r>
    </w:p>
    <w:p>
      <w:bookmarkStart w:id="47" w:name="E11"/>
      <w:pPr>
        <w:pStyle w:val="Heading2"/>
      </w:pPr>
      <w:r>
        <w:t>E11.6 First-created Runner: tile-by-tile startup example</w:t>
      </w:r>
      <w:bookmarkEnd w:id="47"/>
    </w:p>
    <w:p>
      <w:pPr/>
      <w:r>
        <w:t>This trace is DERIVED from the inspected simulator, not measured 2012 play. Assume normal arena, first creation W=10, no bait, no blockers, no eggs or other interruptions, and choose south at every random-direction event. The base constructor initially sets destination to the spawn position. The initial phase is 1, but a new actor is not processed in the creation tick. On its first eligible update the phase advances to 2. First processing at W=11 therefore does not imply movement at W=11. [D-M01-D-M03; D-M12]</w:t>
      </w:r>
    </w:p>
    <w:p>
      <w:pPr>
        <w:pStyle w:val="Caption"/>
        <w:keepNext/>
        <w:spacing w:before="80"/>
      </w:pPr>
      <w:r>
        <w:t>Table 21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20"/>
        <w:gridCol w:w="1872"/>
        <w:gridCol w:w="2160"/>
        <w:gridCol w:w="5472"/>
      </w:tblGrid>
      <w:tr>
        <w:trPr>
          <w:cantSplit/>
          <w:tblHeader w:val="true"/>
        </w:trPr>
        <w:tc>
          <w:tcPr>
            <w:tcW w:type="dxa" w:w="720"/>
            <w:vAlign w:val="center"/>
            <w:tcMar>
              <w:top w:w="75" w:type="dxa"/>
              <w:left w:w="85" w:type="dxa"/>
              <w:bottom w:w="75" w:type="dxa"/>
              <w:right w:w="85" w:type="dxa"/>
            </w:tcMar>
            <w:shd w:fill="E5EEF0"/>
          </w:tcPr>
          <w:p>
            <w:pPr>
              <w:pStyle w:val="TableText"/>
              <w:keepNext w:val="0"/>
            </w:pPr>
            <w:r>
              <w:rPr>
                <w:b/>
              </w:rPr>
              <w:t>W tick</w:t>
            </w:r>
          </w:p>
        </w:tc>
        <w:tc>
          <w:tcPr>
            <w:tcW w:type="dxa" w:w="1872"/>
            <w:vAlign w:val="center"/>
            <w:tcMar>
              <w:top w:w="75" w:type="dxa"/>
              <w:left w:w="85" w:type="dxa"/>
              <w:bottom w:w="75" w:type="dxa"/>
              <w:right w:w="85" w:type="dxa"/>
            </w:tcMar>
            <w:shd w:fill="E5EEF0"/>
          </w:tcPr>
          <w:p>
            <w:pPr>
              <w:pStyle w:val="TableText"/>
              <w:keepNext w:val="0"/>
              <w:jc w:val="center"/>
            </w:pPr>
            <w:r>
              <w:rPr>
                <w:b/>
              </w:rPr>
              <w:t>Runner phase after advance</w:t>
            </w:r>
          </w:p>
        </w:tc>
        <w:tc>
          <w:tcPr>
            <w:tcW w:type="dxa" w:w="2160"/>
            <w:vAlign w:val="center"/>
            <w:tcMar>
              <w:top w:w="75" w:type="dxa"/>
              <w:left w:w="85" w:type="dxa"/>
              <w:bottom w:w="75" w:type="dxa"/>
              <w:right w:w="85" w:type="dxa"/>
            </w:tcMar>
            <w:shd w:fill="E5EEF0"/>
          </w:tcPr>
          <w:p>
            <w:pPr>
              <w:pStyle w:val="TableText"/>
              <w:keepNext w:val="0"/>
              <w:jc w:val="center"/>
            </w:pPr>
            <w:r>
              <w:rPr>
                <w:b/>
              </w:rPr>
              <w:t>Cache-local position after update</w:t>
            </w:r>
          </w:p>
        </w:tc>
        <w:tc>
          <w:tcPr>
            <w:tcW w:type="dxa" w:w="5472"/>
            <w:vAlign w:val="center"/>
            <w:tcMar>
              <w:top w:w="75" w:type="dxa"/>
              <w:left w:w="85" w:type="dxa"/>
              <w:bottom w:w="75" w:type="dxa"/>
              <w:right w:w="85" w:type="dxa"/>
            </w:tcMar>
            <w:shd w:fill="E5EEF0"/>
          </w:tcPr>
          <w:p>
            <w:pPr>
              <w:pStyle w:val="TableText"/>
              <w:keepNext w:val="0"/>
              <w:jc w:val="center"/>
            </w:pPr>
            <w:r>
              <w:rPr>
                <w:b/>
              </w:rPr>
              <w:t>Specific event</w:t>
            </w:r>
          </w:p>
        </w:tc>
      </w:tr>
      <w:tr>
        <w:trPr>
          <w:cantSplit/>
        </w:trPr>
        <w:tc>
          <w:tcPr>
            <w:tcW w:type="dxa" w:w="720"/>
            <w:vAlign w:val="center"/>
            <w:tcMar>
              <w:top w:w="75" w:type="dxa"/>
              <w:left w:w="85" w:type="dxa"/>
              <w:bottom w:w="75" w:type="dxa"/>
              <w:right w:w="85" w:type="dxa"/>
            </w:tcMar>
          </w:tcPr>
          <w:p>
            <w:pPr>
              <w:pStyle w:val="TableText"/>
              <w:keepNext w:val="0"/>
            </w:pPr>
            <w:r>
              <w:t>10</w:t>
            </w:r>
          </w:p>
        </w:tc>
        <w:tc>
          <w:tcPr>
            <w:tcW w:type="dxa" w:w="1872"/>
            <w:vAlign w:val="center"/>
            <w:tcMar>
              <w:top w:w="75" w:type="dxa"/>
              <w:left w:w="85" w:type="dxa"/>
              <w:bottom w:w="75" w:type="dxa"/>
              <w:right w:w="85" w:type="dxa"/>
            </w:tcMar>
          </w:tcPr>
          <w:p>
            <w:pPr>
              <w:pStyle w:val="TableText"/>
              <w:keepNext w:val="0"/>
              <w:jc w:val="center"/>
            </w:pPr>
            <w:r>
              <w:t>1, constructor only</w:t>
            </w:r>
          </w:p>
        </w:tc>
        <w:tc>
          <w:tcPr>
            <w:tcW w:type="dxa" w:w="2160"/>
            <w:vAlign w:val="center"/>
            <w:tcMar>
              <w:top w:w="75" w:type="dxa"/>
              <w:left w:w="85" w:type="dxa"/>
              <w:bottom w:w="75" w:type="dxa"/>
              <w:right w:w="85" w:type="dxa"/>
            </w:tcMar>
          </w:tcPr>
          <w:p>
            <w:pPr>
              <w:pStyle w:val="TableText"/>
              <w:keepNext w:val="0"/>
              <w:jc w:val="center"/>
            </w:pPr>
            <w:r>
              <w:t>(36,47)</w:t>
            </w:r>
          </w:p>
        </w:tc>
        <w:tc>
          <w:tcPr>
            <w:tcW w:type="dxa" w:w="5472"/>
            <w:vAlign w:val="center"/>
            <w:tcMar>
              <w:top w:w="75" w:type="dxa"/>
              <w:left w:w="85" w:type="dxa"/>
              <w:bottom w:w="75" w:type="dxa"/>
              <w:right w:w="85" w:type="dxa"/>
            </w:tcMar>
          </w:tcPr>
          <w:p>
            <w:pPr>
              <w:pStyle w:val="TableText"/>
              <w:keepNext w:val="0"/>
            </w:pPr>
            <w:r>
              <w:t>Created after the NPC update phase; destination initially spawn</w:t>
            </w:r>
          </w:p>
        </w:tc>
      </w:tr>
      <w:tr>
        <w:trPr>
          <w:cantSplit/>
        </w:trPr>
        <w:tc>
          <w:tcPr>
            <w:tcW w:type="dxa" w:w="720"/>
            <w:vAlign w:val="center"/>
            <w:tcMar>
              <w:top w:w="75" w:type="dxa"/>
              <w:left w:w="85" w:type="dxa"/>
              <w:bottom w:w="75" w:type="dxa"/>
              <w:right w:w="85" w:type="dxa"/>
            </w:tcMar>
            <w:shd w:fill="F6F8F9"/>
          </w:tcPr>
          <w:p>
            <w:pPr>
              <w:pStyle w:val="TableText"/>
              <w:keepNext w:val="0"/>
            </w:pPr>
            <w:r>
              <w:t>11</w:t>
            </w:r>
          </w:p>
        </w:tc>
        <w:tc>
          <w:tcPr>
            <w:tcW w:type="dxa" w:w="1872"/>
            <w:vAlign w:val="center"/>
            <w:tcMar>
              <w:top w:w="75" w:type="dxa"/>
              <w:left w:w="85" w:type="dxa"/>
              <w:bottom w:w="75" w:type="dxa"/>
              <w:right w:w="85" w:type="dxa"/>
            </w:tcMar>
            <w:shd w:fill="F6F8F9"/>
          </w:tcPr>
          <w:p>
            <w:pPr>
              <w:pStyle w:val="TableText"/>
              <w:keepNext w:val="0"/>
              <w:jc w:val="center"/>
            </w:pPr>
            <w:r>
              <w:t>2</w:t>
            </w:r>
          </w:p>
        </w:tc>
        <w:tc>
          <w:tcPr>
            <w:tcW w:type="dxa" w:w="2160"/>
            <w:vAlign w:val="center"/>
            <w:tcMar>
              <w:top w:w="75" w:type="dxa"/>
              <w:left w:w="85" w:type="dxa"/>
              <w:bottom w:w="75" w:type="dxa"/>
              <w:right w:w="85" w:type="dxa"/>
            </w:tcMar>
            <w:shd w:fill="F6F8F9"/>
          </w:tcPr>
          <w:p>
            <w:pPr>
              <w:pStyle w:val="TableText"/>
              <w:keepNext w:val="0"/>
              <w:jc w:val="center"/>
            </w:pPr>
            <w:r>
              <w:t>(36,47)</w:t>
            </w:r>
          </w:p>
        </w:tc>
        <w:tc>
          <w:tcPr>
            <w:tcW w:type="dxa" w:w="5472"/>
            <w:vAlign w:val="center"/>
            <w:tcMar>
              <w:top w:w="75" w:type="dxa"/>
              <w:left w:w="85" w:type="dxa"/>
              <w:bottom w:w="75" w:type="dxa"/>
              <w:right w:w="85" w:type="dxa"/>
            </w:tcMar>
            <w:shd w:fill="F6F8F9"/>
          </w:tcPr>
          <w:p>
            <w:pPr>
              <w:pStyle w:val="TableText"/>
              <w:keepNext w:val="0"/>
            </w:pPr>
            <w:r>
              <w:t>Selector is 0; no food search or displacement</w:t>
            </w:r>
          </w:p>
        </w:tc>
      </w:tr>
      <w:tr>
        <w:trPr>
          <w:cantSplit/>
        </w:trPr>
        <w:tc>
          <w:tcPr>
            <w:tcW w:type="dxa" w:w="720"/>
            <w:vAlign w:val="center"/>
            <w:tcMar>
              <w:top w:w="75" w:type="dxa"/>
              <w:left w:w="85" w:type="dxa"/>
              <w:bottom w:w="75" w:type="dxa"/>
              <w:right w:w="85" w:type="dxa"/>
            </w:tcMar>
          </w:tcPr>
          <w:p>
            <w:pPr>
              <w:pStyle w:val="TableText"/>
              <w:keepNext w:val="0"/>
            </w:pPr>
            <w:r>
              <w:t>12</w:t>
            </w:r>
          </w:p>
        </w:tc>
        <w:tc>
          <w:tcPr>
            <w:tcW w:type="dxa" w:w="1872"/>
            <w:vAlign w:val="center"/>
            <w:tcMar>
              <w:top w:w="75" w:type="dxa"/>
              <w:left w:w="85" w:type="dxa"/>
              <w:bottom w:w="75" w:type="dxa"/>
              <w:right w:w="85" w:type="dxa"/>
            </w:tcMar>
          </w:tcPr>
          <w:p>
            <w:pPr>
              <w:pStyle w:val="TableText"/>
              <w:keepNext w:val="0"/>
              <w:jc w:val="center"/>
            </w:pPr>
            <w:r>
              <w:t>3</w:t>
            </w:r>
          </w:p>
        </w:tc>
        <w:tc>
          <w:tcPr>
            <w:tcW w:type="dxa" w:w="2160"/>
            <w:vAlign w:val="center"/>
            <w:tcMar>
              <w:top w:w="75" w:type="dxa"/>
              <w:left w:w="85" w:type="dxa"/>
              <w:bottom w:w="75" w:type="dxa"/>
              <w:right w:w="85" w:type="dxa"/>
            </w:tcMar>
          </w:tcPr>
          <w:p>
            <w:pPr>
              <w:pStyle w:val="TableText"/>
              <w:keepNext w:val="0"/>
              <w:jc w:val="center"/>
            </w:pPr>
            <w:r>
              <w:t>(36,47)</w:t>
            </w:r>
          </w:p>
        </w:tc>
        <w:tc>
          <w:tcPr>
            <w:tcW w:type="dxa" w:w="5472"/>
            <w:vAlign w:val="center"/>
            <w:tcMar>
              <w:top w:w="75" w:type="dxa"/>
              <w:left w:w="85" w:type="dxa"/>
              <w:bottom w:w="75" w:type="dxa"/>
              <w:right w:w="85" w:type="dxa"/>
            </w:tcMar>
          </w:tcPr>
          <w:p>
            <w:pPr>
              <w:pStyle w:val="TableText"/>
              <w:keepNext w:val="0"/>
            </w:pPr>
            <w:r>
              <w:t>Same initial stationary destination</w:t>
            </w:r>
          </w:p>
        </w:tc>
      </w:tr>
      <w:tr>
        <w:trPr>
          <w:cantSplit/>
        </w:trPr>
        <w:tc>
          <w:tcPr>
            <w:tcW w:type="dxa" w:w="720"/>
            <w:vAlign w:val="center"/>
            <w:tcMar>
              <w:top w:w="75" w:type="dxa"/>
              <w:left w:w="85" w:type="dxa"/>
              <w:bottom w:w="75" w:type="dxa"/>
              <w:right w:w="85" w:type="dxa"/>
            </w:tcMar>
            <w:shd w:fill="F6F8F9"/>
          </w:tcPr>
          <w:p>
            <w:pPr>
              <w:pStyle w:val="TableText"/>
              <w:keepNext w:val="0"/>
            </w:pPr>
            <w:r>
              <w:t>13</w:t>
            </w:r>
          </w:p>
        </w:tc>
        <w:tc>
          <w:tcPr>
            <w:tcW w:type="dxa" w:w="1872"/>
            <w:vAlign w:val="center"/>
            <w:tcMar>
              <w:top w:w="75" w:type="dxa"/>
              <w:left w:w="85" w:type="dxa"/>
              <w:bottom w:w="75" w:type="dxa"/>
              <w:right w:w="85" w:type="dxa"/>
            </w:tcMar>
            <w:shd w:fill="F6F8F9"/>
          </w:tcPr>
          <w:p>
            <w:pPr>
              <w:pStyle w:val="TableText"/>
              <w:keepNext w:val="0"/>
              <w:jc w:val="center"/>
            </w:pPr>
            <w:r>
              <w:t>4</w:t>
            </w:r>
          </w:p>
        </w:tc>
        <w:tc>
          <w:tcPr>
            <w:tcW w:type="dxa" w:w="2160"/>
            <w:vAlign w:val="center"/>
            <w:tcMar>
              <w:top w:w="75" w:type="dxa"/>
              <w:left w:w="85" w:type="dxa"/>
              <w:bottom w:w="75" w:type="dxa"/>
              <w:right w:w="85" w:type="dxa"/>
            </w:tcMar>
            <w:shd w:fill="F6F8F9"/>
          </w:tcPr>
          <w:p>
            <w:pPr>
              <w:pStyle w:val="TableText"/>
              <w:keepNext w:val="0"/>
              <w:jc w:val="center"/>
            </w:pPr>
            <w:r>
              <w:t>(36,47)</w:t>
            </w:r>
          </w:p>
        </w:tc>
        <w:tc>
          <w:tcPr>
            <w:tcW w:type="dxa" w:w="5472"/>
            <w:vAlign w:val="center"/>
            <w:tcMar>
              <w:top w:w="75" w:type="dxa"/>
              <w:left w:w="85" w:type="dxa"/>
              <w:bottom w:w="75" w:type="dxa"/>
              <w:right w:w="85" w:type="dxa"/>
            </w:tcMar>
            <w:shd w:fill="F6F8F9"/>
          </w:tcPr>
          <w:p>
            <w:pPr>
              <w:pStyle w:val="TableText"/>
              <w:keepNext w:val="0"/>
            </w:pPr>
            <w:r>
              <w:t>Selector 0 does not satisfy selector-1 search</w:t>
            </w:r>
          </w:p>
        </w:tc>
      </w:tr>
      <w:tr>
        <w:trPr>
          <w:cantSplit/>
        </w:trPr>
        <w:tc>
          <w:tcPr>
            <w:tcW w:type="dxa" w:w="720"/>
            <w:vAlign w:val="center"/>
            <w:tcMar>
              <w:top w:w="75" w:type="dxa"/>
              <w:left w:w="85" w:type="dxa"/>
              <w:bottom w:w="75" w:type="dxa"/>
              <w:right w:w="85" w:type="dxa"/>
            </w:tcMar>
          </w:tcPr>
          <w:p>
            <w:pPr>
              <w:pStyle w:val="TableText"/>
              <w:keepNext w:val="0"/>
            </w:pPr>
            <w:r>
              <w:t>14</w:t>
            </w:r>
          </w:p>
        </w:tc>
        <w:tc>
          <w:tcPr>
            <w:tcW w:type="dxa" w:w="1872"/>
            <w:vAlign w:val="center"/>
            <w:tcMar>
              <w:top w:w="75" w:type="dxa"/>
              <w:left w:w="85" w:type="dxa"/>
              <w:bottom w:w="75" w:type="dxa"/>
              <w:right w:w="85" w:type="dxa"/>
            </w:tcMar>
          </w:tcPr>
          <w:p>
            <w:pPr>
              <w:pStyle w:val="TableText"/>
              <w:keepNext w:val="0"/>
              <w:jc w:val="center"/>
            </w:pPr>
            <w:r>
              <w:t>5</w:t>
            </w:r>
          </w:p>
        </w:tc>
        <w:tc>
          <w:tcPr>
            <w:tcW w:type="dxa" w:w="2160"/>
            <w:vAlign w:val="center"/>
            <w:tcMar>
              <w:top w:w="75" w:type="dxa"/>
              <w:left w:w="85" w:type="dxa"/>
              <w:bottom w:w="75" w:type="dxa"/>
              <w:right w:w="85" w:type="dxa"/>
            </w:tcMar>
          </w:tcPr>
          <w:p>
            <w:pPr>
              <w:pStyle w:val="TableText"/>
              <w:keepNext w:val="0"/>
              <w:jc w:val="center"/>
            </w:pPr>
            <w:r>
              <w:t>(36,47)</w:t>
            </w:r>
          </w:p>
        </w:tc>
        <w:tc>
          <w:tcPr>
            <w:tcW w:type="dxa" w:w="5472"/>
            <w:vAlign w:val="center"/>
            <w:tcMar>
              <w:top w:w="75" w:type="dxa"/>
              <w:left w:w="85" w:type="dxa"/>
              <w:bottom w:w="75" w:type="dxa"/>
              <w:right w:w="85" w:type="dxa"/>
            </w:tcMar>
          </w:tcPr>
          <w:p>
            <w:pPr>
              <w:pStyle w:val="TableText"/>
              <w:keepNext w:val="0"/>
              <w:jc w:val="center"/>
            </w:pPr>
            <w:r>
              <w:t>Still stationary</w:t>
            </w:r>
          </w:p>
        </w:tc>
      </w:tr>
      <w:tr>
        <w:trPr>
          <w:cantSplit/>
        </w:trPr>
        <w:tc>
          <w:tcPr>
            <w:tcW w:type="dxa" w:w="720"/>
            <w:vAlign w:val="center"/>
            <w:tcMar>
              <w:top w:w="75" w:type="dxa"/>
              <w:left w:w="85" w:type="dxa"/>
              <w:bottom w:w="75" w:type="dxa"/>
              <w:right w:w="85" w:type="dxa"/>
            </w:tcMar>
            <w:shd w:fill="F6F8F9"/>
          </w:tcPr>
          <w:p>
            <w:pPr>
              <w:pStyle w:val="TableText"/>
              <w:keepNext w:val="0"/>
            </w:pPr>
            <w:r>
              <w:t>15</w:t>
            </w:r>
          </w:p>
        </w:tc>
        <w:tc>
          <w:tcPr>
            <w:tcW w:type="dxa" w:w="1872"/>
            <w:vAlign w:val="center"/>
            <w:tcMar>
              <w:top w:w="75" w:type="dxa"/>
              <w:left w:w="85" w:type="dxa"/>
              <w:bottom w:w="75" w:type="dxa"/>
              <w:right w:w="85" w:type="dxa"/>
            </w:tcMar>
            <w:shd w:fill="F6F8F9"/>
          </w:tcPr>
          <w:p>
            <w:pPr>
              <w:pStyle w:val="TableText"/>
              <w:keepNext w:val="0"/>
              <w:jc w:val="center"/>
            </w:pPr>
            <w:r>
              <w:t>6</w:t>
            </w:r>
          </w:p>
        </w:tc>
        <w:tc>
          <w:tcPr>
            <w:tcW w:type="dxa" w:w="2160"/>
            <w:vAlign w:val="center"/>
            <w:tcMar>
              <w:top w:w="75" w:type="dxa"/>
              <w:left w:w="85" w:type="dxa"/>
              <w:bottom w:w="75" w:type="dxa"/>
              <w:right w:w="85" w:type="dxa"/>
            </w:tcMar>
            <w:shd w:fill="F6F8F9"/>
          </w:tcPr>
          <w:p>
            <w:pPr>
              <w:pStyle w:val="TableText"/>
              <w:keepNext w:val="0"/>
              <w:jc w:val="center"/>
            </w:pPr>
            <w:r>
              <w:t>(36,46)</w:t>
            </w:r>
          </w:p>
        </w:tc>
        <w:tc>
          <w:tcPr>
            <w:tcW w:type="dxa" w:w="5472"/>
            <w:vAlign w:val="center"/>
            <w:tcMar>
              <w:top w:w="75" w:type="dxa"/>
              <w:left w:w="85" w:type="dxa"/>
              <w:bottom w:w="75" w:type="dxa"/>
              <w:right w:w="85" w:type="dxa"/>
            </w:tcMar>
            <w:shd w:fill="F6F8F9"/>
          </w:tcPr>
          <w:p>
            <w:pPr>
              <w:pStyle w:val="TableText"/>
              <w:keepNext w:val="0"/>
            </w:pPr>
            <w:r>
              <w:t>Select south destination (36,42); take first step</w:t>
            </w:r>
          </w:p>
        </w:tc>
      </w:tr>
      <w:tr>
        <w:trPr>
          <w:cantSplit/>
        </w:trPr>
        <w:tc>
          <w:tcPr>
            <w:tcW w:type="dxa" w:w="720"/>
            <w:vAlign w:val="center"/>
            <w:tcMar>
              <w:top w:w="75" w:type="dxa"/>
              <w:left w:w="85" w:type="dxa"/>
              <w:bottom w:w="75" w:type="dxa"/>
              <w:right w:w="85" w:type="dxa"/>
            </w:tcMar>
          </w:tcPr>
          <w:p>
            <w:pPr>
              <w:pStyle w:val="TableText"/>
              <w:keepNext w:val="0"/>
            </w:pPr>
            <w:r>
              <w:t>16</w:t>
            </w:r>
          </w:p>
        </w:tc>
        <w:tc>
          <w:tcPr>
            <w:tcW w:type="dxa" w:w="1872"/>
            <w:vAlign w:val="center"/>
            <w:tcMar>
              <w:top w:w="75" w:type="dxa"/>
              <w:left w:w="85" w:type="dxa"/>
              <w:bottom w:w="75" w:type="dxa"/>
              <w:right w:w="85" w:type="dxa"/>
            </w:tcMar>
          </w:tcPr>
          <w:p>
            <w:pPr>
              <w:pStyle w:val="TableText"/>
              <w:keepNext w:val="0"/>
              <w:jc w:val="center"/>
            </w:pPr>
            <w:r>
              <w:t>7</w:t>
            </w:r>
          </w:p>
        </w:tc>
        <w:tc>
          <w:tcPr>
            <w:tcW w:type="dxa" w:w="2160"/>
            <w:vAlign w:val="center"/>
            <w:tcMar>
              <w:top w:w="75" w:type="dxa"/>
              <w:left w:w="85" w:type="dxa"/>
              <w:bottom w:w="75" w:type="dxa"/>
              <w:right w:w="85" w:type="dxa"/>
            </w:tcMar>
          </w:tcPr>
          <w:p>
            <w:pPr>
              <w:pStyle w:val="TableText"/>
              <w:keepNext w:val="0"/>
              <w:jc w:val="center"/>
            </w:pPr>
            <w:r>
              <w:t>(36,45)</w:t>
            </w:r>
          </w:p>
        </w:tc>
        <w:tc>
          <w:tcPr>
            <w:tcW w:type="dxa" w:w="5472"/>
            <w:vAlign w:val="center"/>
            <w:tcMar>
              <w:top w:w="75" w:type="dxa"/>
              <w:left w:w="85" w:type="dxa"/>
              <w:bottom w:w="75" w:type="dxa"/>
              <w:right w:w="85" w:type="dxa"/>
            </w:tcMar>
          </w:tcPr>
          <w:p>
            <w:pPr>
              <w:pStyle w:val="TableText"/>
              <w:keepNext w:val="0"/>
              <w:jc w:val="center"/>
            </w:pPr>
            <w:r>
              <w:t>Second southward step</w:t>
            </w:r>
          </w:p>
        </w:tc>
      </w:tr>
      <w:tr>
        <w:trPr>
          <w:cantSplit/>
        </w:trPr>
        <w:tc>
          <w:tcPr>
            <w:tcW w:type="dxa" w:w="720"/>
            <w:vAlign w:val="center"/>
            <w:tcMar>
              <w:top w:w="75" w:type="dxa"/>
              <w:left w:w="85" w:type="dxa"/>
              <w:bottom w:w="75" w:type="dxa"/>
              <w:right w:w="85" w:type="dxa"/>
            </w:tcMar>
            <w:shd w:fill="F6F8F9"/>
          </w:tcPr>
          <w:p>
            <w:pPr>
              <w:pStyle w:val="TableText"/>
              <w:keepNext w:val="0"/>
            </w:pPr>
            <w:r>
              <w:t>17</w:t>
            </w:r>
          </w:p>
        </w:tc>
        <w:tc>
          <w:tcPr>
            <w:tcW w:type="dxa" w:w="1872"/>
            <w:vAlign w:val="center"/>
            <w:tcMar>
              <w:top w:w="75" w:type="dxa"/>
              <w:left w:w="85" w:type="dxa"/>
              <w:bottom w:w="75" w:type="dxa"/>
              <w:right w:w="85" w:type="dxa"/>
            </w:tcMar>
            <w:shd w:fill="F6F8F9"/>
          </w:tcPr>
          <w:p>
            <w:pPr>
              <w:pStyle w:val="TableText"/>
              <w:keepNext w:val="0"/>
              <w:jc w:val="center"/>
            </w:pPr>
            <w:r>
              <w:t>8</w:t>
            </w:r>
          </w:p>
        </w:tc>
        <w:tc>
          <w:tcPr>
            <w:tcW w:type="dxa" w:w="2160"/>
            <w:vAlign w:val="center"/>
            <w:tcMar>
              <w:top w:w="75" w:type="dxa"/>
              <w:left w:w="85" w:type="dxa"/>
              <w:bottom w:w="75" w:type="dxa"/>
              <w:right w:w="85" w:type="dxa"/>
            </w:tcMar>
            <w:shd w:fill="F6F8F9"/>
          </w:tcPr>
          <w:p>
            <w:pPr>
              <w:pStyle w:val="TableText"/>
              <w:keepNext w:val="0"/>
              <w:jc w:val="center"/>
            </w:pPr>
            <w:r>
              <w:t>(36,44)</w:t>
            </w:r>
          </w:p>
        </w:tc>
        <w:tc>
          <w:tcPr>
            <w:tcW w:type="dxa" w:w="5472"/>
            <w:vAlign w:val="center"/>
            <w:tcMar>
              <w:top w:w="75" w:type="dxa"/>
              <w:left w:w="85" w:type="dxa"/>
              <w:bottom w:w="75" w:type="dxa"/>
              <w:right w:w="85" w:type="dxa"/>
            </w:tcMar>
            <w:shd w:fill="F6F8F9"/>
          </w:tcPr>
          <w:p>
            <w:pPr>
              <w:pStyle w:val="TableText"/>
              <w:keepNext w:val="0"/>
              <w:jc w:val="center"/>
            </w:pPr>
            <w:r>
              <w:t>Third southward step</w:t>
            </w:r>
          </w:p>
        </w:tc>
      </w:tr>
      <w:tr>
        <w:trPr>
          <w:cantSplit/>
        </w:trPr>
        <w:tc>
          <w:tcPr>
            <w:tcW w:type="dxa" w:w="720"/>
            <w:vAlign w:val="center"/>
            <w:tcMar>
              <w:top w:w="75" w:type="dxa"/>
              <w:left w:w="85" w:type="dxa"/>
              <w:bottom w:w="75" w:type="dxa"/>
              <w:right w:w="85" w:type="dxa"/>
            </w:tcMar>
          </w:tcPr>
          <w:p>
            <w:pPr>
              <w:pStyle w:val="TableText"/>
              <w:keepNext w:val="0"/>
            </w:pPr>
            <w:r>
              <w:t>18</w:t>
            </w:r>
          </w:p>
        </w:tc>
        <w:tc>
          <w:tcPr>
            <w:tcW w:type="dxa" w:w="1872"/>
            <w:vAlign w:val="center"/>
            <w:tcMar>
              <w:top w:w="75" w:type="dxa"/>
              <w:left w:w="85" w:type="dxa"/>
              <w:bottom w:w="75" w:type="dxa"/>
              <w:right w:w="85" w:type="dxa"/>
            </w:tcMar>
          </w:tcPr>
          <w:p>
            <w:pPr>
              <w:pStyle w:val="TableText"/>
              <w:keepNext w:val="0"/>
              <w:jc w:val="center"/>
            </w:pPr>
            <w:r>
              <w:t>9</w:t>
            </w:r>
          </w:p>
        </w:tc>
        <w:tc>
          <w:tcPr>
            <w:tcW w:type="dxa" w:w="2160"/>
            <w:vAlign w:val="center"/>
            <w:tcMar>
              <w:top w:w="75" w:type="dxa"/>
              <w:left w:w="85" w:type="dxa"/>
              <w:bottom w:w="75" w:type="dxa"/>
              <w:right w:w="85" w:type="dxa"/>
            </w:tcMar>
          </w:tcPr>
          <w:p>
            <w:pPr>
              <w:pStyle w:val="TableText"/>
              <w:keepNext w:val="0"/>
              <w:jc w:val="center"/>
            </w:pPr>
            <w:r>
              <w:t>(36,43)</w:t>
            </w:r>
          </w:p>
        </w:tc>
        <w:tc>
          <w:tcPr>
            <w:tcW w:type="dxa" w:w="5472"/>
            <w:vAlign w:val="center"/>
            <w:tcMar>
              <w:top w:w="75" w:type="dxa"/>
              <w:left w:w="85" w:type="dxa"/>
              <w:bottom w:w="75" w:type="dxa"/>
              <w:right w:w="85" w:type="dxa"/>
            </w:tcMar>
          </w:tcPr>
          <w:p>
            <w:pPr>
              <w:pStyle w:val="TableText"/>
              <w:keepNext w:val="0"/>
              <w:jc w:val="center"/>
            </w:pPr>
            <w:r>
              <w:t>Fourth southward step</w:t>
            </w:r>
          </w:p>
        </w:tc>
      </w:tr>
      <w:tr>
        <w:trPr>
          <w:cantSplit/>
        </w:trPr>
        <w:tc>
          <w:tcPr>
            <w:tcW w:type="dxa" w:w="720"/>
            <w:vAlign w:val="center"/>
            <w:tcMar>
              <w:top w:w="75" w:type="dxa"/>
              <w:left w:w="85" w:type="dxa"/>
              <w:bottom w:w="75" w:type="dxa"/>
              <w:right w:w="85" w:type="dxa"/>
            </w:tcMar>
            <w:shd w:fill="F6F8F9"/>
          </w:tcPr>
          <w:p>
            <w:pPr>
              <w:pStyle w:val="TableText"/>
              <w:keepNext w:val="0"/>
            </w:pPr>
            <w:r>
              <w:t>19</w:t>
            </w:r>
          </w:p>
        </w:tc>
        <w:tc>
          <w:tcPr>
            <w:tcW w:type="dxa" w:w="1872"/>
            <w:vAlign w:val="center"/>
            <w:tcMar>
              <w:top w:w="75" w:type="dxa"/>
              <w:left w:w="85" w:type="dxa"/>
              <w:bottom w:w="75" w:type="dxa"/>
              <w:right w:w="85" w:type="dxa"/>
            </w:tcMar>
            <w:shd w:fill="F6F8F9"/>
          </w:tcPr>
          <w:p>
            <w:pPr>
              <w:pStyle w:val="TableText"/>
              <w:keepNext w:val="0"/>
              <w:jc w:val="center"/>
            </w:pPr>
            <w:r>
              <w:t>10</w:t>
            </w:r>
          </w:p>
        </w:tc>
        <w:tc>
          <w:tcPr>
            <w:tcW w:type="dxa" w:w="2160"/>
            <w:vAlign w:val="center"/>
            <w:tcMar>
              <w:top w:w="75" w:type="dxa"/>
              <w:left w:w="85" w:type="dxa"/>
              <w:bottom w:w="75" w:type="dxa"/>
              <w:right w:w="85" w:type="dxa"/>
            </w:tcMar>
            <w:shd w:fill="F6F8F9"/>
          </w:tcPr>
          <w:p>
            <w:pPr>
              <w:pStyle w:val="TableText"/>
              <w:keepNext w:val="0"/>
              <w:jc w:val="center"/>
            </w:pPr>
            <w:r>
              <w:t>(36,42)</w:t>
            </w:r>
          </w:p>
        </w:tc>
        <w:tc>
          <w:tcPr>
            <w:tcW w:type="dxa" w:w="5472"/>
            <w:vAlign w:val="center"/>
            <w:tcMar>
              <w:top w:w="75" w:type="dxa"/>
              <w:left w:w="85" w:type="dxa"/>
              <w:bottom w:w="75" w:type="dxa"/>
              <w:right w:w="85" w:type="dxa"/>
            </w:tcMar>
            <w:shd w:fill="F6F8F9"/>
          </w:tcPr>
          <w:p>
            <w:pPr>
              <w:pStyle w:val="TableText"/>
              <w:keepNext w:val="0"/>
              <w:jc w:val="center"/>
            </w:pPr>
            <w:r>
              <w:t>Fifth step reaches destination</w:t>
            </w:r>
          </w:p>
        </w:tc>
      </w:tr>
      <w:tr>
        <w:trPr>
          <w:cantSplit/>
        </w:trPr>
        <w:tc>
          <w:tcPr>
            <w:tcW w:type="dxa" w:w="720"/>
            <w:vAlign w:val="center"/>
            <w:tcMar>
              <w:top w:w="75" w:type="dxa"/>
              <w:left w:w="85" w:type="dxa"/>
              <w:bottom w:w="75" w:type="dxa"/>
              <w:right w:w="85" w:type="dxa"/>
            </w:tcMar>
          </w:tcPr>
          <w:p>
            <w:pPr>
              <w:pStyle w:val="TableText"/>
              <w:keepNext w:val="0"/>
            </w:pPr>
            <w:r>
              <w:t>20</w:t>
            </w:r>
          </w:p>
        </w:tc>
        <w:tc>
          <w:tcPr>
            <w:tcW w:type="dxa" w:w="1872"/>
            <w:vAlign w:val="center"/>
            <w:tcMar>
              <w:top w:w="75" w:type="dxa"/>
              <w:left w:w="85" w:type="dxa"/>
              <w:bottom w:w="75" w:type="dxa"/>
              <w:right w:w="85" w:type="dxa"/>
            </w:tcMar>
          </w:tcPr>
          <w:p>
            <w:pPr>
              <w:pStyle w:val="TableText"/>
              <w:keepNext w:val="0"/>
              <w:jc w:val="center"/>
            </w:pPr>
            <w:r>
              <w:t>1</w:t>
            </w:r>
          </w:p>
        </w:tc>
        <w:tc>
          <w:tcPr>
            <w:tcW w:type="dxa" w:w="2160"/>
            <w:vAlign w:val="center"/>
            <w:tcMar>
              <w:top w:w="75" w:type="dxa"/>
              <w:left w:w="85" w:type="dxa"/>
              <w:bottom w:w="75" w:type="dxa"/>
              <w:right w:w="85" w:type="dxa"/>
            </w:tcMar>
          </w:tcPr>
          <w:p>
            <w:pPr>
              <w:pStyle w:val="TableText"/>
              <w:keepNext w:val="0"/>
              <w:jc w:val="center"/>
            </w:pPr>
            <w:r>
              <w:t>(36,42)</w:t>
            </w:r>
          </w:p>
        </w:tc>
        <w:tc>
          <w:tcPr>
            <w:tcW w:type="dxa" w:w="5472"/>
            <w:vAlign w:val="center"/>
            <w:tcMar>
              <w:top w:w="75" w:type="dxa"/>
              <w:left w:w="85" w:type="dxa"/>
              <w:bottom w:w="75" w:type="dxa"/>
              <w:right w:w="85" w:type="dxa"/>
            </w:tcMar>
          </w:tcPr>
          <w:p>
            <w:pPr>
              <w:pStyle w:val="TableText"/>
              <w:keepNext w:val="0"/>
            </w:pPr>
            <w:r>
              <w:t>Advance selector to 1; cancel uncommitted destination; second Runner may spawn separately</w:t>
            </w:r>
          </w:p>
        </w:tc>
      </w:tr>
      <w:tr>
        <w:trPr>
          <w:cantSplit/>
        </w:trPr>
        <w:tc>
          <w:tcPr>
            <w:tcW w:type="dxa" w:w="720"/>
            <w:vAlign w:val="center"/>
            <w:tcMar>
              <w:top w:w="75" w:type="dxa"/>
              <w:left w:w="85" w:type="dxa"/>
              <w:bottom w:w="75" w:type="dxa"/>
              <w:right w:w="85" w:type="dxa"/>
            </w:tcMar>
            <w:shd w:fill="F6F8F9"/>
          </w:tcPr>
          <w:p>
            <w:pPr>
              <w:pStyle w:val="TableText"/>
              <w:keepNext w:val="0"/>
            </w:pPr>
            <w:r>
              <w:t>21</w:t>
            </w:r>
          </w:p>
        </w:tc>
        <w:tc>
          <w:tcPr>
            <w:tcW w:type="dxa" w:w="1872"/>
            <w:vAlign w:val="center"/>
            <w:tcMar>
              <w:top w:w="75" w:type="dxa"/>
              <w:left w:w="85" w:type="dxa"/>
              <w:bottom w:w="75" w:type="dxa"/>
              <w:right w:w="85" w:type="dxa"/>
            </w:tcMar>
            <w:shd w:fill="F6F8F9"/>
          </w:tcPr>
          <w:p>
            <w:pPr>
              <w:pStyle w:val="TableText"/>
              <w:keepNext w:val="0"/>
              <w:jc w:val="center"/>
            </w:pPr>
            <w:r>
              <w:t>2</w:t>
            </w:r>
          </w:p>
        </w:tc>
        <w:tc>
          <w:tcPr>
            <w:tcW w:type="dxa" w:w="2160"/>
            <w:vAlign w:val="center"/>
            <w:tcMar>
              <w:top w:w="75" w:type="dxa"/>
              <w:left w:w="85" w:type="dxa"/>
              <w:bottom w:w="75" w:type="dxa"/>
              <w:right w:w="85" w:type="dxa"/>
            </w:tcMar>
            <w:shd w:fill="F6F8F9"/>
          </w:tcPr>
          <w:p>
            <w:pPr>
              <w:pStyle w:val="TableText"/>
              <w:keepNext w:val="0"/>
              <w:jc w:val="center"/>
            </w:pPr>
            <w:r>
              <w:t>(36,42)</w:t>
            </w:r>
          </w:p>
        </w:tc>
        <w:tc>
          <w:tcPr>
            <w:tcW w:type="dxa" w:w="5472"/>
            <w:vAlign w:val="center"/>
            <w:tcMar>
              <w:top w:w="75" w:type="dxa"/>
              <w:left w:w="85" w:type="dxa"/>
              <w:bottom w:w="75" w:type="dxa"/>
              <w:right w:w="85" w:type="dxa"/>
            </w:tcMar>
            <w:shd w:fill="F6F8F9"/>
          </w:tcPr>
          <w:p>
            <w:pPr>
              <w:pStyle w:val="TableText"/>
              <w:keepNext w:val="0"/>
            </w:pPr>
            <w:r>
              <w:t>Search predicate false; no destination displacement</w:t>
            </w:r>
          </w:p>
        </w:tc>
      </w:tr>
      <w:tr>
        <w:trPr>
          <w:cantSplit/>
        </w:trPr>
        <w:tc>
          <w:tcPr>
            <w:tcW w:type="dxa" w:w="720"/>
            <w:vAlign w:val="center"/>
            <w:tcMar>
              <w:top w:w="75" w:type="dxa"/>
              <w:left w:w="85" w:type="dxa"/>
              <w:bottom w:w="75" w:type="dxa"/>
              <w:right w:w="85" w:type="dxa"/>
            </w:tcMar>
          </w:tcPr>
          <w:p>
            <w:pPr>
              <w:pStyle w:val="TableText"/>
              <w:keepNext w:val="0"/>
            </w:pPr>
            <w:r>
              <w:t>22</w:t>
            </w:r>
          </w:p>
        </w:tc>
        <w:tc>
          <w:tcPr>
            <w:tcW w:type="dxa" w:w="1872"/>
            <w:vAlign w:val="center"/>
            <w:tcMar>
              <w:top w:w="75" w:type="dxa"/>
              <w:left w:w="85" w:type="dxa"/>
              <w:bottom w:w="75" w:type="dxa"/>
              <w:right w:w="85" w:type="dxa"/>
            </w:tcMar>
          </w:tcPr>
          <w:p>
            <w:pPr>
              <w:pStyle w:val="TableText"/>
              <w:keepNext w:val="0"/>
              <w:jc w:val="center"/>
            </w:pPr>
            <w:r>
              <w:t>3</w:t>
            </w:r>
          </w:p>
        </w:tc>
        <w:tc>
          <w:tcPr>
            <w:tcW w:type="dxa" w:w="2160"/>
            <w:vAlign w:val="center"/>
            <w:tcMar>
              <w:top w:w="75" w:type="dxa"/>
              <w:left w:w="85" w:type="dxa"/>
              <w:bottom w:w="75" w:type="dxa"/>
              <w:right w:w="85" w:type="dxa"/>
            </w:tcMar>
          </w:tcPr>
          <w:p>
            <w:pPr>
              <w:pStyle w:val="TableText"/>
              <w:keepNext w:val="0"/>
              <w:jc w:val="center"/>
            </w:pPr>
            <w:r>
              <w:t>(36,42)</w:t>
            </w:r>
          </w:p>
        </w:tc>
        <w:tc>
          <w:tcPr>
            <w:tcW w:type="dxa" w:w="5472"/>
            <w:vAlign w:val="center"/>
            <w:tcMar>
              <w:top w:w="75" w:type="dxa"/>
              <w:left w:w="85" w:type="dxa"/>
              <w:bottom w:w="75" w:type="dxa"/>
              <w:right w:w="85" w:type="dxa"/>
            </w:tcMar>
          </w:tcPr>
          <w:p>
            <w:pPr>
              <w:pStyle w:val="TableText"/>
              <w:keepNext w:val="0"/>
              <w:jc w:val="center"/>
            </w:pPr>
            <w:r>
              <w:t>Search predicate false</w:t>
            </w:r>
          </w:p>
        </w:tc>
      </w:tr>
      <w:tr>
        <w:trPr>
          <w:cantSplit/>
        </w:trPr>
        <w:tc>
          <w:tcPr>
            <w:tcW w:type="dxa" w:w="720"/>
            <w:vAlign w:val="center"/>
            <w:tcMar>
              <w:top w:w="75" w:type="dxa"/>
              <w:left w:w="85" w:type="dxa"/>
              <w:bottom w:w="75" w:type="dxa"/>
              <w:right w:w="85" w:type="dxa"/>
            </w:tcMar>
            <w:shd w:fill="F6F8F9"/>
          </w:tcPr>
          <w:p>
            <w:pPr>
              <w:pStyle w:val="TableText"/>
              <w:keepNext w:val="0"/>
            </w:pPr>
            <w:r>
              <w:t>23</w:t>
            </w:r>
          </w:p>
        </w:tc>
        <w:tc>
          <w:tcPr>
            <w:tcW w:type="dxa" w:w="1872"/>
            <w:vAlign w:val="center"/>
            <w:tcMar>
              <w:top w:w="75" w:type="dxa"/>
              <w:left w:w="85" w:type="dxa"/>
              <w:bottom w:w="75" w:type="dxa"/>
              <w:right w:w="85" w:type="dxa"/>
            </w:tcMar>
            <w:shd w:fill="F6F8F9"/>
          </w:tcPr>
          <w:p>
            <w:pPr>
              <w:pStyle w:val="TableText"/>
              <w:keepNext w:val="0"/>
              <w:jc w:val="center"/>
            </w:pPr>
            <w:r>
              <w:t>4</w:t>
            </w:r>
          </w:p>
        </w:tc>
        <w:tc>
          <w:tcPr>
            <w:tcW w:type="dxa" w:w="2160"/>
            <w:vAlign w:val="center"/>
            <w:tcMar>
              <w:top w:w="75" w:type="dxa"/>
              <w:left w:w="85" w:type="dxa"/>
              <w:bottom w:w="75" w:type="dxa"/>
              <w:right w:w="85" w:type="dxa"/>
            </w:tcMar>
            <w:shd w:fill="F6F8F9"/>
          </w:tcPr>
          <w:p>
            <w:pPr>
              <w:pStyle w:val="TableText"/>
              <w:keepNext w:val="0"/>
              <w:jc w:val="center"/>
            </w:pPr>
            <w:r>
              <w:t>(36,42)</w:t>
            </w:r>
          </w:p>
        </w:tc>
        <w:tc>
          <w:tcPr>
            <w:tcW w:type="dxa" w:w="5472"/>
            <w:vAlign w:val="center"/>
            <w:tcMar>
              <w:top w:w="75" w:type="dxa"/>
              <w:left w:w="85" w:type="dxa"/>
              <w:bottom w:w="75" w:type="dxa"/>
              <w:right w:w="85" w:type="dxa"/>
            </w:tcMar>
            <w:shd w:fill="F6F8F9"/>
          </w:tcPr>
          <w:p>
            <w:pPr>
              <w:pStyle w:val="TableText"/>
              <w:keepNext w:val="0"/>
              <w:jc w:val="center"/>
            </w:pPr>
            <w:r>
              <w:t>Search runs, finds no bait</w:t>
            </w:r>
          </w:p>
        </w:tc>
      </w:tr>
      <w:tr>
        <w:trPr>
          <w:cantSplit/>
        </w:trPr>
        <w:tc>
          <w:tcPr>
            <w:tcW w:type="dxa" w:w="720"/>
            <w:vAlign w:val="center"/>
            <w:tcMar>
              <w:top w:w="75" w:type="dxa"/>
              <w:left w:w="85" w:type="dxa"/>
              <w:bottom w:w="75" w:type="dxa"/>
              <w:right w:w="85" w:type="dxa"/>
            </w:tcMar>
          </w:tcPr>
          <w:p>
            <w:pPr>
              <w:pStyle w:val="TableText"/>
              <w:keepNext w:val="0"/>
            </w:pPr>
            <w:r>
              <w:t>24</w:t>
            </w:r>
          </w:p>
        </w:tc>
        <w:tc>
          <w:tcPr>
            <w:tcW w:type="dxa" w:w="1872"/>
            <w:vAlign w:val="center"/>
            <w:tcMar>
              <w:top w:w="75" w:type="dxa"/>
              <w:left w:w="85" w:type="dxa"/>
              <w:bottom w:w="75" w:type="dxa"/>
              <w:right w:w="85" w:type="dxa"/>
            </w:tcMar>
          </w:tcPr>
          <w:p>
            <w:pPr>
              <w:pStyle w:val="TableText"/>
              <w:keepNext w:val="0"/>
              <w:jc w:val="center"/>
            </w:pPr>
            <w:r>
              <w:t>5</w:t>
            </w:r>
          </w:p>
        </w:tc>
        <w:tc>
          <w:tcPr>
            <w:tcW w:type="dxa" w:w="2160"/>
            <w:vAlign w:val="center"/>
            <w:tcMar>
              <w:top w:w="75" w:type="dxa"/>
              <w:left w:w="85" w:type="dxa"/>
              <w:bottom w:w="75" w:type="dxa"/>
              <w:right w:w="85" w:type="dxa"/>
            </w:tcMar>
          </w:tcPr>
          <w:p>
            <w:pPr>
              <w:pStyle w:val="TableText"/>
              <w:keepNext w:val="0"/>
              <w:jc w:val="center"/>
            </w:pPr>
            <w:r>
              <w:t>(36,42)</w:t>
            </w:r>
          </w:p>
        </w:tc>
        <w:tc>
          <w:tcPr>
            <w:tcW w:type="dxa" w:w="5472"/>
            <w:vAlign w:val="center"/>
            <w:tcMar>
              <w:top w:w="75" w:type="dxa"/>
              <w:left w:w="85" w:type="dxa"/>
              <w:bottom w:w="75" w:type="dxa"/>
              <w:right w:w="85" w:type="dxa"/>
            </w:tcMar>
          </w:tcPr>
          <w:p>
            <w:pPr>
              <w:pStyle w:val="TableText"/>
              <w:keepNext w:val="0"/>
              <w:jc w:val="center"/>
            </w:pPr>
            <w:r>
              <w:t>No movement</w:t>
            </w:r>
          </w:p>
        </w:tc>
      </w:tr>
      <w:tr>
        <w:trPr>
          <w:cantSplit/>
        </w:trPr>
        <w:tc>
          <w:tcPr>
            <w:tcW w:type="dxa" w:w="720"/>
            <w:vAlign w:val="center"/>
            <w:tcMar>
              <w:top w:w="75" w:type="dxa"/>
              <w:left w:w="85" w:type="dxa"/>
              <w:bottom w:w="75" w:type="dxa"/>
              <w:right w:w="85" w:type="dxa"/>
            </w:tcMar>
            <w:shd w:fill="F6F8F9"/>
          </w:tcPr>
          <w:p>
            <w:pPr>
              <w:pStyle w:val="TableText"/>
              <w:keepNext w:val="0"/>
            </w:pPr>
            <w:r>
              <w:t>25</w:t>
            </w:r>
          </w:p>
        </w:tc>
        <w:tc>
          <w:tcPr>
            <w:tcW w:type="dxa" w:w="1872"/>
            <w:vAlign w:val="center"/>
            <w:tcMar>
              <w:top w:w="75" w:type="dxa"/>
              <w:left w:w="85" w:type="dxa"/>
              <w:bottom w:w="75" w:type="dxa"/>
              <w:right w:w="85" w:type="dxa"/>
            </w:tcMar>
            <w:shd w:fill="F6F8F9"/>
          </w:tcPr>
          <w:p>
            <w:pPr>
              <w:pStyle w:val="TableText"/>
              <w:keepNext w:val="0"/>
              <w:jc w:val="center"/>
            </w:pPr>
            <w:r>
              <w:t>6</w:t>
            </w:r>
          </w:p>
        </w:tc>
        <w:tc>
          <w:tcPr>
            <w:tcW w:type="dxa" w:w="2160"/>
            <w:vAlign w:val="center"/>
            <w:tcMar>
              <w:top w:w="75" w:type="dxa"/>
              <w:left w:w="85" w:type="dxa"/>
              <w:bottom w:w="75" w:type="dxa"/>
              <w:right w:w="85" w:type="dxa"/>
            </w:tcMar>
            <w:shd w:fill="F6F8F9"/>
          </w:tcPr>
          <w:p>
            <w:pPr>
              <w:pStyle w:val="TableText"/>
              <w:keepNext w:val="0"/>
              <w:jc w:val="center"/>
            </w:pPr>
            <w:r>
              <w:t>(36,41)</w:t>
            </w:r>
          </w:p>
        </w:tc>
        <w:tc>
          <w:tcPr>
            <w:tcW w:type="dxa" w:w="5472"/>
            <w:vAlign w:val="center"/>
            <w:tcMar>
              <w:top w:w="75" w:type="dxa"/>
              <w:left w:w="85" w:type="dxa"/>
              <w:bottom w:w="75" w:type="dxa"/>
              <w:right w:w="85" w:type="dxa"/>
            </w:tcMar>
            <w:shd w:fill="F6F8F9"/>
          </w:tcPr>
          <w:p>
            <w:pPr>
              <w:pStyle w:val="TableText"/>
              <w:keepNext w:val="0"/>
            </w:pPr>
            <w:r>
              <w:t>Next south destination (36,37); first step</w:t>
            </w:r>
          </w:p>
        </w:tc>
      </w:tr>
      <w:tr>
        <w:trPr>
          <w:cantSplit/>
        </w:trPr>
        <w:tc>
          <w:tcPr>
            <w:tcW w:type="dxa" w:w="720"/>
            <w:vAlign w:val="center"/>
            <w:tcMar>
              <w:top w:w="75" w:type="dxa"/>
              <w:left w:w="85" w:type="dxa"/>
              <w:bottom w:w="75" w:type="dxa"/>
              <w:right w:w="85" w:type="dxa"/>
            </w:tcMar>
          </w:tcPr>
          <w:p>
            <w:pPr>
              <w:pStyle w:val="TableText"/>
              <w:keepNext w:val="0"/>
            </w:pPr>
            <w:r>
              <w:t>26</w:t>
            </w:r>
          </w:p>
        </w:tc>
        <w:tc>
          <w:tcPr>
            <w:tcW w:type="dxa" w:w="1872"/>
            <w:vAlign w:val="center"/>
            <w:tcMar>
              <w:top w:w="75" w:type="dxa"/>
              <w:left w:w="85" w:type="dxa"/>
              <w:bottom w:w="75" w:type="dxa"/>
              <w:right w:w="85" w:type="dxa"/>
            </w:tcMar>
          </w:tcPr>
          <w:p>
            <w:pPr>
              <w:pStyle w:val="TableText"/>
              <w:keepNext w:val="0"/>
              <w:jc w:val="center"/>
            </w:pPr>
            <w:r>
              <w:t>7</w:t>
            </w:r>
          </w:p>
        </w:tc>
        <w:tc>
          <w:tcPr>
            <w:tcW w:type="dxa" w:w="2160"/>
            <w:vAlign w:val="center"/>
            <w:tcMar>
              <w:top w:w="75" w:type="dxa"/>
              <w:left w:w="85" w:type="dxa"/>
              <w:bottom w:w="75" w:type="dxa"/>
              <w:right w:w="85" w:type="dxa"/>
            </w:tcMar>
          </w:tcPr>
          <w:p>
            <w:pPr>
              <w:pStyle w:val="TableText"/>
              <w:keepNext w:val="0"/>
              <w:jc w:val="center"/>
            </w:pPr>
            <w:r>
              <w:t>(36,40)</w:t>
            </w:r>
          </w:p>
        </w:tc>
        <w:tc>
          <w:tcPr>
            <w:tcW w:type="dxa" w:w="5472"/>
            <w:vAlign w:val="center"/>
            <w:tcMar>
              <w:top w:w="75" w:type="dxa"/>
              <w:left w:w="85" w:type="dxa"/>
              <w:bottom w:w="75" w:type="dxa"/>
              <w:right w:w="85" w:type="dxa"/>
            </w:tcMar>
          </w:tcPr>
          <w:p>
            <w:pPr>
              <w:pStyle w:val="TableText"/>
              <w:keepNext w:val="0"/>
              <w:jc w:val="center"/>
            </w:pPr>
            <w:r>
              <w:t>Second step</w:t>
            </w:r>
          </w:p>
        </w:tc>
      </w:tr>
      <w:tr>
        <w:trPr>
          <w:cantSplit/>
        </w:trPr>
        <w:tc>
          <w:tcPr>
            <w:tcW w:type="dxa" w:w="720"/>
            <w:vAlign w:val="center"/>
            <w:tcMar>
              <w:top w:w="75" w:type="dxa"/>
              <w:left w:w="85" w:type="dxa"/>
              <w:bottom w:w="75" w:type="dxa"/>
              <w:right w:w="85" w:type="dxa"/>
            </w:tcMar>
            <w:shd w:fill="F6F8F9"/>
          </w:tcPr>
          <w:p>
            <w:pPr>
              <w:pStyle w:val="TableText"/>
              <w:keepNext w:val="0"/>
            </w:pPr>
            <w:r>
              <w:t>27</w:t>
            </w:r>
          </w:p>
        </w:tc>
        <w:tc>
          <w:tcPr>
            <w:tcW w:type="dxa" w:w="1872"/>
            <w:vAlign w:val="center"/>
            <w:tcMar>
              <w:top w:w="75" w:type="dxa"/>
              <w:left w:w="85" w:type="dxa"/>
              <w:bottom w:w="75" w:type="dxa"/>
              <w:right w:w="85" w:type="dxa"/>
            </w:tcMar>
            <w:shd w:fill="F6F8F9"/>
          </w:tcPr>
          <w:p>
            <w:pPr>
              <w:pStyle w:val="TableText"/>
              <w:keepNext w:val="0"/>
              <w:jc w:val="center"/>
            </w:pPr>
            <w:r>
              <w:t>8</w:t>
            </w:r>
          </w:p>
        </w:tc>
        <w:tc>
          <w:tcPr>
            <w:tcW w:type="dxa" w:w="2160"/>
            <w:vAlign w:val="center"/>
            <w:tcMar>
              <w:top w:w="75" w:type="dxa"/>
              <w:left w:w="85" w:type="dxa"/>
              <w:bottom w:w="75" w:type="dxa"/>
              <w:right w:w="85" w:type="dxa"/>
            </w:tcMar>
            <w:shd w:fill="F6F8F9"/>
          </w:tcPr>
          <w:p>
            <w:pPr>
              <w:pStyle w:val="TableText"/>
              <w:keepNext w:val="0"/>
              <w:jc w:val="center"/>
            </w:pPr>
            <w:r>
              <w:t>(36,39)</w:t>
            </w:r>
          </w:p>
        </w:tc>
        <w:tc>
          <w:tcPr>
            <w:tcW w:type="dxa" w:w="5472"/>
            <w:vAlign w:val="center"/>
            <w:tcMar>
              <w:top w:w="75" w:type="dxa"/>
              <w:left w:w="85" w:type="dxa"/>
              <w:bottom w:w="75" w:type="dxa"/>
              <w:right w:w="85" w:type="dxa"/>
            </w:tcMar>
            <w:shd w:fill="F6F8F9"/>
          </w:tcPr>
          <w:p>
            <w:pPr>
              <w:pStyle w:val="TableText"/>
              <w:keepNext w:val="0"/>
              <w:jc w:val="center"/>
            </w:pPr>
            <w:r>
              <w:t>Third step</w:t>
            </w:r>
          </w:p>
        </w:tc>
      </w:tr>
      <w:tr>
        <w:trPr>
          <w:cantSplit/>
        </w:trPr>
        <w:tc>
          <w:tcPr>
            <w:tcW w:type="dxa" w:w="720"/>
            <w:vAlign w:val="center"/>
            <w:tcMar>
              <w:top w:w="75" w:type="dxa"/>
              <w:left w:w="85" w:type="dxa"/>
              <w:bottom w:w="75" w:type="dxa"/>
              <w:right w:w="85" w:type="dxa"/>
            </w:tcMar>
          </w:tcPr>
          <w:p>
            <w:pPr>
              <w:pStyle w:val="TableText"/>
              <w:keepNext w:val="0"/>
            </w:pPr>
            <w:r>
              <w:t>28</w:t>
            </w:r>
          </w:p>
        </w:tc>
        <w:tc>
          <w:tcPr>
            <w:tcW w:type="dxa" w:w="1872"/>
            <w:vAlign w:val="center"/>
            <w:tcMar>
              <w:top w:w="75" w:type="dxa"/>
              <w:left w:w="85" w:type="dxa"/>
              <w:bottom w:w="75" w:type="dxa"/>
              <w:right w:w="85" w:type="dxa"/>
            </w:tcMar>
          </w:tcPr>
          <w:p>
            <w:pPr>
              <w:pStyle w:val="TableText"/>
              <w:keepNext w:val="0"/>
              <w:jc w:val="center"/>
            </w:pPr>
            <w:r>
              <w:t>9</w:t>
            </w:r>
          </w:p>
        </w:tc>
        <w:tc>
          <w:tcPr>
            <w:tcW w:type="dxa" w:w="2160"/>
            <w:vAlign w:val="center"/>
            <w:tcMar>
              <w:top w:w="75" w:type="dxa"/>
              <w:left w:w="85" w:type="dxa"/>
              <w:bottom w:w="75" w:type="dxa"/>
              <w:right w:w="85" w:type="dxa"/>
            </w:tcMar>
          </w:tcPr>
          <w:p>
            <w:pPr>
              <w:pStyle w:val="TableText"/>
              <w:keepNext w:val="0"/>
              <w:jc w:val="center"/>
            </w:pPr>
            <w:r>
              <w:t>(36,38)</w:t>
            </w:r>
          </w:p>
        </w:tc>
        <w:tc>
          <w:tcPr>
            <w:tcW w:type="dxa" w:w="5472"/>
            <w:vAlign w:val="center"/>
            <w:tcMar>
              <w:top w:w="75" w:type="dxa"/>
              <w:left w:w="85" w:type="dxa"/>
              <w:bottom w:w="75" w:type="dxa"/>
              <w:right w:w="85" w:type="dxa"/>
            </w:tcMar>
          </w:tcPr>
          <w:p>
            <w:pPr>
              <w:pStyle w:val="TableText"/>
              <w:keepNext w:val="0"/>
              <w:jc w:val="center"/>
            </w:pPr>
            <w:r>
              <w:t>Fourth step</w:t>
            </w:r>
          </w:p>
        </w:tc>
      </w:tr>
      <w:tr>
        <w:trPr>
          <w:cantSplit/>
        </w:trPr>
        <w:tc>
          <w:tcPr>
            <w:tcW w:type="dxa" w:w="720"/>
            <w:vAlign w:val="center"/>
            <w:tcMar>
              <w:top w:w="75" w:type="dxa"/>
              <w:left w:w="85" w:type="dxa"/>
              <w:bottom w:w="75" w:type="dxa"/>
              <w:right w:w="85" w:type="dxa"/>
            </w:tcMar>
            <w:shd w:fill="F6F8F9"/>
          </w:tcPr>
          <w:p>
            <w:pPr>
              <w:pStyle w:val="TableText"/>
              <w:keepNext w:val="0"/>
            </w:pPr>
            <w:r>
              <w:t>29</w:t>
            </w:r>
          </w:p>
        </w:tc>
        <w:tc>
          <w:tcPr>
            <w:tcW w:type="dxa" w:w="1872"/>
            <w:vAlign w:val="center"/>
            <w:tcMar>
              <w:top w:w="75" w:type="dxa"/>
              <w:left w:w="85" w:type="dxa"/>
              <w:bottom w:w="75" w:type="dxa"/>
              <w:right w:w="85" w:type="dxa"/>
            </w:tcMar>
            <w:shd w:fill="F6F8F9"/>
          </w:tcPr>
          <w:p>
            <w:pPr>
              <w:pStyle w:val="TableText"/>
              <w:keepNext w:val="0"/>
              <w:jc w:val="center"/>
            </w:pPr>
            <w:r>
              <w:t>10</w:t>
            </w:r>
          </w:p>
        </w:tc>
        <w:tc>
          <w:tcPr>
            <w:tcW w:type="dxa" w:w="2160"/>
            <w:vAlign w:val="center"/>
            <w:tcMar>
              <w:top w:w="75" w:type="dxa"/>
              <w:left w:w="85" w:type="dxa"/>
              <w:bottom w:w="75" w:type="dxa"/>
              <w:right w:w="85" w:type="dxa"/>
            </w:tcMar>
            <w:shd w:fill="F6F8F9"/>
          </w:tcPr>
          <w:p>
            <w:pPr>
              <w:pStyle w:val="TableText"/>
              <w:keepNext w:val="0"/>
              <w:jc w:val="center"/>
            </w:pPr>
            <w:r>
              <w:t>(36,37)</w:t>
            </w:r>
          </w:p>
        </w:tc>
        <w:tc>
          <w:tcPr>
            <w:tcW w:type="dxa" w:w="5472"/>
            <w:vAlign w:val="center"/>
            <w:tcMar>
              <w:top w:w="75" w:type="dxa"/>
              <w:left w:w="85" w:type="dxa"/>
              <w:bottom w:w="75" w:type="dxa"/>
              <w:right w:w="85" w:type="dxa"/>
            </w:tcMar>
            <w:shd w:fill="F6F8F9"/>
          </w:tcPr>
          <w:p>
            <w:pPr>
              <w:pStyle w:val="TableText"/>
              <w:keepNext w:val="0"/>
              <w:jc w:val="center"/>
            </w:pPr>
            <w:r>
              <w:t>Fifth step</w:t>
            </w:r>
          </w:p>
        </w:tc>
      </w:tr>
      <w:tr>
        <w:trPr>
          <w:cantSplit/>
        </w:trPr>
        <w:tc>
          <w:tcPr>
            <w:tcW w:type="dxa" w:w="720"/>
            <w:vAlign w:val="center"/>
            <w:tcMar>
              <w:top w:w="75" w:type="dxa"/>
              <w:left w:w="85" w:type="dxa"/>
              <w:bottom w:w="75" w:type="dxa"/>
              <w:right w:w="85" w:type="dxa"/>
            </w:tcMar>
          </w:tcPr>
          <w:p>
            <w:pPr>
              <w:pStyle w:val="TableText"/>
              <w:keepNext w:val="0"/>
            </w:pPr>
            <w:r>
              <w:t>30</w:t>
            </w:r>
          </w:p>
        </w:tc>
        <w:tc>
          <w:tcPr>
            <w:tcW w:type="dxa" w:w="1872"/>
            <w:vAlign w:val="center"/>
            <w:tcMar>
              <w:top w:w="75" w:type="dxa"/>
              <w:left w:w="85" w:type="dxa"/>
              <w:bottom w:w="75" w:type="dxa"/>
              <w:right w:w="85" w:type="dxa"/>
            </w:tcMar>
          </w:tcPr>
          <w:p>
            <w:pPr>
              <w:pStyle w:val="TableText"/>
              <w:keepNext w:val="0"/>
              <w:jc w:val="center"/>
            </w:pPr>
            <w:r>
              <w:t>1</w:t>
            </w:r>
          </w:p>
        </w:tc>
        <w:tc>
          <w:tcPr>
            <w:tcW w:type="dxa" w:w="2160"/>
            <w:vAlign w:val="center"/>
            <w:tcMar>
              <w:top w:w="75" w:type="dxa"/>
              <w:left w:w="85" w:type="dxa"/>
              <w:bottom w:w="75" w:type="dxa"/>
              <w:right w:w="85" w:type="dxa"/>
            </w:tcMar>
          </w:tcPr>
          <w:p>
            <w:pPr>
              <w:pStyle w:val="TableText"/>
              <w:keepNext w:val="0"/>
              <w:jc w:val="center"/>
            </w:pPr>
            <w:r>
              <w:t>(36,37)</w:t>
            </w:r>
          </w:p>
        </w:tc>
        <w:tc>
          <w:tcPr>
            <w:tcW w:type="dxa" w:w="5472"/>
            <w:vAlign w:val="center"/>
            <w:tcMar>
              <w:top w:w="75" w:type="dxa"/>
              <w:left w:w="85" w:type="dxa"/>
              <w:bottom w:w="75" w:type="dxa"/>
              <w:right w:w="85" w:type="dxa"/>
            </w:tcMar>
          </w:tcPr>
          <w:p>
            <w:pPr>
              <w:pStyle w:val="TableText"/>
              <w:keepNext w:val="0"/>
            </w:pPr>
            <w:r>
              <w:t>Selector advances to 2; independent family spawn check runs</w:t>
            </w:r>
          </w:p>
        </w:tc>
      </w:tr>
    </w:tbl>
    <w:p>
      <w:pPr>
        <w:spacing w:after="40" w:before="0" w:line="40" w:lineRule="exact"/>
      </w:pPr>
      <w:r>
        <w:rPr>
          <w:sz w:val="4"/>
        </w:rPr>
      </w:r>
    </w:p>
    <w:p>
      <w:pPr/>
      <w:r>
        <w:t>The second Runner, created at W=20, has its own phase and corresponding first random movement at W=25 in this example. Its creation does not reset the first Runner. An imposed spawn override at an off-cycle W would also shift that actor's local phase without moving the global spawn beat. A bait item, failed path step, blue egg or trap action invalidates the no-interruption assumptions; do not reuse this table as an unconditional live path.</w:t>
      </w:r>
    </w:p>
    <w:p>
      <w:bookmarkStart w:id="48" w:name="E12"/>
      <w:pPr>
        <w:pStyle w:val="Heading1"/>
      </w:pPr>
      <w:r>
        <w:t>E12. Food selection, ordering and worked counterexamples</w:t>
      </w:r>
      <w:bookmarkEnd w:id="48"/>
    </w:p>
    <w:p>
      <w:bookmarkStart w:id="49" w:name="E12"/>
      <w:pPr>
        <w:pStyle w:val="Heading2"/>
      </w:pPr>
      <w:r>
        <w:t>E12.1 Zone order</w:t>
      </w:r>
      <w:bookmarkEnd w:id="49"/>
    </w:p>
    <w:p>
      <w:pPr/>
      <w:r>
        <w:t>Use 8x8 zones: zoneX = x &gt;&gt; 3, zoneY = y &gt;&gt; 3. In the inspected food search, the surrounding zone order is NE, E, SE, N, centre, S, NW, W, SW. Within a zone, newest insertion is checked first. This is not nearest-food selection, a circular spiral, or a global newest-first scan. [D-M02; D-F25]</w:t>
      </w:r>
    </w:p>
    <w:p>
      <w:pPr/>
      <w:r>
        <w:t>The matching algorithm checks line of sight from food to Runner. It remembers the first visible candidate, even when that candidate is too far away. Encountering any visible food within the reach gate authorizes selecting that remembered first candidate. Thus the chosen destination can be farther than the nominal lure range. The phenomenon should be represented as a selection/gating distinction rather than an invented large global range. [D-M02; D-F20]</w:t>
      </w:r>
    </w:p>
    <w:p>
      <w:bookmarkStart w:id="50" w:name="E12"/>
      <w:pPr>
        <w:pStyle w:val="Heading2"/>
      </w:pPr>
      <w:r>
        <w:t>E12.2 Concrete tile counterexample</w:t>
      </w:r>
      <w:bookmarkEnd w:id="50"/>
    </w:p>
    <w:p>
      <w:pPr/>
      <w:r>
        <w:t>Runner R is at local (36,40), zone (4,5). Place food A at (40,48), in the NE zone (5,6), and food B at (36,41), in the centre zone. Assume unobstructed food-to-Runner sight and reach 5. A is eight Chebyshev tiles away; B is one. The scan encounters and remembers A first. B later passes the distance gate. The selected destination is A, not B. With A alone, no food is selected because nothing passes the distance gate. This is the exact counterexample exercised by the supplied kernel tests. [DERIVED from D-M02]</w:t>
      </w:r>
    </w:p>
    <w:p>
      <w:pPr/>
      <w:r>
        <w:t>If A has no line of sight, it is not remembered and B can win. If both are in the same zone, insertion order determines which is visited first. The correctness stamp does not filter candidates: bad food can be selected and its effect occurs on consumption.</w:t>
      </w:r>
    </w:p>
    <w:p>
      <w:bookmarkStart w:id="51" w:name="E12"/>
      <w:pPr>
        <w:pStyle w:val="Heading2"/>
      </w:pPr>
      <w:r>
        <w:t>E12.3 Tile-stack behavior and removal</w:t>
      </w:r>
      <w:bookmarkEnd w:id="51"/>
    </w:p>
    <w:p>
      <w:pPr/>
      <w:r>
        <w:t>Each bait record needs a unique identity even when several items occupy one tile. Removing the top graphical pile is not the same as removing the oldest or newest logical bait. The inspected Defender code has different selection paths for generic pickup, typed pickup and scripted pickup. Those differences establish a test requirement, not permission to invent a universal pickup ordering for 727. [D-M05]</w:t>
      </w:r>
    </w:p>
    <w:p>
      <w:pPr/>
      <w:r>
        <w:t>Recommended ground-item API: createBait returns baitId and insertionOrdinal; removeBait accepts the expected baitId and version; findFood returns a baitId; tryEat resolves that identity immediately before consumption. Never remove an arbitrary matching item by type after target selection, because it may have different quality or ownership. [DESIGN]</w:t>
      </w:r>
    </w:p>
    <w:p>
      <w:bookmarkStart w:id="52" w:name="E12"/>
      <w:pPr>
        <w:pStyle w:val="Heading2"/>
      </w:pPr>
      <w:r>
        <w:t>E12.4 Range profiles</w:t>
      </w:r>
      <w:bookmarkEnd w:id="52"/>
    </w:p>
    <w:p>
      <w:pPr>
        <w:pStyle w:val="Caption"/>
        <w:keepNext/>
        <w:spacing w:before="80"/>
      </w:pPr>
      <w:r>
        <w:t>Table 22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Defender level</w:t>
            </w:r>
          </w:p>
        </w:tc>
        <w:tc>
          <w:tcPr>
            <w:tcW w:type="dxa" w:w="3384"/>
            <w:vAlign w:val="center"/>
            <w:tcMar>
              <w:top w:w="75" w:type="dxa"/>
              <w:left w:w="85" w:type="dxa"/>
              <w:bottom w:w="75" w:type="dxa"/>
              <w:right w:w="85" w:type="dxa"/>
            </w:tcMar>
            <w:shd w:fill="E5EEF0"/>
          </w:tcPr>
          <w:p>
            <w:pPr>
              <w:pStyle w:val="TableText"/>
              <w:keepNext w:val="0"/>
              <w:jc w:val="center"/>
            </w:pPr>
            <w:r>
              <w:rPr>
                <w:b/>
              </w:rPr>
              <w:t>Legacy advertised range</w:t>
            </w:r>
          </w:p>
        </w:tc>
        <w:tc>
          <w:tcPr>
            <w:tcW w:type="dxa" w:w="4104"/>
            <w:vAlign w:val="center"/>
            <w:tcMar>
              <w:top w:w="75" w:type="dxa"/>
              <w:left w:w="85" w:type="dxa"/>
              <w:bottom w:w="75" w:type="dxa"/>
              <w:right w:w="85" w:type="dxa"/>
            </w:tcMar>
            <w:shd w:fill="E5EEF0"/>
          </w:tcPr>
          <w:p>
            <w:pPr>
              <w:pStyle w:val="TableText"/>
              <w:keepNext w:val="0"/>
              <w:jc w:val="center"/>
            </w:pPr>
            <w:r>
              <w:rPr>
                <w:b/>
              </w:rPr>
              <w:t>Later observed / simulator range</w:t>
            </w:r>
          </w:p>
        </w:tc>
      </w:tr>
      <w:tr>
        <w:trPr>
          <w:cantSplit/>
        </w:trPr>
        <w:tc>
          <w:tcPr>
            <w:tcW w:type="dxa" w:w="2736"/>
            <w:vAlign w:val="center"/>
            <w:tcMar>
              <w:top w:w="75" w:type="dxa"/>
              <w:left w:w="85" w:type="dxa"/>
              <w:bottom w:w="75" w:type="dxa"/>
              <w:right w:w="85" w:type="dxa"/>
            </w:tcMar>
          </w:tcPr>
          <w:p>
            <w:pPr>
              <w:pStyle w:val="TableText"/>
              <w:keepNext w:val="0"/>
            </w:pPr>
            <w:r>
              <w:t>1</w:t>
            </w:r>
          </w:p>
        </w:tc>
        <w:tc>
          <w:tcPr>
            <w:tcW w:type="dxa" w:w="3384"/>
            <w:vAlign w:val="center"/>
            <w:tcMar>
              <w:top w:w="75" w:type="dxa"/>
              <w:left w:w="85" w:type="dxa"/>
              <w:bottom w:w="75" w:type="dxa"/>
              <w:right w:w="85" w:type="dxa"/>
            </w:tcMar>
          </w:tcPr>
          <w:p>
            <w:pPr>
              <w:pStyle w:val="TableText"/>
              <w:keepNext w:val="0"/>
              <w:jc w:val="center"/>
            </w:pPr>
            <w:r>
              <w:t>4</w:t>
            </w:r>
          </w:p>
        </w:tc>
        <w:tc>
          <w:tcPr>
            <w:tcW w:type="dxa" w:w="4104"/>
            <w:vAlign w:val="center"/>
            <w:tcMar>
              <w:top w:w="75" w:type="dxa"/>
              <w:left w:w="85" w:type="dxa"/>
              <w:bottom w:w="75" w:type="dxa"/>
              <w:right w:w="85" w:type="dxa"/>
            </w:tcMar>
          </w:tcPr>
          <w:p>
            <w:pPr>
              <w:pStyle w:val="TableText"/>
              <w:keepNext w:val="0"/>
              <w:jc w:val="center"/>
            </w:pPr>
            <w:r>
              <w:t>4</w:t>
            </w:r>
          </w:p>
        </w:tc>
      </w:tr>
      <w:tr>
        <w:trPr>
          <w:cantSplit/>
        </w:trPr>
        <w:tc>
          <w:tcPr>
            <w:tcW w:type="dxa" w:w="2736"/>
            <w:vAlign w:val="center"/>
            <w:tcMar>
              <w:top w:w="75" w:type="dxa"/>
              <w:left w:w="85" w:type="dxa"/>
              <w:bottom w:w="75" w:type="dxa"/>
              <w:right w:w="85" w:type="dxa"/>
            </w:tcMar>
            <w:shd w:fill="F6F8F9"/>
          </w:tcPr>
          <w:p>
            <w:pPr>
              <w:pStyle w:val="TableText"/>
              <w:keepNext w:val="0"/>
            </w:pPr>
            <w:r>
              <w:t>2</w:t>
            </w:r>
          </w:p>
        </w:tc>
        <w:tc>
          <w:tcPr>
            <w:tcW w:type="dxa" w:w="3384"/>
            <w:vAlign w:val="center"/>
            <w:tcMar>
              <w:top w:w="75" w:type="dxa"/>
              <w:left w:w="85" w:type="dxa"/>
              <w:bottom w:w="75" w:type="dxa"/>
              <w:right w:w="85" w:type="dxa"/>
            </w:tcMar>
            <w:shd w:fill="F6F8F9"/>
          </w:tcPr>
          <w:p>
            <w:pPr>
              <w:pStyle w:val="TableText"/>
              <w:keepNext w:val="0"/>
              <w:jc w:val="center"/>
            </w:pPr>
            <w:r>
              <w:t>5</w:t>
            </w:r>
          </w:p>
        </w:tc>
        <w:tc>
          <w:tcPr>
            <w:tcW w:type="dxa" w:w="4104"/>
            <w:vAlign w:val="center"/>
            <w:tcMar>
              <w:top w:w="75" w:type="dxa"/>
              <w:left w:w="85" w:type="dxa"/>
              <w:bottom w:w="75" w:type="dxa"/>
              <w:right w:w="85" w:type="dxa"/>
            </w:tcMar>
            <w:shd w:fill="F6F8F9"/>
          </w:tcPr>
          <w:p>
            <w:pPr>
              <w:pStyle w:val="TableText"/>
              <w:keepNext w:val="0"/>
              <w:jc w:val="center"/>
            </w:pPr>
            <w:r>
              <w:t>5</w:t>
            </w:r>
          </w:p>
        </w:tc>
      </w:tr>
      <w:tr>
        <w:trPr>
          <w:cantSplit/>
        </w:trPr>
        <w:tc>
          <w:tcPr>
            <w:tcW w:type="dxa" w:w="2736"/>
            <w:vAlign w:val="center"/>
            <w:tcMar>
              <w:top w:w="75" w:type="dxa"/>
              <w:left w:w="85" w:type="dxa"/>
              <w:bottom w:w="75" w:type="dxa"/>
              <w:right w:w="85" w:type="dxa"/>
            </w:tcMar>
          </w:tcPr>
          <w:p>
            <w:pPr>
              <w:pStyle w:val="TableText"/>
              <w:keepNext w:val="0"/>
            </w:pPr>
            <w:r>
              <w:t>3</w:t>
            </w:r>
          </w:p>
        </w:tc>
        <w:tc>
          <w:tcPr>
            <w:tcW w:type="dxa" w:w="3384"/>
            <w:vAlign w:val="center"/>
            <w:tcMar>
              <w:top w:w="75" w:type="dxa"/>
              <w:left w:w="85" w:type="dxa"/>
              <w:bottom w:w="75" w:type="dxa"/>
              <w:right w:w="85" w:type="dxa"/>
            </w:tcMar>
          </w:tcPr>
          <w:p>
            <w:pPr>
              <w:pStyle w:val="TableText"/>
              <w:keepNext w:val="0"/>
              <w:jc w:val="center"/>
            </w:pPr>
            <w:r>
              <w:t>6</w:t>
            </w:r>
          </w:p>
        </w:tc>
        <w:tc>
          <w:tcPr>
            <w:tcW w:type="dxa" w:w="4104"/>
            <w:vAlign w:val="center"/>
            <w:tcMar>
              <w:top w:w="75" w:type="dxa"/>
              <w:left w:w="85" w:type="dxa"/>
              <w:bottom w:w="75" w:type="dxa"/>
              <w:right w:w="85" w:type="dxa"/>
            </w:tcMar>
          </w:tcPr>
          <w:p>
            <w:pPr>
              <w:pStyle w:val="TableText"/>
              <w:keepNext w:val="0"/>
              <w:jc w:val="center"/>
            </w:pPr>
            <w:r>
              <w:t>5</w:t>
            </w:r>
          </w:p>
        </w:tc>
      </w:tr>
      <w:tr>
        <w:trPr>
          <w:cantSplit/>
        </w:trPr>
        <w:tc>
          <w:tcPr>
            <w:tcW w:type="dxa" w:w="2736"/>
            <w:vAlign w:val="center"/>
            <w:tcMar>
              <w:top w:w="75" w:type="dxa"/>
              <w:left w:w="85" w:type="dxa"/>
              <w:bottom w:w="75" w:type="dxa"/>
              <w:right w:w="85" w:type="dxa"/>
            </w:tcMar>
            <w:shd w:fill="F6F8F9"/>
          </w:tcPr>
          <w:p>
            <w:pPr>
              <w:pStyle w:val="TableText"/>
              <w:keepNext w:val="0"/>
            </w:pPr>
            <w:r>
              <w:t>4</w:t>
            </w:r>
          </w:p>
        </w:tc>
        <w:tc>
          <w:tcPr>
            <w:tcW w:type="dxa" w:w="3384"/>
            <w:vAlign w:val="center"/>
            <w:tcMar>
              <w:top w:w="75" w:type="dxa"/>
              <w:left w:w="85" w:type="dxa"/>
              <w:bottom w:w="75" w:type="dxa"/>
              <w:right w:w="85" w:type="dxa"/>
            </w:tcMar>
            <w:shd w:fill="F6F8F9"/>
          </w:tcPr>
          <w:p>
            <w:pPr>
              <w:pStyle w:val="TableText"/>
              <w:keepNext w:val="0"/>
              <w:jc w:val="center"/>
            </w:pPr>
            <w:r>
              <w:t>8</w:t>
            </w:r>
          </w:p>
        </w:tc>
        <w:tc>
          <w:tcPr>
            <w:tcW w:type="dxa" w:w="4104"/>
            <w:vAlign w:val="center"/>
            <w:tcMar>
              <w:top w:w="75" w:type="dxa"/>
              <w:left w:w="85" w:type="dxa"/>
              <w:bottom w:w="75" w:type="dxa"/>
              <w:right w:w="85" w:type="dxa"/>
            </w:tcMar>
            <w:shd w:fill="F6F8F9"/>
          </w:tcPr>
          <w:p>
            <w:pPr>
              <w:pStyle w:val="TableText"/>
              <w:keepNext w:val="0"/>
              <w:jc w:val="center"/>
            </w:pPr>
            <w:r>
              <w:t>5</w:t>
            </w:r>
          </w:p>
        </w:tc>
      </w:tr>
      <w:tr>
        <w:trPr>
          <w:cantSplit/>
        </w:trPr>
        <w:tc>
          <w:tcPr>
            <w:tcW w:type="dxa" w:w="2736"/>
            <w:vAlign w:val="center"/>
            <w:tcMar>
              <w:top w:w="75" w:type="dxa"/>
              <w:left w:w="85" w:type="dxa"/>
              <w:bottom w:w="75" w:type="dxa"/>
              <w:right w:w="85" w:type="dxa"/>
            </w:tcMar>
          </w:tcPr>
          <w:p>
            <w:pPr>
              <w:pStyle w:val="TableText"/>
              <w:keepNext w:val="0"/>
            </w:pPr>
            <w:r>
              <w:t>5</w:t>
            </w:r>
          </w:p>
        </w:tc>
        <w:tc>
          <w:tcPr>
            <w:tcW w:type="dxa" w:w="3384"/>
            <w:vAlign w:val="center"/>
            <w:tcMar>
              <w:top w:w="75" w:type="dxa"/>
              <w:left w:w="85" w:type="dxa"/>
              <w:bottom w:w="75" w:type="dxa"/>
              <w:right w:w="85" w:type="dxa"/>
            </w:tcMar>
          </w:tcPr>
          <w:p>
            <w:pPr>
              <w:pStyle w:val="TableText"/>
              <w:keepNext w:val="0"/>
              <w:jc w:val="center"/>
            </w:pPr>
            <w:r>
              <w:t>10</w:t>
            </w:r>
          </w:p>
        </w:tc>
        <w:tc>
          <w:tcPr>
            <w:tcW w:type="dxa" w:w="4104"/>
            <w:vAlign w:val="center"/>
            <w:tcMar>
              <w:top w:w="75" w:type="dxa"/>
              <w:left w:w="85" w:type="dxa"/>
              <w:bottom w:w="75" w:type="dxa"/>
              <w:right w:w="85" w:type="dxa"/>
            </w:tcMar>
          </w:tcPr>
          <w:p>
            <w:pPr>
              <w:pStyle w:val="TableText"/>
              <w:keepNext w:val="0"/>
              <w:jc w:val="center"/>
            </w:pPr>
            <w:r>
              <w:t>5</w:t>
            </w:r>
          </w:p>
        </w:tc>
      </w:tr>
    </w:tbl>
    <w:p>
      <w:pPr>
        <w:spacing w:after="40" w:before="0" w:line="40" w:lineRule="exact"/>
      </w:pPr>
      <w:r>
        <w:rPr>
          <w:sz w:val="4"/>
        </w:rPr>
      </w:r>
    </w:p>
    <w:p>
      <w:pPr/>
      <w:r>
        <w:t>Baseline reward preview versus D-F25 and D-M01. A range of five means an inclusive Chebyshev radius in this comparative profile, not a diameter of five.</w:t>
      </w:r>
    </w:p>
    <w:p>
      <w:pPr/>
      <w:r>
        <w:t>The package does not choose one range curve under an "exact727" label. Both candidate sets are concrete and testable. A level-four Defender with bait at separations 5,6,7,8 distinguishes the advertised eight-tile value from the later five-tile observation. Include diagonal, zone-edge and first-visible-out-of-range cases, or the selection anomaly can make an apparent long-range success misleading.</w:t>
      </w:r>
    </w:p>
    <w:p>
      <w:bookmarkStart w:id="53" w:name="E13"/>
      <w:pPr>
        <w:pStyle w:val="Heading1"/>
      </w:pPr>
      <w:r>
        <w:t>E13. Movement, collision, blocking and trap transactions</w:t>
      </w:r>
      <w:bookmarkEnd w:id="53"/>
    </w:p>
    <w:p>
      <w:bookmarkStart w:id="54" w:name="E13"/>
      <w:pPr>
        <w:pStyle w:val="Heading2"/>
      </w:pPr>
      <w:r>
        <w:t>E13.1 Runner movement is not player pathfinding</w:t>
      </w:r>
      <w:bookmarkEnd w:id="54"/>
    </w:p>
    <w:p>
      <w:pPr/>
      <w:r>
        <w:t>The comparative Runner attempts the x component before y. It can move diagonally when both components succeed, but checks the relevant collision/occupancy edges at the intermediate geometry. A generic pathfinder that routes around a player instead of remaining blocked changes the behavior. Record proposed x and y steps separately and log the exact blocking edge or occupying actor. [D-M02; D-M09]</w:t>
      </w:r>
    </w:p>
    <w:p>
      <w:pPr/>
      <w:r>
        <w:t>Use the existing 727 engine's verified collision representation. The modern simulator's masks include full movement-block bits, directional wall bits and a separately identified questionable mask. Their numeric agreement with familiar RuneScape masks is not sufficient to authenticate all 727 behavior. Do not flatten walls, large-object footprints and floor decorations into one isBlocked tile flag.</w:t>
      </w:r>
    </w:p>
    <w:p>
      <w:pPr/>
      <w:r>
        <w:t>A player's tick-start tile and post-movement tile can differ. The comparative Healer target scan uses snapshots, while other checks can use current positions. Blocking tests should therefore include a player entering a tile, leaving it, running two steps through it and standing still at the same apparent endpoint. Final positions alone do not identify the occupied geometry at NPC update time.</w:t>
      </w:r>
    </w:p>
    <w:p>
      <w:bookmarkStart w:id="55" w:name="E13"/>
      <w:pPr>
        <w:pStyle w:val="Heading2"/>
      </w:pPr>
      <w:r>
        <w:t>E13.2 Line-of-sight profile</w:t>
      </w:r>
      <w:bookmarkEnd w:id="55"/>
    </w:p>
    <w:p>
      <w:pPr/>
      <w:r>
        <w:t>Separate player movement, NPC movement, projectile line of sight and bait visibility. The reported pre-EoC/OSRS directional difference makes asymmetric corner tests important. Do not substitute the current simulator's food-to-Runner ray algorithm for the original engine without comparison. Reflect an obstacle case east/west and reverse endpoints; identical clear-room tests cannot reveal an endpoint-orientation error. [D-F20; D-M09]</w:t>
      </w:r>
    </w:p>
    <w:p>
      <w:bookmarkStart w:id="56" w:name="E13"/>
      <w:pPr>
        <w:pStyle w:val="Heading2"/>
      </w:pPr>
      <w:r>
        <w:t>E13.3 Trap geometry and charge state</w:t>
      </w:r>
      <w:bookmarkEnd w:id="56"/>
    </w:p>
    <w:p>
      <w:pPr/>
      <w:r>
        <w:t>West trap anchor is (15,33); east is (45,34). The comparative trigger area is a Chebyshev radius one around the trap: nine tiles. The east area is x=44..46, y=33..35. The west area is x=14..16, y=32..34. This is distinct from the 1x1 trap loc and from the repair approach area. [D-C01-D-C02; D-M02; DERIVED]</w:t>
      </w:r>
    </w:p>
    <w:p>
      <w:pPr/>
      <w:r>
        <w:t>A correct-food consumption near a trap with positive charges can mark a Runner dying. Logical kill, active-count decrement and charge decrement are not the same moment in the comparison model. The source's trap-charge effect can occur when the death/removal sequence reaches a later stage. Multiple Runners can therefore see a live trap before its charge changes. Decrementing immediately on the first successful bite can incorrectly prevent multikills. [D-M02]</w:t>
      </w:r>
    </w:p>
    <w:p>
      <w:bookmarkStart w:id="57" w:name="E13"/>
      <w:pPr>
        <w:pStyle w:val="Heading2"/>
      </w:pPr>
      <w:r>
        <w:t>E13.4 Pre-EoC multikill policy</w:t>
      </w:r>
      <w:bookmarkEnd w:id="57"/>
    </w:p>
    <w:p>
      <w:pPr/>
      <w:r>
        <w:t>The historical comparison says pre-EoC multikills did not have OSRS's same movement-tick requirement. It does not prove that trap damage was delayed by a particular number of ticks. Preserve two independent settings: whether the player-movement synchronization condition exists, and when a charge is reserved/decremented. A temporary batched snapshot implementation can allow all eligible bites in a phase to observe the same starting charge, but that is a DESIGN alternative, not recovered older code. [D-F20]</w:t>
      </w:r>
    </w:p>
    <w:p>
      <w:pPr/>
      <w:r>
        <w:t>Modern technique instructions about stepping on a particular runner phase belong in the OSRS comparison profile. They are valuable diagnostic cases, not mandatory 727 input choreography. Blue-egg cancellation and trap-charge suppression are also separate behaviors, not necessary consequences of ordinary multikilling.</w:t>
      </w:r>
    </w:p>
    <w:p>
      <w:bookmarkStart w:id="58" w:name="E13"/>
      <w:pPr>
        <w:pStyle w:val="Heading2"/>
      </w:pPr>
      <w:r>
        <w:t>E13.5 Repair</w:t>
      </w:r>
      <w:bookmarkEnd w:id="58"/>
    </w:p>
    <w:p>
      <w:pPr/>
      <w:r>
        <w:t>The inspected Defender action permits a repair approach at Manhattan distance at most one, including the trap tile: five positions rather than the nine-tile kill area. It starts a remaining counter of six after just moving, otherwise five. When its routine sees remaining=1 it restores charges to two and consumes one log. The numeric counter must be interpreted with the actual routine-entry phase; it is not automatically a measured 3.0- or 3.6-second delay from a client click. [D-M05]</w:t>
      </w:r>
    </w:p>
    <w:p>
      <w:pPr/>
      <w:r>
        <w:t>The recreation's repair transaction must revalidate a log, any required hammer, trap identity, team instance and current charges. Partial repairs must not consume a log twice. If the trap was already repaired by another eligible actor, resolve the second action according to a chosen no-op/cancellation policy rather than duplicating supplies. The comparative simulator's ignore-log testing option must never become ordinary server permission.</w:t>
      </w:r>
    </w:p>
    <w:p>
      <w:bookmarkStart w:id="59" w:name="E13"/>
      <w:pPr>
        <w:pStyle w:val="Heading2"/>
      </w:pPr>
      <w:r>
        <w:t>E13.6 Cave blocking</w:t>
      </w:r>
      <w:bookmarkEnd w:id="59"/>
    </w:p>
    <w:p>
      <w:pPr/>
      <w:r>
        <w:t>The cave has a real Block option, so an interaction handler should not be omitted solely because speed-run guides avoid it. However, the inspected definition does not supply cost, duration, repaired/destroyed variant selection or exact spawn-suppression semantics. IDs 20238/20239 are follow-up candidates to inspect, not a recovered complete cave state machine. Keep this handler behind U19 until a source or explicit recreation decision supplies the missing transitions. [D-L20237]</w:t>
      </w:r>
    </w:p>
    <w:p>
      <w:bookmarkStart w:id="60" w:name="E14"/>
      <w:pPr>
        <w:pStyle w:val="Heading1"/>
      </w:pPr>
      <w:r>
        <w:t>E14. Healer poison: time, damage and state</w:t>
      </w:r>
      <w:bookmarkEnd w:id="60"/>
    </w:p>
    <w:p>
      <w:bookmarkStart w:id="61" w:name="E14"/>
      <w:pPr>
        <w:pStyle w:val="Heading2"/>
      </w:pPr>
      <w:r>
        <w:t>E14.1 Separate the legacy and comparative health tables</w:t>
      </w:r>
      <w:bookmarkEnd w:id="61"/>
    </w:p>
    <w:p>
      <w:pPr>
        <w:pStyle w:val="Caption"/>
        <w:keepNext/>
        <w:spacing w:before="80"/>
      </w:pPr>
      <w:r>
        <w:t>Table 23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Wave</w:t>
            </w:r>
          </w:p>
        </w:tc>
        <w:tc>
          <w:tcPr>
            <w:tcW w:type="dxa" w:w="2160"/>
            <w:vAlign w:val="center"/>
            <w:tcMar>
              <w:top w:w="75" w:type="dxa"/>
              <w:left w:w="85" w:type="dxa"/>
              <w:bottom w:w="75" w:type="dxa"/>
              <w:right w:w="85" w:type="dxa"/>
            </w:tcMar>
            <w:shd w:fill="E5EEF0"/>
          </w:tcPr>
          <w:p>
            <w:pPr>
              <w:pStyle w:val="TableText"/>
              <w:keepNext w:val="0"/>
              <w:jc w:val="center"/>
            </w:pPr>
            <w:r>
              <w:rPr>
                <w:b/>
              </w:rPr>
              <w:t>Legacy LP</w:t>
            </w:r>
          </w:p>
        </w:tc>
        <w:tc>
          <w:tcPr>
            <w:tcW w:type="dxa" w:w="2304"/>
            <w:vAlign w:val="center"/>
            <w:tcMar>
              <w:top w:w="75" w:type="dxa"/>
              <w:left w:w="85" w:type="dxa"/>
              <w:bottom w:w="75" w:type="dxa"/>
              <w:right w:w="85" w:type="dxa"/>
            </w:tcMar>
            <w:shd w:fill="E5EEF0"/>
          </w:tcPr>
          <w:p>
            <w:pPr>
              <w:pStyle w:val="TableText"/>
              <w:keepNext w:val="0"/>
              <w:jc w:val="center"/>
            </w:pPr>
            <w:r>
              <w:rPr>
                <w:b/>
              </w:rPr>
              <w:t>Modern comparison HP</w:t>
            </w:r>
          </w:p>
        </w:tc>
        <w:tc>
          <w:tcPr>
            <w:tcW w:type="dxa" w:w="3744"/>
            <w:vAlign w:val="center"/>
            <w:tcMar>
              <w:top w:w="75" w:type="dxa"/>
              <w:left w:w="85" w:type="dxa"/>
              <w:bottom w:w="75" w:type="dxa"/>
              <w:right w:w="85" w:type="dxa"/>
            </w:tcMar>
            <w:shd w:fill="E5EEF0"/>
          </w:tcPr>
          <w:p>
            <w:pPr>
              <w:pStyle w:val="TableText"/>
              <w:keepNext w:val="0"/>
              <w:jc w:val="center"/>
            </w:pPr>
            <w:r>
              <w:rPr>
                <w:b/>
              </w:rPr>
              <w:t>Legacy LP / 10</w:t>
            </w:r>
          </w:p>
        </w:tc>
      </w:tr>
      <w:tr>
        <w:trPr>
          <w:cantSplit/>
        </w:trPr>
        <w:tc>
          <w:tcPr>
            <w:tcW w:type="dxa" w:w="2016"/>
            <w:vAlign w:val="center"/>
            <w:tcMar>
              <w:top w:w="75" w:type="dxa"/>
              <w:left w:w="85" w:type="dxa"/>
              <w:bottom w:w="75" w:type="dxa"/>
              <w:right w:w="85" w:type="dxa"/>
            </w:tcMar>
          </w:tcPr>
          <w:p>
            <w:pPr>
              <w:pStyle w:val="TableText"/>
              <w:keepNext w:val="0"/>
            </w:pPr>
            <w:r>
              <w:t>1</w:t>
            </w:r>
          </w:p>
        </w:tc>
        <w:tc>
          <w:tcPr>
            <w:tcW w:type="dxa" w:w="2160"/>
            <w:vAlign w:val="center"/>
            <w:tcMar>
              <w:top w:w="75" w:type="dxa"/>
              <w:left w:w="85" w:type="dxa"/>
              <w:bottom w:w="75" w:type="dxa"/>
              <w:right w:w="85" w:type="dxa"/>
            </w:tcMar>
          </w:tcPr>
          <w:p>
            <w:pPr>
              <w:pStyle w:val="TableText"/>
              <w:keepNext w:val="0"/>
              <w:jc w:val="center"/>
            </w:pPr>
            <w:r>
              <w:t>220</w:t>
            </w:r>
          </w:p>
        </w:tc>
        <w:tc>
          <w:tcPr>
            <w:tcW w:type="dxa" w:w="2304"/>
            <w:vAlign w:val="center"/>
            <w:tcMar>
              <w:top w:w="75" w:type="dxa"/>
              <w:left w:w="85" w:type="dxa"/>
              <w:bottom w:w="75" w:type="dxa"/>
              <w:right w:w="85" w:type="dxa"/>
            </w:tcMar>
          </w:tcPr>
          <w:p>
            <w:pPr>
              <w:pStyle w:val="TableText"/>
              <w:keepNext w:val="0"/>
              <w:jc w:val="center"/>
            </w:pPr>
            <w:r>
              <w:t>27</w:t>
            </w:r>
          </w:p>
        </w:tc>
        <w:tc>
          <w:tcPr>
            <w:tcW w:type="dxa" w:w="3744"/>
            <w:vAlign w:val="center"/>
            <w:tcMar>
              <w:top w:w="75" w:type="dxa"/>
              <w:left w:w="85" w:type="dxa"/>
              <w:bottom w:w="75" w:type="dxa"/>
              <w:right w:w="85" w:type="dxa"/>
            </w:tcMar>
          </w:tcPr>
          <w:p>
            <w:pPr>
              <w:pStyle w:val="TableText"/>
              <w:keepNext w:val="0"/>
              <w:jc w:val="center"/>
            </w:pPr>
            <w:r>
              <w:t>22</w:t>
            </w:r>
          </w:p>
        </w:tc>
      </w:tr>
      <w:tr>
        <w:trPr>
          <w:cantSplit/>
        </w:trPr>
        <w:tc>
          <w:tcPr>
            <w:tcW w:type="dxa" w:w="2016"/>
            <w:vAlign w:val="center"/>
            <w:tcMar>
              <w:top w:w="75" w:type="dxa"/>
              <w:left w:w="85" w:type="dxa"/>
              <w:bottom w:w="75" w:type="dxa"/>
              <w:right w:w="85" w:type="dxa"/>
            </w:tcMar>
            <w:shd w:fill="F6F8F9"/>
          </w:tcPr>
          <w:p>
            <w:pPr>
              <w:pStyle w:val="TableText"/>
              <w:keepNext w:val="0"/>
            </w:pPr>
            <w:r>
              <w:t>2</w:t>
            </w:r>
          </w:p>
        </w:tc>
        <w:tc>
          <w:tcPr>
            <w:tcW w:type="dxa" w:w="2160"/>
            <w:vAlign w:val="center"/>
            <w:tcMar>
              <w:top w:w="75" w:type="dxa"/>
              <w:left w:w="85" w:type="dxa"/>
              <w:bottom w:w="75" w:type="dxa"/>
              <w:right w:w="85" w:type="dxa"/>
            </w:tcMar>
            <w:shd w:fill="F6F8F9"/>
          </w:tcPr>
          <w:p>
            <w:pPr>
              <w:pStyle w:val="TableText"/>
              <w:keepNext w:val="0"/>
              <w:jc w:val="center"/>
            </w:pPr>
            <w:r>
              <w:t>270</w:t>
            </w:r>
          </w:p>
        </w:tc>
        <w:tc>
          <w:tcPr>
            <w:tcW w:type="dxa" w:w="2304"/>
            <w:vAlign w:val="center"/>
            <w:tcMar>
              <w:top w:w="75" w:type="dxa"/>
              <w:left w:w="85" w:type="dxa"/>
              <w:bottom w:w="75" w:type="dxa"/>
              <w:right w:w="85" w:type="dxa"/>
            </w:tcMar>
            <w:shd w:fill="F6F8F9"/>
          </w:tcPr>
          <w:p>
            <w:pPr>
              <w:pStyle w:val="TableText"/>
              <w:keepNext w:val="0"/>
              <w:jc w:val="center"/>
            </w:pPr>
            <w:r>
              <w:t>32</w:t>
            </w:r>
          </w:p>
        </w:tc>
        <w:tc>
          <w:tcPr>
            <w:tcW w:type="dxa" w:w="3744"/>
            <w:vAlign w:val="center"/>
            <w:tcMar>
              <w:top w:w="75" w:type="dxa"/>
              <w:left w:w="85" w:type="dxa"/>
              <w:bottom w:w="75" w:type="dxa"/>
              <w:right w:w="85" w:type="dxa"/>
            </w:tcMar>
            <w:shd w:fill="F6F8F9"/>
          </w:tcPr>
          <w:p>
            <w:pPr>
              <w:pStyle w:val="TableText"/>
              <w:keepNext w:val="0"/>
              <w:jc w:val="center"/>
            </w:pPr>
            <w:r>
              <w:t>27</w:t>
            </w:r>
          </w:p>
        </w:tc>
      </w:tr>
      <w:tr>
        <w:trPr>
          <w:cantSplit/>
        </w:trPr>
        <w:tc>
          <w:tcPr>
            <w:tcW w:type="dxa" w:w="2016"/>
            <w:vAlign w:val="center"/>
            <w:tcMar>
              <w:top w:w="75" w:type="dxa"/>
              <w:left w:w="85" w:type="dxa"/>
              <w:bottom w:w="75" w:type="dxa"/>
              <w:right w:w="85" w:type="dxa"/>
            </w:tcMar>
          </w:tcPr>
          <w:p>
            <w:pPr>
              <w:pStyle w:val="TableText"/>
              <w:keepNext w:val="0"/>
            </w:pPr>
            <w:r>
              <w:t>3</w:t>
            </w:r>
          </w:p>
        </w:tc>
        <w:tc>
          <w:tcPr>
            <w:tcW w:type="dxa" w:w="2160"/>
            <w:vAlign w:val="center"/>
            <w:tcMar>
              <w:top w:w="75" w:type="dxa"/>
              <w:left w:w="85" w:type="dxa"/>
              <w:bottom w:w="75" w:type="dxa"/>
              <w:right w:w="85" w:type="dxa"/>
            </w:tcMar>
          </w:tcPr>
          <w:p>
            <w:pPr>
              <w:pStyle w:val="TableText"/>
              <w:keepNext w:val="0"/>
              <w:jc w:val="center"/>
            </w:pPr>
            <w:r>
              <w:t>320</w:t>
            </w:r>
          </w:p>
        </w:tc>
        <w:tc>
          <w:tcPr>
            <w:tcW w:type="dxa" w:w="2304"/>
            <w:vAlign w:val="center"/>
            <w:tcMar>
              <w:top w:w="75" w:type="dxa"/>
              <w:left w:w="85" w:type="dxa"/>
              <w:bottom w:w="75" w:type="dxa"/>
              <w:right w:w="85" w:type="dxa"/>
            </w:tcMar>
          </w:tcPr>
          <w:p>
            <w:pPr>
              <w:pStyle w:val="TableText"/>
              <w:keepNext w:val="0"/>
              <w:jc w:val="center"/>
            </w:pPr>
            <w:r>
              <w:t>37</w:t>
            </w:r>
          </w:p>
        </w:tc>
        <w:tc>
          <w:tcPr>
            <w:tcW w:type="dxa" w:w="3744"/>
            <w:vAlign w:val="center"/>
            <w:tcMar>
              <w:top w:w="75" w:type="dxa"/>
              <w:left w:w="85" w:type="dxa"/>
              <w:bottom w:w="75" w:type="dxa"/>
              <w:right w:w="85" w:type="dxa"/>
            </w:tcMar>
          </w:tcPr>
          <w:p>
            <w:pPr>
              <w:pStyle w:val="TableText"/>
              <w:keepNext w:val="0"/>
              <w:jc w:val="center"/>
            </w:pPr>
            <w:r>
              <w:t>32</w:t>
            </w:r>
          </w:p>
        </w:tc>
      </w:tr>
      <w:tr>
        <w:trPr>
          <w:cantSplit/>
        </w:trPr>
        <w:tc>
          <w:tcPr>
            <w:tcW w:type="dxa" w:w="2016"/>
            <w:vAlign w:val="center"/>
            <w:tcMar>
              <w:top w:w="75" w:type="dxa"/>
              <w:left w:w="85" w:type="dxa"/>
              <w:bottom w:w="75" w:type="dxa"/>
              <w:right w:w="85" w:type="dxa"/>
            </w:tcMar>
            <w:shd w:fill="F6F8F9"/>
          </w:tcPr>
          <w:p>
            <w:pPr>
              <w:pStyle w:val="TableText"/>
              <w:keepNext w:val="0"/>
            </w:pPr>
            <w:r>
              <w:t>4</w:t>
            </w:r>
          </w:p>
        </w:tc>
        <w:tc>
          <w:tcPr>
            <w:tcW w:type="dxa" w:w="2160"/>
            <w:vAlign w:val="center"/>
            <w:tcMar>
              <w:top w:w="75" w:type="dxa"/>
              <w:left w:w="85" w:type="dxa"/>
              <w:bottom w:w="75" w:type="dxa"/>
              <w:right w:w="85" w:type="dxa"/>
            </w:tcMar>
            <w:shd w:fill="F6F8F9"/>
          </w:tcPr>
          <w:p>
            <w:pPr>
              <w:pStyle w:val="TableText"/>
              <w:keepNext w:val="0"/>
              <w:jc w:val="center"/>
            </w:pPr>
            <w:r>
              <w:t>380</w:t>
            </w:r>
          </w:p>
        </w:tc>
        <w:tc>
          <w:tcPr>
            <w:tcW w:type="dxa" w:w="2304"/>
            <w:vAlign w:val="center"/>
            <w:tcMar>
              <w:top w:w="75" w:type="dxa"/>
              <w:left w:w="85" w:type="dxa"/>
              <w:bottom w:w="75" w:type="dxa"/>
              <w:right w:w="85" w:type="dxa"/>
            </w:tcMar>
            <w:shd w:fill="F6F8F9"/>
          </w:tcPr>
          <w:p>
            <w:pPr>
              <w:pStyle w:val="TableText"/>
              <w:keepNext w:val="0"/>
              <w:jc w:val="center"/>
            </w:pPr>
            <w:r>
              <w:t>43</w:t>
            </w:r>
          </w:p>
        </w:tc>
        <w:tc>
          <w:tcPr>
            <w:tcW w:type="dxa" w:w="3744"/>
            <w:vAlign w:val="center"/>
            <w:tcMar>
              <w:top w:w="75" w:type="dxa"/>
              <w:left w:w="85" w:type="dxa"/>
              <w:bottom w:w="75" w:type="dxa"/>
              <w:right w:w="85" w:type="dxa"/>
            </w:tcMar>
            <w:shd w:fill="F6F8F9"/>
          </w:tcPr>
          <w:p>
            <w:pPr>
              <w:pStyle w:val="TableText"/>
              <w:keepNext w:val="0"/>
              <w:jc w:val="center"/>
            </w:pPr>
            <w:r>
              <w:t>38</w:t>
            </w:r>
          </w:p>
        </w:tc>
      </w:tr>
      <w:tr>
        <w:trPr>
          <w:cantSplit/>
        </w:trPr>
        <w:tc>
          <w:tcPr>
            <w:tcW w:type="dxa" w:w="2016"/>
            <w:vAlign w:val="center"/>
            <w:tcMar>
              <w:top w:w="75" w:type="dxa"/>
              <w:left w:w="85" w:type="dxa"/>
              <w:bottom w:w="75" w:type="dxa"/>
              <w:right w:w="85" w:type="dxa"/>
            </w:tcMar>
          </w:tcPr>
          <w:p>
            <w:pPr>
              <w:pStyle w:val="TableText"/>
              <w:keepNext w:val="0"/>
            </w:pPr>
            <w:r>
              <w:t>5</w:t>
            </w:r>
          </w:p>
        </w:tc>
        <w:tc>
          <w:tcPr>
            <w:tcW w:type="dxa" w:w="2160"/>
            <w:vAlign w:val="center"/>
            <w:tcMar>
              <w:top w:w="75" w:type="dxa"/>
              <w:left w:w="85" w:type="dxa"/>
              <w:bottom w:w="75" w:type="dxa"/>
              <w:right w:w="85" w:type="dxa"/>
            </w:tcMar>
          </w:tcPr>
          <w:p>
            <w:pPr>
              <w:pStyle w:val="TableText"/>
              <w:keepNext w:val="0"/>
              <w:jc w:val="center"/>
            </w:pPr>
            <w:r>
              <w:t>460</w:t>
            </w:r>
          </w:p>
        </w:tc>
        <w:tc>
          <w:tcPr>
            <w:tcW w:type="dxa" w:w="2304"/>
            <w:vAlign w:val="center"/>
            <w:tcMar>
              <w:top w:w="75" w:type="dxa"/>
              <w:left w:w="85" w:type="dxa"/>
              <w:bottom w:w="75" w:type="dxa"/>
              <w:right w:w="85" w:type="dxa"/>
            </w:tcMar>
          </w:tcPr>
          <w:p>
            <w:pPr>
              <w:pStyle w:val="TableText"/>
              <w:keepNext w:val="0"/>
              <w:jc w:val="center"/>
            </w:pPr>
            <w:r>
              <w:t>49</w:t>
            </w:r>
          </w:p>
        </w:tc>
        <w:tc>
          <w:tcPr>
            <w:tcW w:type="dxa" w:w="3744"/>
            <w:vAlign w:val="center"/>
            <w:tcMar>
              <w:top w:w="75" w:type="dxa"/>
              <w:left w:w="85" w:type="dxa"/>
              <w:bottom w:w="75" w:type="dxa"/>
              <w:right w:w="85" w:type="dxa"/>
            </w:tcMar>
          </w:tcPr>
          <w:p>
            <w:pPr>
              <w:pStyle w:val="TableText"/>
              <w:keepNext w:val="0"/>
              <w:jc w:val="center"/>
            </w:pPr>
            <w:r>
              <w:t>46</w:t>
            </w:r>
          </w:p>
        </w:tc>
      </w:tr>
      <w:tr>
        <w:trPr>
          <w:cantSplit/>
        </w:trPr>
        <w:tc>
          <w:tcPr>
            <w:tcW w:type="dxa" w:w="2016"/>
            <w:vAlign w:val="center"/>
            <w:tcMar>
              <w:top w:w="75" w:type="dxa"/>
              <w:left w:w="85" w:type="dxa"/>
              <w:bottom w:w="75" w:type="dxa"/>
              <w:right w:w="85" w:type="dxa"/>
            </w:tcMar>
            <w:shd w:fill="F6F8F9"/>
          </w:tcPr>
          <w:p>
            <w:pPr>
              <w:pStyle w:val="TableText"/>
              <w:keepNext w:val="0"/>
            </w:pPr>
            <w:r>
              <w:t>6</w:t>
            </w:r>
          </w:p>
        </w:tc>
        <w:tc>
          <w:tcPr>
            <w:tcW w:type="dxa" w:w="2160"/>
            <w:vAlign w:val="center"/>
            <w:tcMar>
              <w:top w:w="75" w:type="dxa"/>
              <w:left w:w="85" w:type="dxa"/>
              <w:bottom w:w="75" w:type="dxa"/>
              <w:right w:w="85" w:type="dxa"/>
            </w:tcMar>
            <w:shd w:fill="F6F8F9"/>
          </w:tcPr>
          <w:p>
            <w:pPr>
              <w:pStyle w:val="TableText"/>
              <w:keepNext w:val="0"/>
              <w:jc w:val="center"/>
            </w:pPr>
            <w:r>
              <w:t>500</w:t>
            </w:r>
          </w:p>
        </w:tc>
        <w:tc>
          <w:tcPr>
            <w:tcW w:type="dxa" w:w="2304"/>
            <w:vAlign w:val="center"/>
            <w:tcMar>
              <w:top w:w="75" w:type="dxa"/>
              <w:left w:w="85" w:type="dxa"/>
              <w:bottom w:w="75" w:type="dxa"/>
              <w:right w:w="85" w:type="dxa"/>
            </w:tcMar>
            <w:shd w:fill="F6F8F9"/>
          </w:tcPr>
          <w:p>
            <w:pPr>
              <w:pStyle w:val="TableText"/>
              <w:keepNext w:val="0"/>
              <w:jc w:val="center"/>
            </w:pPr>
            <w:r>
              <w:t>55</w:t>
            </w:r>
          </w:p>
        </w:tc>
        <w:tc>
          <w:tcPr>
            <w:tcW w:type="dxa" w:w="3744"/>
            <w:vAlign w:val="center"/>
            <w:tcMar>
              <w:top w:w="75" w:type="dxa"/>
              <w:left w:w="85" w:type="dxa"/>
              <w:bottom w:w="75" w:type="dxa"/>
              <w:right w:w="85" w:type="dxa"/>
            </w:tcMar>
            <w:shd w:fill="F6F8F9"/>
          </w:tcPr>
          <w:p>
            <w:pPr>
              <w:pStyle w:val="TableText"/>
              <w:keepNext w:val="0"/>
              <w:jc w:val="center"/>
            </w:pPr>
            <w:r>
              <w:t>50</w:t>
            </w:r>
          </w:p>
        </w:tc>
      </w:tr>
      <w:tr>
        <w:trPr>
          <w:cantSplit/>
        </w:trPr>
        <w:tc>
          <w:tcPr>
            <w:tcW w:type="dxa" w:w="2016"/>
            <w:vAlign w:val="center"/>
            <w:tcMar>
              <w:top w:w="75" w:type="dxa"/>
              <w:left w:w="85" w:type="dxa"/>
              <w:bottom w:w="75" w:type="dxa"/>
              <w:right w:w="85" w:type="dxa"/>
            </w:tcMar>
          </w:tcPr>
          <w:p>
            <w:pPr>
              <w:pStyle w:val="TableText"/>
              <w:keepNext w:val="0"/>
            </w:pPr>
            <w:r>
              <w:t>7</w:t>
            </w:r>
          </w:p>
        </w:tc>
        <w:tc>
          <w:tcPr>
            <w:tcW w:type="dxa" w:w="2160"/>
            <w:vAlign w:val="center"/>
            <w:tcMar>
              <w:top w:w="75" w:type="dxa"/>
              <w:left w:w="85" w:type="dxa"/>
              <w:bottom w:w="75" w:type="dxa"/>
              <w:right w:w="85" w:type="dxa"/>
            </w:tcMar>
          </w:tcPr>
          <w:p>
            <w:pPr>
              <w:pStyle w:val="TableText"/>
              <w:keepNext w:val="0"/>
              <w:jc w:val="center"/>
            </w:pPr>
            <w:r>
              <w:t>550</w:t>
            </w:r>
          </w:p>
        </w:tc>
        <w:tc>
          <w:tcPr>
            <w:tcW w:type="dxa" w:w="2304"/>
            <w:vAlign w:val="center"/>
            <w:tcMar>
              <w:top w:w="75" w:type="dxa"/>
              <w:left w:w="85" w:type="dxa"/>
              <w:bottom w:w="75" w:type="dxa"/>
              <w:right w:w="85" w:type="dxa"/>
            </w:tcMar>
          </w:tcPr>
          <w:p>
            <w:pPr>
              <w:pStyle w:val="TableText"/>
              <w:keepNext w:val="0"/>
              <w:jc w:val="center"/>
            </w:pPr>
            <w:r>
              <w:t>60</w:t>
            </w:r>
          </w:p>
        </w:tc>
        <w:tc>
          <w:tcPr>
            <w:tcW w:type="dxa" w:w="3744"/>
            <w:vAlign w:val="center"/>
            <w:tcMar>
              <w:top w:w="75" w:type="dxa"/>
              <w:left w:w="85" w:type="dxa"/>
              <w:bottom w:w="75" w:type="dxa"/>
              <w:right w:w="85" w:type="dxa"/>
            </w:tcMar>
          </w:tcPr>
          <w:p>
            <w:pPr>
              <w:pStyle w:val="TableText"/>
              <w:keepNext w:val="0"/>
              <w:jc w:val="center"/>
            </w:pPr>
            <w:r>
              <w:t>55</w:t>
            </w:r>
          </w:p>
        </w:tc>
      </w:tr>
      <w:tr>
        <w:trPr>
          <w:cantSplit/>
        </w:trPr>
        <w:tc>
          <w:tcPr>
            <w:tcW w:type="dxa" w:w="2016"/>
            <w:vAlign w:val="center"/>
            <w:tcMar>
              <w:top w:w="75" w:type="dxa"/>
              <w:left w:w="85" w:type="dxa"/>
              <w:bottom w:w="75" w:type="dxa"/>
              <w:right w:w="85" w:type="dxa"/>
            </w:tcMar>
            <w:shd w:fill="F6F8F9"/>
          </w:tcPr>
          <w:p>
            <w:pPr>
              <w:pStyle w:val="TableText"/>
              <w:keepNext w:val="0"/>
            </w:pPr>
            <w:r>
              <w:t>8</w:t>
            </w:r>
          </w:p>
        </w:tc>
        <w:tc>
          <w:tcPr>
            <w:tcW w:type="dxa" w:w="2160"/>
            <w:vAlign w:val="center"/>
            <w:tcMar>
              <w:top w:w="75" w:type="dxa"/>
              <w:left w:w="85" w:type="dxa"/>
              <w:bottom w:w="75" w:type="dxa"/>
              <w:right w:w="85" w:type="dxa"/>
            </w:tcMar>
            <w:shd w:fill="F6F8F9"/>
          </w:tcPr>
          <w:p>
            <w:pPr>
              <w:pStyle w:val="TableText"/>
              <w:keepNext w:val="0"/>
              <w:jc w:val="center"/>
            </w:pPr>
            <w:r>
              <w:t>620</w:t>
            </w:r>
          </w:p>
        </w:tc>
        <w:tc>
          <w:tcPr>
            <w:tcW w:type="dxa" w:w="2304"/>
            <w:vAlign w:val="center"/>
            <w:tcMar>
              <w:top w:w="75" w:type="dxa"/>
              <w:left w:w="85" w:type="dxa"/>
              <w:bottom w:w="75" w:type="dxa"/>
              <w:right w:w="85" w:type="dxa"/>
            </w:tcMar>
            <w:shd w:fill="F6F8F9"/>
          </w:tcPr>
          <w:p>
            <w:pPr>
              <w:pStyle w:val="TableText"/>
              <w:keepNext w:val="0"/>
              <w:jc w:val="center"/>
            </w:pPr>
            <w:r>
              <w:t>67</w:t>
            </w:r>
          </w:p>
        </w:tc>
        <w:tc>
          <w:tcPr>
            <w:tcW w:type="dxa" w:w="3744"/>
            <w:vAlign w:val="center"/>
            <w:tcMar>
              <w:top w:w="75" w:type="dxa"/>
              <w:left w:w="85" w:type="dxa"/>
              <w:bottom w:w="75" w:type="dxa"/>
              <w:right w:w="85" w:type="dxa"/>
            </w:tcMar>
            <w:shd w:fill="F6F8F9"/>
          </w:tcPr>
          <w:p>
            <w:pPr>
              <w:pStyle w:val="TableText"/>
              <w:keepNext w:val="0"/>
              <w:jc w:val="center"/>
            </w:pPr>
            <w:r>
              <w:t>62</w:t>
            </w:r>
          </w:p>
        </w:tc>
      </w:tr>
      <w:tr>
        <w:trPr>
          <w:cantSplit/>
        </w:trPr>
        <w:tc>
          <w:tcPr>
            <w:tcW w:type="dxa" w:w="2016"/>
            <w:vAlign w:val="center"/>
            <w:tcMar>
              <w:top w:w="75" w:type="dxa"/>
              <w:left w:w="85" w:type="dxa"/>
              <w:bottom w:w="75" w:type="dxa"/>
              <w:right w:w="85" w:type="dxa"/>
            </w:tcMar>
          </w:tcPr>
          <w:p>
            <w:pPr>
              <w:pStyle w:val="TableText"/>
              <w:keepNext w:val="0"/>
            </w:pPr>
            <w:r>
              <w:t>9</w:t>
            </w:r>
          </w:p>
        </w:tc>
        <w:tc>
          <w:tcPr>
            <w:tcW w:type="dxa" w:w="2160"/>
            <w:vAlign w:val="center"/>
            <w:tcMar>
              <w:top w:w="75" w:type="dxa"/>
              <w:left w:w="85" w:type="dxa"/>
              <w:bottom w:w="75" w:type="dxa"/>
              <w:right w:w="85" w:type="dxa"/>
            </w:tcMar>
          </w:tcPr>
          <w:p>
            <w:pPr>
              <w:pStyle w:val="TableText"/>
              <w:keepNext w:val="0"/>
              <w:jc w:val="center"/>
            </w:pPr>
            <w:r>
              <w:t>710</w:t>
            </w:r>
          </w:p>
        </w:tc>
        <w:tc>
          <w:tcPr>
            <w:tcW w:type="dxa" w:w="2304"/>
            <w:vAlign w:val="center"/>
            <w:tcMar>
              <w:top w:w="75" w:type="dxa"/>
              <w:left w:w="85" w:type="dxa"/>
              <w:bottom w:w="75" w:type="dxa"/>
              <w:right w:w="85" w:type="dxa"/>
            </w:tcMar>
          </w:tcPr>
          <w:p>
            <w:pPr>
              <w:pStyle w:val="TableText"/>
              <w:keepNext w:val="0"/>
              <w:jc w:val="center"/>
            </w:pPr>
            <w:r>
              <w:t>76</w:t>
            </w:r>
          </w:p>
        </w:tc>
        <w:tc>
          <w:tcPr>
            <w:tcW w:type="dxa" w:w="3744"/>
            <w:vAlign w:val="center"/>
            <w:tcMar>
              <w:top w:w="75" w:type="dxa"/>
              <w:left w:w="85" w:type="dxa"/>
              <w:bottom w:w="75" w:type="dxa"/>
              <w:right w:w="85" w:type="dxa"/>
            </w:tcMar>
          </w:tcPr>
          <w:p>
            <w:pPr>
              <w:pStyle w:val="TableText"/>
              <w:keepNext w:val="0"/>
              <w:jc w:val="center"/>
            </w:pPr>
            <w:r>
              <w:t>71</w:t>
            </w:r>
          </w:p>
        </w:tc>
      </w:tr>
      <w:tr>
        <w:trPr>
          <w:cantSplit/>
        </w:trPr>
        <w:tc>
          <w:tcPr>
            <w:tcW w:type="dxa" w:w="2016"/>
            <w:vAlign w:val="center"/>
            <w:tcMar>
              <w:top w:w="75" w:type="dxa"/>
              <w:left w:w="85" w:type="dxa"/>
              <w:bottom w:w="75" w:type="dxa"/>
              <w:right w:w="85" w:type="dxa"/>
            </w:tcMar>
            <w:shd w:fill="F6F8F9"/>
          </w:tcPr>
          <w:p>
            <w:pPr>
              <w:pStyle w:val="TableText"/>
              <w:keepNext w:val="0"/>
            </w:pPr>
            <w:r>
              <w:t>10</w:t>
            </w:r>
          </w:p>
        </w:tc>
        <w:tc>
          <w:tcPr>
            <w:tcW w:type="dxa" w:w="2160"/>
            <w:vAlign w:val="center"/>
            <w:tcMar>
              <w:top w:w="75" w:type="dxa"/>
              <w:left w:w="85" w:type="dxa"/>
              <w:bottom w:w="75" w:type="dxa"/>
              <w:right w:w="85" w:type="dxa"/>
            </w:tcMar>
            <w:shd w:fill="F6F8F9"/>
          </w:tcPr>
          <w:p>
            <w:pPr>
              <w:pStyle w:val="TableText"/>
              <w:keepNext w:val="0"/>
              <w:jc w:val="center"/>
            </w:pPr>
            <w:r>
              <w:t>550</w:t>
            </w:r>
          </w:p>
        </w:tc>
        <w:tc>
          <w:tcPr>
            <w:tcW w:type="dxa" w:w="2304"/>
            <w:vAlign w:val="center"/>
            <w:tcMar>
              <w:top w:w="75" w:type="dxa"/>
              <w:left w:w="85" w:type="dxa"/>
              <w:bottom w:w="75" w:type="dxa"/>
              <w:right w:w="85" w:type="dxa"/>
            </w:tcMar>
            <w:shd w:fill="F6F8F9"/>
          </w:tcPr>
          <w:p>
            <w:pPr>
              <w:pStyle w:val="TableText"/>
              <w:keepNext w:val="0"/>
              <w:jc w:val="center"/>
            </w:pPr>
            <w:r>
              <w:t>60</w:t>
            </w:r>
          </w:p>
        </w:tc>
        <w:tc>
          <w:tcPr>
            <w:tcW w:type="dxa" w:w="3744"/>
            <w:vAlign w:val="center"/>
            <w:tcMar>
              <w:top w:w="75" w:type="dxa"/>
              <w:left w:w="85" w:type="dxa"/>
              <w:bottom w:w="75" w:type="dxa"/>
              <w:right w:w="85" w:type="dxa"/>
            </w:tcMar>
            <w:shd w:fill="F6F8F9"/>
          </w:tcPr>
          <w:p>
            <w:pPr>
              <w:pStyle w:val="TableText"/>
              <w:keepNext w:val="0"/>
              <w:jc w:val="center"/>
            </w:pPr>
            <w:r>
              <w:t>55</w:t>
            </w:r>
          </w:p>
        </w:tc>
      </w:tr>
    </w:tbl>
    <w:p>
      <w:pPr>
        <w:spacing w:after="40" w:before="0" w:line="40" w:lineRule="exact"/>
      </w:pPr>
      <w:r>
        <w:rPr>
          <w:sz w:val="4"/>
        </w:rPr>
      </w:r>
    </w:p>
    <w:p>
      <w:pPr/>
      <w:r>
        <w:t>D-H20 / baseline section 7 versus D-M01. The rightmost column is arithmetic only and explicitly shows why a universal divide-by-ten conversion fails.</w:t>
      </w:r>
    </w:p>
    <w:p>
      <w:pPr/>
      <w:r>
        <w:t>The health columns intentionally use different unit labels. The reference PoisonKernel runs modern comparative HP, not 727 LP. It demonstrates timing and decay rules without pretending that a tenfold conversion authenticates older poison damage, health, regeneration or scoring. [D-M01; D-H20]</w:t>
      </w:r>
    </w:p>
    <w:p>
      <w:bookmarkStart w:id="62" w:name="E14"/>
      <w:pPr>
        <w:pStyle w:val="Heading2"/>
      </w:pPr>
      <w:r>
        <w:t>E14.2 Comparative poison state machine</w:t>
      </w:r>
      <w:bookmarkEnd w:id="62"/>
    </w:p>
    <w:p>
      <w:pPr/>
      <w:r>
        <w:t>The inspected Healer keeps a poison-gate timestamp and last-pulse timestamp, initially both the creation tick; a strength starting at four; a pulse counter; and a poisoned flag. Correct food deals an immediate four HP, resets strength to four and the count at that strength to zero. Starting poison after the initial gate has already aged five ticks moves the gate timestamp to the feed tick. Refeeding an already poisoned creature does not reset the existing last-pulse phase. [D-M04]</w:t>
      </w:r>
    </w:p>
    <w:p>
      <w:pPr/>
      <w:r>
        <w:t>A periodic pulse requires at least five ticks since the gate and since the last pulse. After five pulses at a strength, strength decreases by one; after strength reaches zero, periodic poison ends. A single isolated feed has a theoretical total of 4 immediate + 5*(4+3+2+1) = 54 HP before regeneration, health clamping or other effects. That arithmetic is a diagnostic bound, not a guaranteed 54 damage to every real Healer. [DERIVED from D-M04]</w:t>
      </w:r>
    </w:p>
    <w:p>
      <w:bookmarkStart w:id="63" w:name="E14"/>
      <w:pPr>
        <w:pStyle w:val="Heading2"/>
      </w:pPr>
      <w:r>
        <w:t>E14.3 Explicit timing examples</w:t>
      </w:r>
      <w:bookmarkEnd w:id="63"/>
    </w:p>
    <w:p>
      <w:pPr>
        <w:pStyle w:val="Caption"/>
        <w:keepNext/>
        <w:spacing w:before="80"/>
      </w:pPr>
      <w:r>
        <w:t>Table 24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893"/>
        <w:gridCol w:w="1037"/>
        <w:gridCol w:w="1181"/>
        <w:gridCol w:w="2880"/>
        <w:gridCol w:w="4234"/>
      </w:tblGrid>
      <w:tr>
        <w:trPr>
          <w:cantSplit/>
          <w:tblHeader w:val="true"/>
        </w:trPr>
        <w:tc>
          <w:tcPr>
            <w:tcW w:type="dxa" w:w="893"/>
            <w:vAlign w:val="center"/>
            <w:tcMar>
              <w:top w:w="75" w:type="dxa"/>
              <w:left w:w="85" w:type="dxa"/>
              <w:bottom w:w="75" w:type="dxa"/>
              <w:right w:w="85" w:type="dxa"/>
            </w:tcMar>
            <w:shd w:fill="E5EEF0"/>
          </w:tcPr>
          <w:p>
            <w:pPr>
              <w:pStyle w:val="TableText"/>
              <w:keepNext w:val="0"/>
              <w:jc w:val="center"/>
            </w:pPr>
            <w:r>
              <w:rPr>
                <w:b/>
              </w:rPr>
              <w:t>Spawn W</w:t>
            </w:r>
          </w:p>
        </w:tc>
        <w:tc>
          <w:tcPr>
            <w:tcW w:type="dxa" w:w="1037"/>
            <w:vAlign w:val="center"/>
            <w:tcMar>
              <w:top w:w="75" w:type="dxa"/>
              <w:left w:w="85" w:type="dxa"/>
              <w:bottom w:w="75" w:type="dxa"/>
              <w:right w:w="85" w:type="dxa"/>
            </w:tcMar>
            <w:shd w:fill="E5EEF0"/>
          </w:tcPr>
          <w:p>
            <w:pPr>
              <w:pStyle w:val="TableText"/>
              <w:keepNext w:val="0"/>
              <w:jc w:val="center"/>
            </w:pPr>
            <w:r>
              <w:rPr>
                <w:b/>
              </w:rPr>
              <w:t>First feed W</w:t>
            </w:r>
          </w:p>
        </w:tc>
        <w:tc>
          <w:tcPr>
            <w:tcW w:type="dxa" w:w="1181"/>
            <w:vAlign w:val="center"/>
            <w:tcMar>
              <w:top w:w="75" w:type="dxa"/>
              <w:left w:w="85" w:type="dxa"/>
              <w:bottom w:w="75" w:type="dxa"/>
              <w:right w:w="85" w:type="dxa"/>
            </w:tcMar>
            <w:shd w:fill="E5EEF0"/>
          </w:tcPr>
          <w:p>
            <w:pPr>
              <w:pStyle w:val="TableText"/>
              <w:keepNext w:val="0"/>
              <w:jc w:val="center"/>
            </w:pPr>
            <w:r>
              <w:rPr>
                <w:b/>
              </w:rPr>
              <w:t>First pulse W</w:t>
            </w:r>
          </w:p>
        </w:tc>
        <w:tc>
          <w:tcPr>
            <w:tcW w:type="dxa" w:w="2880"/>
            <w:vAlign w:val="center"/>
            <w:tcMar>
              <w:top w:w="75" w:type="dxa"/>
              <w:left w:w="85" w:type="dxa"/>
              <w:bottom w:w="75" w:type="dxa"/>
              <w:right w:w="85" w:type="dxa"/>
            </w:tcMar>
            <w:shd w:fill="E5EEF0"/>
          </w:tcPr>
          <w:p>
            <w:pPr>
              <w:pStyle w:val="TableText"/>
              <w:keepNext w:val="0"/>
              <w:jc w:val="center"/>
            </w:pPr>
            <w:r>
              <w:rPr>
                <w:b/>
              </w:rPr>
              <w:t>First five pulse W ticks</w:t>
            </w:r>
          </w:p>
        </w:tc>
        <w:tc>
          <w:tcPr>
            <w:tcW w:type="dxa" w:w="4234"/>
            <w:vAlign w:val="center"/>
            <w:tcMar>
              <w:top w:w="75" w:type="dxa"/>
              <w:left w:w="85" w:type="dxa"/>
              <w:bottom w:w="75" w:type="dxa"/>
              <w:right w:w="85" w:type="dxa"/>
            </w:tcMar>
            <w:shd w:fill="E5EEF0"/>
          </w:tcPr>
          <w:p>
            <w:pPr>
              <w:pStyle w:val="TableText"/>
              <w:keepNext w:val="0"/>
              <w:jc w:val="center"/>
            </w:pPr>
            <w:r>
              <w:rPr>
                <w:b/>
              </w:rPr>
              <w:t>Assumptions</w:t>
            </w:r>
          </w:p>
        </w:tc>
      </w:tr>
      <w:tr>
        <w:trPr>
          <w:cantSplit/>
        </w:trPr>
        <w:tc>
          <w:tcPr>
            <w:tcW w:type="dxa" w:w="893"/>
            <w:vAlign w:val="center"/>
            <w:tcMar>
              <w:top w:w="75" w:type="dxa"/>
              <w:left w:w="85" w:type="dxa"/>
              <w:bottom w:w="75" w:type="dxa"/>
              <w:right w:w="85" w:type="dxa"/>
            </w:tcMar>
          </w:tcPr>
          <w:p>
            <w:pPr>
              <w:pStyle w:val="TableText"/>
              <w:keepNext w:val="0"/>
              <w:jc w:val="center"/>
            </w:pPr>
            <w:r>
              <w:t>10</w:t>
            </w:r>
          </w:p>
        </w:tc>
        <w:tc>
          <w:tcPr>
            <w:tcW w:type="dxa" w:w="1037"/>
            <w:vAlign w:val="center"/>
            <w:tcMar>
              <w:top w:w="75" w:type="dxa"/>
              <w:left w:w="85" w:type="dxa"/>
              <w:bottom w:w="75" w:type="dxa"/>
              <w:right w:w="85" w:type="dxa"/>
            </w:tcMar>
          </w:tcPr>
          <w:p>
            <w:pPr>
              <w:pStyle w:val="TableText"/>
              <w:keepNext w:val="0"/>
              <w:jc w:val="center"/>
            </w:pPr>
            <w:r>
              <w:t>11</w:t>
            </w:r>
          </w:p>
        </w:tc>
        <w:tc>
          <w:tcPr>
            <w:tcW w:type="dxa" w:w="1181"/>
            <w:vAlign w:val="center"/>
            <w:tcMar>
              <w:top w:w="75" w:type="dxa"/>
              <w:left w:w="85" w:type="dxa"/>
              <w:bottom w:w="75" w:type="dxa"/>
              <w:right w:w="85" w:type="dxa"/>
            </w:tcMar>
          </w:tcPr>
          <w:p>
            <w:pPr>
              <w:pStyle w:val="TableText"/>
              <w:keepNext w:val="0"/>
              <w:jc w:val="center"/>
            </w:pPr>
            <w:r>
              <w:t>15</w:t>
            </w:r>
          </w:p>
        </w:tc>
        <w:tc>
          <w:tcPr>
            <w:tcW w:type="dxa" w:w="2880"/>
            <w:vAlign w:val="center"/>
            <w:tcMar>
              <w:top w:w="75" w:type="dxa"/>
              <w:left w:w="85" w:type="dxa"/>
              <w:bottom w:w="75" w:type="dxa"/>
              <w:right w:w="85" w:type="dxa"/>
            </w:tcMar>
          </w:tcPr>
          <w:p>
            <w:pPr>
              <w:pStyle w:val="TableText"/>
              <w:keepNext w:val="0"/>
              <w:jc w:val="center"/>
            </w:pPr>
            <w:r>
              <w:t>15, 20, 25, 30, 35</w:t>
            </w:r>
          </w:p>
        </w:tc>
        <w:tc>
          <w:tcPr>
            <w:tcW w:type="dxa" w:w="4234"/>
            <w:vAlign w:val="center"/>
            <w:tcMar>
              <w:top w:w="75" w:type="dxa"/>
              <w:left w:w="85" w:type="dxa"/>
              <w:bottom w:w="75" w:type="dxa"/>
              <w:right w:w="85" w:type="dxa"/>
            </w:tcMar>
          </w:tcPr>
          <w:p>
            <w:pPr>
              <w:pStyle w:val="TableText"/>
              <w:keepNext w:val="0"/>
            </w:pPr>
            <w:r>
              <w:t>Immediate food = 4 HP; periodic pulse = separate event</w:t>
            </w:r>
          </w:p>
        </w:tc>
      </w:tr>
      <w:tr>
        <w:trPr>
          <w:cantSplit/>
        </w:trPr>
        <w:tc>
          <w:tcPr>
            <w:tcW w:type="dxa" w:w="893"/>
            <w:vAlign w:val="center"/>
            <w:tcMar>
              <w:top w:w="75" w:type="dxa"/>
              <w:left w:w="85" w:type="dxa"/>
              <w:bottom w:w="75" w:type="dxa"/>
              <w:right w:w="85" w:type="dxa"/>
            </w:tcMar>
            <w:shd w:fill="F6F8F9"/>
          </w:tcPr>
          <w:p>
            <w:pPr>
              <w:pStyle w:val="TableText"/>
              <w:keepNext w:val="0"/>
              <w:jc w:val="center"/>
            </w:pPr>
            <w:r>
              <w:t>10</w:t>
            </w:r>
          </w:p>
        </w:tc>
        <w:tc>
          <w:tcPr>
            <w:tcW w:type="dxa" w:w="1037"/>
            <w:vAlign w:val="center"/>
            <w:tcMar>
              <w:top w:w="75" w:type="dxa"/>
              <w:left w:w="85" w:type="dxa"/>
              <w:bottom w:w="75" w:type="dxa"/>
              <w:right w:w="85" w:type="dxa"/>
            </w:tcMar>
            <w:shd w:fill="F6F8F9"/>
          </w:tcPr>
          <w:p>
            <w:pPr>
              <w:pStyle w:val="TableText"/>
              <w:keepNext w:val="0"/>
              <w:jc w:val="center"/>
            </w:pPr>
            <w:r>
              <w:t>14</w:t>
            </w:r>
          </w:p>
        </w:tc>
        <w:tc>
          <w:tcPr>
            <w:tcW w:type="dxa" w:w="1181"/>
            <w:vAlign w:val="center"/>
            <w:tcMar>
              <w:top w:w="75" w:type="dxa"/>
              <w:left w:w="85" w:type="dxa"/>
              <w:bottom w:w="75" w:type="dxa"/>
              <w:right w:w="85" w:type="dxa"/>
            </w:tcMar>
            <w:shd w:fill="F6F8F9"/>
          </w:tcPr>
          <w:p>
            <w:pPr>
              <w:pStyle w:val="TableText"/>
              <w:keepNext w:val="0"/>
              <w:jc w:val="center"/>
            </w:pPr>
            <w:r>
              <w:t>15</w:t>
            </w:r>
          </w:p>
        </w:tc>
        <w:tc>
          <w:tcPr>
            <w:tcW w:type="dxa" w:w="2880"/>
            <w:vAlign w:val="center"/>
            <w:tcMar>
              <w:top w:w="75" w:type="dxa"/>
              <w:left w:w="85" w:type="dxa"/>
              <w:bottom w:w="75" w:type="dxa"/>
              <w:right w:w="85" w:type="dxa"/>
            </w:tcMar>
            <w:shd w:fill="F6F8F9"/>
          </w:tcPr>
          <w:p>
            <w:pPr>
              <w:pStyle w:val="TableText"/>
              <w:keepNext w:val="0"/>
              <w:jc w:val="center"/>
            </w:pPr>
            <w:r>
              <w:t>15, 20, 25, 30, 35</w:t>
            </w:r>
          </w:p>
        </w:tc>
        <w:tc>
          <w:tcPr>
            <w:tcW w:type="dxa" w:w="4234"/>
            <w:vAlign w:val="center"/>
            <w:tcMar>
              <w:top w:w="75" w:type="dxa"/>
              <w:left w:w="85" w:type="dxa"/>
              <w:bottom w:w="75" w:type="dxa"/>
              <w:right w:w="85" w:type="dxa"/>
            </w:tcMar>
            <w:shd w:fill="F6F8F9"/>
          </w:tcPr>
          <w:p>
            <w:pPr>
              <w:pStyle w:val="TableText"/>
              <w:keepNext w:val="0"/>
            </w:pPr>
            <w:r>
              <w:t>Immediate food = 4 HP; periodic pulse = separate event</w:t>
            </w:r>
          </w:p>
        </w:tc>
      </w:tr>
      <w:tr>
        <w:trPr>
          <w:cantSplit/>
        </w:trPr>
        <w:tc>
          <w:tcPr>
            <w:tcW w:type="dxa" w:w="893"/>
            <w:vAlign w:val="center"/>
            <w:tcMar>
              <w:top w:w="75" w:type="dxa"/>
              <w:left w:w="85" w:type="dxa"/>
              <w:bottom w:w="75" w:type="dxa"/>
              <w:right w:w="85" w:type="dxa"/>
            </w:tcMar>
          </w:tcPr>
          <w:p>
            <w:pPr>
              <w:pStyle w:val="TableText"/>
              <w:keepNext w:val="0"/>
              <w:jc w:val="center"/>
            </w:pPr>
            <w:r>
              <w:t>10</w:t>
            </w:r>
          </w:p>
        </w:tc>
        <w:tc>
          <w:tcPr>
            <w:tcW w:type="dxa" w:w="1037"/>
            <w:vAlign w:val="center"/>
            <w:tcMar>
              <w:top w:w="75" w:type="dxa"/>
              <w:left w:w="85" w:type="dxa"/>
              <w:bottom w:w="75" w:type="dxa"/>
              <w:right w:w="85" w:type="dxa"/>
            </w:tcMar>
          </w:tcPr>
          <w:p>
            <w:pPr>
              <w:pStyle w:val="TableText"/>
              <w:keepNext w:val="0"/>
              <w:jc w:val="center"/>
            </w:pPr>
            <w:r>
              <w:t>15</w:t>
            </w:r>
          </w:p>
        </w:tc>
        <w:tc>
          <w:tcPr>
            <w:tcW w:type="dxa" w:w="1181"/>
            <w:vAlign w:val="center"/>
            <w:tcMar>
              <w:top w:w="75" w:type="dxa"/>
              <w:left w:w="85" w:type="dxa"/>
              <w:bottom w:w="75" w:type="dxa"/>
              <w:right w:w="85" w:type="dxa"/>
            </w:tcMar>
          </w:tcPr>
          <w:p>
            <w:pPr>
              <w:pStyle w:val="TableText"/>
              <w:keepNext w:val="0"/>
              <w:jc w:val="center"/>
            </w:pPr>
            <w:r>
              <w:t>20</w:t>
            </w:r>
          </w:p>
        </w:tc>
        <w:tc>
          <w:tcPr>
            <w:tcW w:type="dxa" w:w="2880"/>
            <w:vAlign w:val="center"/>
            <w:tcMar>
              <w:top w:w="75" w:type="dxa"/>
              <w:left w:w="85" w:type="dxa"/>
              <w:bottom w:w="75" w:type="dxa"/>
              <w:right w:w="85" w:type="dxa"/>
            </w:tcMar>
          </w:tcPr>
          <w:p>
            <w:pPr>
              <w:pStyle w:val="TableText"/>
              <w:keepNext w:val="0"/>
              <w:jc w:val="center"/>
            </w:pPr>
            <w:r>
              <w:t>20, 25, 30, 35, 40</w:t>
            </w:r>
          </w:p>
        </w:tc>
        <w:tc>
          <w:tcPr>
            <w:tcW w:type="dxa" w:w="4234"/>
            <w:vAlign w:val="center"/>
            <w:tcMar>
              <w:top w:w="75" w:type="dxa"/>
              <w:left w:w="85" w:type="dxa"/>
              <w:bottom w:w="75" w:type="dxa"/>
              <w:right w:w="85" w:type="dxa"/>
            </w:tcMar>
          </w:tcPr>
          <w:p>
            <w:pPr>
              <w:pStyle w:val="TableText"/>
              <w:keepNext w:val="0"/>
            </w:pPr>
            <w:r>
              <w:t>Immediate food = 4 HP; periodic pulse = separate event</w:t>
            </w:r>
          </w:p>
        </w:tc>
      </w:tr>
      <w:tr>
        <w:trPr>
          <w:cantSplit/>
        </w:trPr>
        <w:tc>
          <w:tcPr>
            <w:tcW w:type="dxa" w:w="893"/>
            <w:vAlign w:val="center"/>
            <w:tcMar>
              <w:top w:w="75" w:type="dxa"/>
              <w:left w:w="85" w:type="dxa"/>
              <w:bottom w:w="75" w:type="dxa"/>
              <w:right w:w="85" w:type="dxa"/>
            </w:tcMar>
            <w:shd w:fill="F6F8F9"/>
          </w:tcPr>
          <w:p>
            <w:pPr>
              <w:pStyle w:val="TableText"/>
              <w:keepNext w:val="0"/>
              <w:jc w:val="center"/>
            </w:pPr>
            <w:r>
              <w:t>10</w:t>
            </w:r>
          </w:p>
        </w:tc>
        <w:tc>
          <w:tcPr>
            <w:tcW w:type="dxa" w:w="1037"/>
            <w:vAlign w:val="center"/>
            <w:tcMar>
              <w:top w:w="75" w:type="dxa"/>
              <w:left w:w="85" w:type="dxa"/>
              <w:bottom w:w="75" w:type="dxa"/>
              <w:right w:w="85" w:type="dxa"/>
            </w:tcMar>
            <w:shd w:fill="F6F8F9"/>
          </w:tcPr>
          <w:p>
            <w:pPr>
              <w:pStyle w:val="TableText"/>
              <w:keepNext w:val="0"/>
              <w:jc w:val="center"/>
            </w:pPr>
            <w:r>
              <w:t>17</w:t>
            </w:r>
          </w:p>
        </w:tc>
        <w:tc>
          <w:tcPr>
            <w:tcW w:type="dxa" w:w="1181"/>
            <w:vAlign w:val="center"/>
            <w:tcMar>
              <w:top w:w="75" w:type="dxa"/>
              <w:left w:w="85" w:type="dxa"/>
              <w:bottom w:w="75" w:type="dxa"/>
              <w:right w:w="85" w:type="dxa"/>
            </w:tcMar>
            <w:shd w:fill="F6F8F9"/>
          </w:tcPr>
          <w:p>
            <w:pPr>
              <w:pStyle w:val="TableText"/>
              <w:keepNext w:val="0"/>
              <w:jc w:val="center"/>
            </w:pPr>
            <w:r>
              <w:t>22</w:t>
            </w:r>
          </w:p>
        </w:tc>
        <w:tc>
          <w:tcPr>
            <w:tcW w:type="dxa" w:w="2880"/>
            <w:vAlign w:val="center"/>
            <w:tcMar>
              <w:top w:w="75" w:type="dxa"/>
              <w:left w:w="85" w:type="dxa"/>
              <w:bottom w:w="75" w:type="dxa"/>
              <w:right w:w="85" w:type="dxa"/>
            </w:tcMar>
            <w:shd w:fill="F6F8F9"/>
          </w:tcPr>
          <w:p>
            <w:pPr>
              <w:pStyle w:val="TableText"/>
              <w:keepNext w:val="0"/>
              <w:jc w:val="center"/>
            </w:pPr>
            <w:r>
              <w:t>22, 27, 32, 37, 42</w:t>
            </w:r>
          </w:p>
        </w:tc>
        <w:tc>
          <w:tcPr>
            <w:tcW w:type="dxa" w:w="4234"/>
            <w:vAlign w:val="center"/>
            <w:tcMar>
              <w:top w:w="75" w:type="dxa"/>
              <w:left w:w="85" w:type="dxa"/>
              <w:bottom w:w="75" w:type="dxa"/>
              <w:right w:w="85" w:type="dxa"/>
            </w:tcMar>
            <w:shd w:fill="F6F8F9"/>
          </w:tcPr>
          <w:p>
            <w:pPr>
              <w:pStyle w:val="TableText"/>
              <w:keepNext w:val="0"/>
            </w:pPr>
            <w:r>
              <w:t>Immediate food = 4 HP; periodic pulse = separate event</w:t>
            </w:r>
          </w:p>
        </w:tc>
      </w:tr>
    </w:tbl>
    <w:p>
      <w:pPr>
        <w:spacing w:after="40" w:before="0" w:line="40" w:lineRule="exact"/>
      </w:pPr>
      <w:r>
        <w:rPr>
          <w:sz w:val="4"/>
        </w:rPr>
      </w:r>
    </w:p>
    <w:p>
      <w:pPr/>
      <w:r>
        <w:t>DERIVED, isolated modern poison kernel: no regeneration, stun, cannon poison or movement. Compare fixtures/poison_early_late_feeds.json and poison_refeed_phase.json.</w:t>
      </w:r>
    </w:p>
    <w:p>
      <w:pPr/>
      <w:r>
        <w:t>All examples use an actor created at W=10, NPC updates before same-tick player food, no regeneration, no stun and sufficient HP. Feeding at W=11 or W=14 allows the first pulse at W=15. Feeding for the first time at W=15 after that NPC phase gives the next pulse at W=20. Feeding at W=17 gives W=22. These differences explain why "poison every three seconds from the click" is not a sufficient model. [DERIVED; fixtures/poison_early_late_feeds.json]</w:t>
      </w:r>
    </w:p>
    <w:p>
      <w:pPr/>
      <w:r>
        <w:t>For an already poisoned creature, feed W=11, pulse W=15, refeed W=17, next pulse W=20. Refeeding refreshed strength but did not turn the next pulse into W=22. The fixture preserves both immediate food damage and periodic damage so a total-HP-only test cannot hide a phase error.</w:t>
      </w:r>
    </w:p>
    <w:p>
      <w:bookmarkStart w:id="64" w:name="E14"/>
      <w:pPr>
        <w:pStyle w:val="Heading2"/>
      </w:pPr>
      <w:r>
        <w:t>E14.4 Regeneration and other poison channels</w:t>
      </w:r>
      <w:bookmarkEnd w:id="64"/>
    </w:p>
    <w:p>
      <w:pPr/>
      <w:r>
        <w:t>The full comparative Healer source advances a separate regeneration counter and can restore one HP at a hundred-count boundary while below maximum. It also has a green-egg poison channel with its own countdown. Neither is included in the small PoisonKernel. A developer integrating the full model must merge them in an explicit phase order; passing the isolated poison tests is not proof that full Healer survival time matches the source. [D-M04]</w:t>
      </w:r>
    </w:p>
    <w:p>
      <w:pPr/>
      <w:r>
        <w:t>A green-egg hit and a food-poison pulse can affect the same creature without sharing one strength variable. Incorrectly using a global poison system that overwrites one channel with the other changes kill times. Likewise, ordinary player poison and Penance-Healer poison are different systems even if both display green hitsplats. [DESIGN]</w:t>
      </w:r>
    </w:p>
    <w:p>
      <w:bookmarkStart w:id="65" w:name="E14"/>
      <w:pPr>
        <w:pStyle w:val="Heading2"/>
      </w:pPr>
      <w:r>
        <w:t>E14.5 Heal codes as validation scenarios</w:t>
      </w:r>
      <w:bookmarkEnd w:id="65"/>
    </w:p>
    <w:p>
      <w:pPr/>
      <w:r>
        <w:t>Specialist heal codes are actions per successive Healer, with spacing and refill notation. They assume a particular early-feed window and often a particular reserve schedule. They are not server-authored wave scripts. Use their published times as integration benchmarks only after matching those assumptions, the modern HP profile and the spawn clock. For 727, run the same action sequence against the legacy health/damage candidate and explain divergences rather than forcing the wave to finish at a guide's advertised time. [D-F28]</w:t>
      </w:r>
    </w:p>
    <w:p>
      <w:bookmarkStart w:id="66" w:name="E15"/>
      <w:pPr>
        <w:pStyle w:val="Heading1"/>
      </w:pPr>
      <w:r>
        <w:t>E15. Healer targeting, pursuit and spray transitions</w:t>
      </w:r>
      <w:bookmarkEnd w:id="66"/>
    </w:p>
    <w:p>
      <w:bookmarkStart w:id="67" w:name="E15"/>
      <w:pPr>
        <w:pStyle w:val="Heading2"/>
      </w:pPr>
      <w:r>
        <w:t>E15.1 Candidate selection</w:t>
      </w:r>
      <w:bookmarkEnd w:id="67"/>
    </w:p>
    <w:p>
      <w:pPr/>
      <w:r>
        <w:t>The inspected implementation considers players within fifteen Chebyshev tiles with line of sight, and Runners within five with line of sight and not dying. It uses tick-start positions for range in the relevant searches. Player candidate enumeration in that source is Attacker1, Attacker2, Healer, Collector, Defender before its random choice; optional forced-target settings are simulator controls, not production rules. [D-M04]</w:t>
      </w:r>
    </w:p>
    <w:p>
      <w:pPr/>
      <w:r>
        <w:t>Candidates, rejection reasons, chosen random index and selected target ID belong in a replay trace. A random target choice over a list with unstable ordering cannot be replayed from the same seed. Absence of a target is a real state, not permission to retain a removed entity pointer.</w:t>
      </w:r>
    </w:p>
    <w:p>
      <w:bookmarkStart w:id="68" w:name="E15"/>
      <w:pPr>
        <w:pStyle w:val="Heading2"/>
      </w:pPr>
      <w:r>
        <w:t>E15.2 Alternating behavior and counters</w:t>
      </w:r>
      <w:bookmarkEnd w:id="68"/>
    </w:p>
    <w:p>
      <w:pPr/>
      <w:r>
        <w:t>After a Runner spray phase, the comparative code waits until its spray counter exceeds two before looking for a player. After a player spray, it checks for a Runner on the source's counter pattern 5,8,11,... . When an existing Runner target is removed, it can switch into the player-search path immediately. These are state-relative counters, not global wave times. [D-M04]</w:t>
      </w:r>
    </w:p>
    <w:p>
      <w:pPr/>
      <w:r>
        <w:t>With no target, the source can choose a random destination through a one-in-eight branch, sampling offsets in a large square around its spawn reference. That is a wandering policy which still requires collision checks; it is not teleportation to an arbitrary tile. Keep the source's testing and forced-target modes out of the standard target profile.</w:t>
      </w:r>
    </w:p>
    <w:p>
      <w:bookmarkStart w:id="69" w:name="E15"/>
      <w:pPr>
        <w:pStyle w:val="Heading2"/>
      </w:pPr>
      <w:r>
        <w:t>E15.3 Approach and spray order</w:t>
      </w:r>
      <w:bookmarkEnd w:id="69"/>
    </w:p>
    <w:p>
      <w:pPr/>
      <w:r>
        <w:t>The comparative pursuit attempts a spray before movement, selects an adjacent destination when needed, moves, then attempts a spray again. This permits an arrival-tick interaction but does not justify two payloads if the first attempt already committed. A production adapter should make the spray action itself idempotent within its accepted transition and record whether the first or second proximity test triggered it. [D-M04; DESIGN]</w:t>
      </w:r>
    </w:p>
    <w:p>
      <w:pPr/>
      <w:r>
        <w:t>Most importantly, this simulator does not implement a complete original damage/healing payload in these spray helpers: state changes are present without a complete player-damage or Runner-heal simulation. Copying those helpers alone would produce apparently intelligent Healers that do not perform all required gameplay effects. Target-era spray amount, cooldown, range details and damage application must be implemented from independent evidence or an explicit unresolved-rule decision. [D-M04; U11]</w:t>
      </w:r>
    </w:p>
    <w:p>
      <w:bookmarkStart w:id="70" w:name="E15"/>
      <w:pPr>
        <w:pStyle w:val="Heading2"/>
      </w:pPr>
      <w:r>
        <w:t>E15.4 Death and blue-stun exceptions</w:t>
      </w:r>
      <w:bookmarkEnd w:id="70"/>
    </w:p>
    <w:p>
      <w:pPr/>
      <w:r>
        <w:t>Ordinary comparative Healer death credits a kill and releases the active slot when the death routine first recognizes zero HP, then tracks a short removal counter. A blue egg can interfere with that sequence and create a zombie-like state in the source. The recreation must not accidentally inherit a second kill credit when that state later ends. Ordinary death invariants and optional historical-bug reproduction must be separate modes. [D-M04; DESIGN]</w:t>
      </w:r>
    </w:p>
    <w:p>
      <w:bookmarkStart w:id="71" w:name="E16"/>
      <w:pPr>
        <w:pStyle w:val="Heading1"/>
      </w:pPr>
      <w:r>
        <w:t>E16. Fighters, Rangers and pre-EoC combat integration</w:t>
      </w:r>
      <w:bookmarkEnd w:id="71"/>
    </w:p>
    <w:p>
      <w:bookmarkStart w:id="72" w:name="E16"/>
      <w:pPr>
        <w:pStyle w:val="Heading2"/>
      </w:pPr>
      <w:r>
        <w:t>E16.1 What is known and what must come from the combat engine</w:t>
      </w:r>
      <w:bookmarkEnd w:id="72"/>
    </w:p>
    <w:p>
      <w:pPr/>
      <w:r>
        <w:t>Historical wave totals and pre-EoC health/max-hit candidates are retained in the baseline. Cache NPC definitions establish selected visible combat levels, sizes, model sets, Attack options and base-animation references. They do not directly establish server accuracy rolls, target timers, attack speed, defence levels, health or wave-specific spawn caps. [D-H20; D-N5213-D-N5248]</w:t>
      </w:r>
    </w:p>
    <w:p>
      <w:pPr/>
      <w:r>
        <w:t>The inspected Fighter 5213 is combat 37; 5214 is combat 42. Adjacent earlier definitions are not necessarily lower-wave Fighters: 5210 is Cow1337killr, 5211 an Undead cow and 5212 Alice in the supplied cache. Therefore an arithmetic mapping such as firstFighterId + wave is unsafe. The extractor searches definition names across the directory and exports candidates for a deliberate wave mapping. This is a concrete reason to avoid ID-range assumptions, not merely a generic warning. [D-C04; direct config_npc/5210-5214 inspection]</w:t>
      </w:r>
    </w:p>
    <w:p>
      <w:bookmarkStart w:id="73" w:name="E16"/>
      <w:pPr>
        <w:pStyle w:val="Heading2"/>
      </w:pPr>
      <w:r>
        <w:t>E16.2 Attacker action contract</w:t>
      </w:r>
      <w:bookmarkEnd w:id="73"/>
    </w:p>
    <w:p>
      <w:pPr/>
      <w:r>
        <w:t>Delegate ordinary pre-EoC accuracy, weapon speed, attack animation, projectile behavior and equipment effects to the existing combat engine. Add a BA authorization/call layer around it rather than reimplementing a simplified modern combat formula. Validate current role and eligible target family. Store the intended style/spell/ammunition category and call epoch at the point selected for target-era validation. Determine independently whether incorrect choices are checked on launch or impact. [baseline sections 4 and 8; DESIGN]</w:t>
      </w:r>
    </w:p>
    <w:p>
      <w:pPr/>
      <w:r>
        <w:t>A correct attack's role-level damage bonus and an incorrect attack's backlash use LP727, not modern HP. Non-Attacker cannon use is not permission for arbitrary ordinary melee attacks against Penance creatures. Queen spawn and the Queen have separate combat permissions and must not reuse the ordinary Fighter/Ranger predicate blindly.</w:t>
      </w:r>
    </w:p>
    <w:p>
      <w:bookmarkStart w:id="74" w:name="E16"/>
      <w:pPr>
        <w:pStyle w:val="Heading2"/>
      </w:pPr>
      <w:r>
        <w:t>E16.3 Targeting and blocking</w:t>
      </w:r>
      <w:bookmarkEnd w:id="74"/>
    </w:p>
    <w:p>
      <w:pPr/>
      <w:r>
        <w:t>A specialist reports periodic Fighter/Ranger retargeting on the six-second rhythm, and describes exact relative blocking positions around the Ranger spawn. Those observations support tests for retargeting, target stickiness after damage, and blocking, but do not establish the missing absolute Ranger anchor or a complete aggro algorithm. Define relative test points only after that anchor is captured. [D-F26]</w:t>
      </w:r>
    </w:p>
    <w:p>
      <w:pPr/>
      <w:r>
        <w:t>The described block geometry is a 3x3 area centred one tile south of the Ranger spawn; the attacker position is one southeast, collector two east, and shared position one southwest. These relative positions can be encoded as offsets even while the absolute anchor remains unresolved. Do not choose an arbitrary world tile and present the resulting block as recovered geometry.</w:t>
      </w:r>
    </w:p>
    <w:p>
      <w:bookmarkStart w:id="75" w:name="E16"/>
      <w:pPr>
        <w:pStyle w:val="Heading2"/>
      </w:pPr>
      <w:r>
        <w:t>E16.4 Death ordering and eggs</w:t>
      </w:r>
      <w:bookmarkEnd w:id="75"/>
    </w:p>
    <w:p>
      <w:pPr/>
      <w:r>
        <w:t>The specialist observes Fighters taking longer to finish dying than Rangers. No exact target-era death tick count was recovered. Keep per-family logical-death, corpse-removal and egg-drop timing fields rather than one shared two-tick death. Wave completion can be sensitive to that distinction even after the last damage splat. [D-F26]</w:t>
      </w:r>
    </w:p>
    <w:p>
      <w:bookmarkStart w:id="76" w:name="E17"/>
      <w:pPr>
        <w:pStyle w:val="Heading1"/>
      </w:pPr>
      <w:r>
        <w:t>E17. Coloured eggs: identity, exact pattern offsets and collection</w:t>
      </w:r>
      <w:bookmarkEnd w:id="76"/>
    </w:p>
    <w:p>
      <w:bookmarkStart w:id="77" w:name="E17"/>
      <w:pPr>
        <w:pStyle w:val="Heading2"/>
      </w:pPr>
      <w:r>
        <w:t>E17.1 Three observed ground patterns</w:t>
      </w:r>
      <w:bookmarkEnd w:id="77"/>
    </w:p>
    <w:p>
      <w:pPr/>
      <w:r>
        <w:t>The following are transcriptions of a specialist's three colour layouts. Rows run north to south and columns west to east; E means empty, not an east direction. Each pattern contains two red, two green and two blue eggs. The pattern origin is treated as the dying creature's anchor for the comparative offset model; the exact original drop phase, origin choice for larger actors, RNG weights and 727 applicability are unresolved. [D-F26; DERIVED coordinate representation]</w:t>
      </w:r>
    </w:p>
    <w:p>
      <w:pPr>
        <w:pStyle w:val="Caption"/>
        <w:keepNext/>
        <w:spacing w:before="80"/>
      </w:pPr>
      <w:r>
        <w:t>Table 25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864"/>
        <w:gridCol w:w="2376"/>
        <w:gridCol w:w="6984"/>
      </w:tblGrid>
      <w:tr>
        <w:trPr>
          <w:cantSplit/>
          <w:tblHeader w:val="true"/>
        </w:trPr>
        <w:tc>
          <w:tcPr>
            <w:tcW w:type="dxa" w:w="864"/>
            <w:vAlign w:val="center"/>
            <w:tcMar>
              <w:top w:w="75" w:type="dxa"/>
              <w:left w:w="85" w:type="dxa"/>
              <w:bottom w:w="75" w:type="dxa"/>
              <w:right w:w="85" w:type="dxa"/>
            </w:tcMar>
            <w:shd w:fill="E5EEF0"/>
          </w:tcPr>
          <w:p>
            <w:pPr>
              <w:pStyle w:val="TableText"/>
              <w:keepNext w:val="0"/>
            </w:pPr>
            <w:r>
              <w:rPr>
                <w:b/>
              </w:rPr>
              <w:t>Pattern</w:t>
            </w:r>
          </w:p>
        </w:tc>
        <w:tc>
          <w:tcPr>
            <w:tcW w:type="dxa" w:w="2376"/>
            <w:vAlign w:val="center"/>
            <w:tcMar>
              <w:top w:w="75" w:type="dxa"/>
              <w:left w:w="85" w:type="dxa"/>
              <w:bottom w:w="75" w:type="dxa"/>
              <w:right w:w="85" w:type="dxa"/>
            </w:tcMar>
            <w:shd w:fill="E5EEF0"/>
          </w:tcPr>
          <w:p>
            <w:pPr>
              <w:pStyle w:val="TableText"/>
              <w:keepNext w:val="0"/>
              <w:jc w:val="center"/>
            </w:pPr>
            <w:r>
              <w:rPr>
                <w:b/>
              </w:rPr>
              <w:t>North / middle / south rows</w:t>
            </w:r>
          </w:p>
        </w:tc>
        <w:tc>
          <w:tcPr>
            <w:tcW w:type="dxa" w:w="6984"/>
            <w:vAlign w:val="center"/>
            <w:tcMar>
              <w:top w:w="75" w:type="dxa"/>
              <w:left w:w="85" w:type="dxa"/>
              <w:bottom w:w="75" w:type="dxa"/>
              <w:right w:w="85" w:type="dxa"/>
            </w:tcMar>
            <w:shd w:fill="E5EEF0"/>
          </w:tcPr>
          <w:p>
            <w:pPr>
              <w:pStyle w:val="TableText"/>
              <w:keepNext w:val="0"/>
            </w:pPr>
            <w:r>
              <w:rPr>
                <w:b/>
              </w:rPr>
              <w:t>All six coloured offsets from death anchor</w:t>
            </w:r>
          </w:p>
        </w:tc>
      </w:tr>
      <w:tr>
        <w:trPr>
          <w:cantSplit/>
        </w:trPr>
        <w:tc>
          <w:tcPr>
            <w:tcW w:type="dxa" w:w="864"/>
            <w:vAlign w:val="center"/>
            <w:tcMar>
              <w:top w:w="75" w:type="dxa"/>
              <w:left w:w="85" w:type="dxa"/>
              <w:bottom w:w="75" w:type="dxa"/>
              <w:right w:w="85" w:type="dxa"/>
            </w:tcMar>
          </w:tcPr>
          <w:p>
            <w:pPr>
              <w:pStyle w:val="TableText"/>
              <w:keepNext w:val="0"/>
            </w:pPr>
            <w:r>
              <w:t>1</w:t>
            </w:r>
          </w:p>
        </w:tc>
        <w:tc>
          <w:tcPr>
            <w:tcW w:type="dxa" w:w="2376"/>
            <w:vAlign w:val="center"/>
            <w:tcMar>
              <w:top w:w="75" w:type="dxa"/>
              <w:left w:w="85" w:type="dxa"/>
              <w:bottom w:w="75" w:type="dxa"/>
              <w:right w:w="85" w:type="dxa"/>
            </w:tcMar>
          </w:tcPr>
          <w:p>
            <w:pPr>
              <w:pStyle w:val="TableText"/>
              <w:keepNext w:val="0"/>
              <w:jc w:val="center"/>
            </w:pPr>
            <w:r>
              <w:t>EBE / RBG / RGE</w:t>
            </w:r>
          </w:p>
        </w:tc>
        <w:tc>
          <w:tcPr>
            <w:tcW w:type="dxa" w:w="6984"/>
            <w:vAlign w:val="center"/>
            <w:tcMar>
              <w:top w:w="75" w:type="dxa"/>
              <w:left w:w="85" w:type="dxa"/>
              <w:bottom w:w="75" w:type="dxa"/>
              <w:right w:w="85" w:type="dxa"/>
            </w:tcMar>
          </w:tcPr>
          <w:p>
            <w:pPr>
              <w:pStyle w:val="TableText"/>
              <w:keepNext w:val="0"/>
            </w:pPr>
            <w:r>
              <w:t>B(+0,+1); R(-1,+0); B(+0,+0); G(+1,+0); R(-1,-1); G(+0,-1)</w:t>
            </w:r>
          </w:p>
        </w:tc>
      </w:tr>
      <w:tr>
        <w:trPr>
          <w:cantSplit/>
        </w:trPr>
        <w:tc>
          <w:tcPr>
            <w:tcW w:type="dxa" w:w="864"/>
            <w:vAlign w:val="center"/>
            <w:tcMar>
              <w:top w:w="75" w:type="dxa"/>
              <w:left w:w="85" w:type="dxa"/>
              <w:bottom w:w="75" w:type="dxa"/>
              <w:right w:w="85" w:type="dxa"/>
            </w:tcMar>
            <w:shd w:fill="F6F8F9"/>
          </w:tcPr>
          <w:p>
            <w:pPr>
              <w:pStyle w:val="TableText"/>
              <w:keepNext w:val="0"/>
            </w:pPr>
            <w:r>
              <w:t>2</w:t>
            </w:r>
          </w:p>
        </w:tc>
        <w:tc>
          <w:tcPr>
            <w:tcW w:type="dxa" w:w="2376"/>
            <w:vAlign w:val="center"/>
            <w:tcMar>
              <w:top w:w="75" w:type="dxa"/>
              <w:left w:w="85" w:type="dxa"/>
              <w:bottom w:w="75" w:type="dxa"/>
              <w:right w:w="85" w:type="dxa"/>
            </w:tcMar>
            <w:shd w:fill="F6F8F9"/>
          </w:tcPr>
          <w:p>
            <w:pPr>
              <w:pStyle w:val="TableText"/>
              <w:keepNext w:val="0"/>
              <w:jc w:val="center"/>
            </w:pPr>
            <w:r>
              <w:t>EGR / BGE / ERB</w:t>
            </w:r>
          </w:p>
        </w:tc>
        <w:tc>
          <w:tcPr>
            <w:tcW w:type="dxa" w:w="6984"/>
            <w:vAlign w:val="center"/>
            <w:tcMar>
              <w:top w:w="75" w:type="dxa"/>
              <w:left w:w="85" w:type="dxa"/>
              <w:bottom w:w="75" w:type="dxa"/>
              <w:right w:w="85" w:type="dxa"/>
            </w:tcMar>
            <w:shd w:fill="F6F8F9"/>
          </w:tcPr>
          <w:p>
            <w:pPr>
              <w:pStyle w:val="TableText"/>
              <w:keepNext w:val="0"/>
            </w:pPr>
            <w:r>
              <w:t>G(+0,+1); R(+1,+1); B(-1,+0); G(+0,+0); R(+0,-1); B(+1,-1)</w:t>
            </w:r>
          </w:p>
        </w:tc>
      </w:tr>
      <w:tr>
        <w:trPr>
          <w:cantSplit/>
        </w:trPr>
        <w:tc>
          <w:tcPr>
            <w:tcW w:type="dxa" w:w="864"/>
            <w:vAlign w:val="center"/>
            <w:tcMar>
              <w:top w:w="75" w:type="dxa"/>
              <w:left w:w="85" w:type="dxa"/>
              <w:bottom w:w="75" w:type="dxa"/>
              <w:right w:w="85" w:type="dxa"/>
            </w:tcMar>
          </w:tcPr>
          <w:p>
            <w:pPr>
              <w:pStyle w:val="TableText"/>
              <w:keepNext w:val="0"/>
            </w:pPr>
            <w:r>
              <w:t>3</w:t>
            </w:r>
          </w:p>
        </w:tc>
        <w:tc>
          <w:tcPr>
            <w:tcW w:type="dxa" w:w="2376"/>
            <w:vAlign w:val="center"/>
            <w:tcMar>
              <w:top w:w="75" w:type="dxa"/>
              <w:left w:w="85" w:type="dxa"/>
              <w:bottom w:w="75" w:type="dxa"/>
              <w:right w:w="85" w:type="dxa"/>
            </w:tcMar>
          </w:tcPr>
          <w:p>
            <w:pPr>
              <w:pStyle w:val="TableText"/>
              <w:keepNext w:val="0"/>
              <w:jc w:val="center"/>
            </w:pPr>
            <w:r>
              <w:t>BER / GRE / EGB</w:t>
            </w:r>
          </w:p>
        </w:tc>
        <w:tc>
          <w:tcPr>
            <w:tcW w:type="dxa" w:w="6984"/>
            <w:vAlign w:val="center"/>
            <w:tcMar>
              <w:top w:w="75" w:type="dxa"/>
              <w:left w:w="85" w:type="dxa"/>
              <w:bottom w:w="75" w:type="dxa"/>
              <w:right w:w="85" w:type="dxa"/>
            </w:tcMar>
          </w:tcPr>
          <w:p>
            <w:pPr>
              <w:pStyle w:val="TableText"/>
              <w:keepNext w:val="0"/>
            </w:pPr>
            <w:r>
              <w:t>B(-1,+1); R(+1,+1); G(-1,+0); R(+0,+0); G(+0,-1); B(+1,-1)</w:t>
            </w:r>
          </w:p>
        </w:tc>
      </w:tr>
    </w:tbl>
    <w:p>
      <w:pPr>
        <w:spacing w:after="40" w:before="0" w:line="40" w:lineRule="exact"/>
      </w:pPr>
      <w:r>
        <w:rPr>
          <w:sz w:val="4"/>
        </w:rPr>
      </w:r>
    </w:p>
    <w:p>
      <w:pPr/>
      <w:r>
        <w:t>D-F26. E = empty, R = red, G = green, B = blue. Positive dx is east; positive dy is north. Each pattern contains two of each colour; selection weights are not established.</w:t>
      </w:r>
    </w:p>
    <w:p>
      <w:pPr/>
      <w:r>
        <w:t>For pattern one, the offsets are B(0,+1), R(-1,0), B(0,0), G(+1,0), R(-1,-1), G(0,-1). An implementation that scatters six eggs uniformly in a radius or places all six on the corpse tile would not reproduce this reported pattern. The JSON contains all three offset sets, so the developer does not need to transcribe the diagrams.</w:t>
      </w:r>
    </w:p>
    <w:p>
      <w:pPr/>
      <w:r>
        <w:t>The same account describes a wall-conflicting egg being shifted one tile away from the wall. It does not establish a complete two-wall corner fallback, conflict with another egg pile, or whether the shift is repeated. Keep those cases explicit instead of turning a one-step observation into an unrestricted nearest-free-tile search.</w:t>
      </w:r>
    </w:p>
    <w:p>
      <w:bookmarkStart w:id="78" w:name="E17"/>
      <w:pPr>
        <w:pStyle w:val="Heading2"/>
      </w:pPr>
      <w:r>
        <w:t>E17.2 Ground state and pickup</w:t>
      </w:r>
      <w:bookmarkEnd w:id="78"/>
    </w:p>
    <w:p>
      <w:pPr/>
      <w:r>
        <w:t>Store eggId, colour, originCreatureId, patternId, local tile, creation tick, visibility scope and expiry policy. A pickup must atomically consume the exact ground egg and place it in the correct carrying/bag system. Two same-tick pickups cannot both succeed against one egg. A wrong-colour pickup may have a gameplay penalty; a stale packet against an already-gone egg should not automatically be counted as another wrong-colour attempt. [DESIGN; baseline section 15]</w:t>
      </w:r>
    </w:p>
    <w:p>
      <w:pPr/>
      <w:r>
        <w:t>The call governs collection, not whether the same colour can ever be loaded or fired. Keep colour-required-for-pickup separate from ammunition colour. The comparative converter mapping recorded by the specialist is blue to green, green to red and red to green; it is not a generic conversion to whatever colour the current call requests. Conversion chance and capacity depend on the role profile. [D-F26; baseline sections 15 and 20]</w:t>
      </w:r>
    </w:p>
    <w:p>
      <w:bookmarkStart w:id="79" w:name="E17"/>
      <w:pPr>
        <w:pStyle w:val="Heading2"/>
      </w:pPr>
      <w:r>
        <w:t>E17.3 Inventory and bag capacity</w:t>
      </w:r>
      <w:bookmarkEnd w:id="79"/>
    </w:p>
    <w:p>
      <w:pPr/>
      <w:r>
        <w:t>The baseline preserves the historical bag progression and conversion percentages. Implement bag storage, normal inventory slots and carried egg item variants as distinct state. A full bag may not imply a full inventory, and emptying one into the other must not increment successful ground-pickup score. Only count the evidenced scoring event, not every transfer between containers. [baseline sections 15, 19-20; DESIGN]</w:t>
      </w:r>
    </w:p>
    <w:p>
      <w:bookmarkStart w:id="80" w:name="E18"/>
      <w:pPr>
        <w:pStyle w:val="Heading1"/>
      </w:pPr>
      <w:r>
        <w:t>E18. Cannon targeting, projectiles and concurrency</w:t>
      </w:r>
      <w:bookmarkEnd w:id="80"/>
    </w:p>
    <w:p>
      <w:bookmarkStart w:id="81" w:name="E18"/>
      <w:pPr>
        <w:pStyle w:val="Heading2"/>
      </w:pPr>
      <w:r>
        <w:t>E18.1 Three different distances</w:t>
      </w:r>
      <w:bookmarkEnd w:id="81"/>
    </w:p>
    <w:p>
      <w:pPr/>
      <w:r>
        <w:t>The comparative cannon uses Chebyshev distance &lt;=15 for eligibility, Euclidean distance for ranking eligible targets, and Chebyshev distance bands for its projectile counter. These are not interchangeable. A diagonal target fifteen tiles east and fifteen north is inside the square eligibility range even though its Euclidean distance exceeds fifteen. Two eligible targets can be ordered differently by Chebyshev and Euclidean distance. [D-M06-D-M07]</w:t>
      </w:r>
    </w:p>
    <w:p>
      <w:pPr/>
      <w:r>
        <w:t>Its tie-break order after distance is zoneX ascending, zoneY ascending, time in zone descending, then creation identity ascending. Dying and blue-stunned targets are excluded. No additional line-of-sight predicate appears in the inspected selection routine. This last observation is about that routine, not proof that every original cannon could shoot through every obstruction. [D-M06]</w:t>
      </w:r>
    </w:p>
    <w:p>
      <w:bookmarkStart w:id="82" w:name="E18"/>
      <w:pPr>
        <w:pStyle w:val="Heading2"/>
      </w:pPr>
      <w:r>
        <w:t>E18.2 Exact queue-counter translation</w:t>
      </w:r>
      <w:bookmarkEnd w:id="82"/>
    </w:p>
    <w:p>
      <w:pPr>
        <w:pStyle w:val="Caption"/>
        <w:keepNext/>
        <w:spacing w:before="80"/>
      </w:pPr>
      <w:r>
        <w:t>Table 26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152"/>
        <w:gridCol w:w="2232"/>
        <w:gridCol w:w="1512"/>
        <w:gridCol w:w="2520"/>
        <w:gridCol w:w="2808"/>
      </w:tblGrid>
      <w:tr>
        <w:trPr>
          <w:cantSplit/>
          <w:tblHeader w:val="true"/>
        </w:trPr>
        <w:tc>
          <w:tcPr>
            <w:tcW w:type="dxa" w:w="1152"/>
            <w:vAlign w:val="center"/>
            <w:tcMar>
              <w:top w:w="75" w:type="dxa"/>
              <w:left w:w="85" w:type="dxa"/>
              <w:bottom w:w="75" w:type="dxa"/>
              <w:right w:w="85" w:type="dxa"/>
            </w:tcMar>
            <w:shd w:fill="E5EEF0"/>
          </w:tcPr>
          <w:p>
            <w:pPr>
              <w:pStyle w:val="TableText"/>
              <w:keepNext w:val="0"/>
              <w:jc w:val="center"/>
            </w:pPr>
            <w:r>
              <w:rPr>
                <w:b/>
              </w:rPr>
              <w:t>Chebyshev distance</w:t>
            </w:r>
          </w:p>
        </w:tc>
        <w:tc>
          <w:tcPr>
            <w:tcW w:type="dxa" w:w="2232"/>
            <w:vAlign w:val="center"/>
            <w:tcMar>
              <w:top w:w="75" w:type="dxa"/>
              <w:left w:w="85" w:type="dxa"/>
              <w:bottom w:w="75" w:type="dxa"/>
              <w:right w:w="85" w:type="dxa"/>
            </w:tcMar>
            <w:shd w:fill="E5EEF0"/>
          </w:tcPr>
          <w:p>
            <w:pPr>
              <w:pStyle w:val="TableText"/>
              <w:keepNext w:val="0"/>
              <w:jc w:val="center"/>
            </w:pPr>
            <w:r>
              <w:rPr>
                <w:b/>
              </w:rPr>
              <w:t>Green/blue initial counter</w:t>
            </w:r>
          </w:p>
        </w:tc>
        <w:tc>
          <w:tcPr>
            <w:tcW w:type="dxa" w:w="1512"/>
            <w:vAlign w:val="center"/>
            <w:tcMar>
              <w:top w:w="75" w:type="dxa"/>
              <w:left w:w="85" w:type="dxa"/>
              <w:bottom w:w="75" w:type="dxa"/>
              <w:right w:w="85" w:type="dxa"/>
            </w:tcMar>
            <w:shd w:fill="E5EEF0"/>
          </w:tcPr>
          <w:p>
            <w:pPr>
              <w:pStyle w:val="TableText"/>
              <w:keepNext w:val="0"/>
              <w:jc w:val="center"/>
            </w:pPr>
            <w:r>
              <w:rPr>
                <w:b/>
              </w:rPr>
              <w:t>Red initial counter</w:t>
            </w:r>
          </w:p>
        </w:tc>
        <w:tc>
          <w:tcPr>
            <w:tcW w:type="dxa" w:w="2520"/>
            <w:vAlign w:val="center"/>
            <w:tcMar>
              <w:top w:w="75" w:type="dxa"/>
              <w:left w:w="85" w:type="dxa"/>
              <w:bottom w:w="75" w:type="dxa"/>
              <w:right w:w="85" w:type="dxa"/>
            </w:tcMar>
            <w:shd w:fill="E5EEF0"/>
          </w:tcPr>
          <w:p>
            <w:pPr>
              <w:pStyle w:val="TableText"/>
              <w:keepNext w:val="0"/>
              <w:jc w:val="center"/>
            </w:pPr>
            <w:r>
              <w:rPr>
                <w:b/>
              </w:rPr>
              <w:t>Green/blue impact at fire W=50</w:t>
            </w:r>
          </w:p>
        </w:tc>
        <w:tc>
          <w:tcPr>
            <w:tcW w:type="dxa" w:w="2808"/>
            <w:vAlign w:val="center"/>
            <w:tcMar>
              <w:top w:w="75" w:type="dxa"/>
              <w:left w:w="85" w:type="dxa"/>
              <w:bottom w:w="75" w:type="dxa"/>
              <w:right w:w="85" w:type="dxa"/>
            </w:tcMar>
            <w:shd w:fill="E5EEF0"/>
          </w:tcPr>
          <w:p>
            <w:pPr>
              <w:pStyle w:val="TableText"/>
              <w:keepNext w:val="0"/>
              <w:jc w:val="center"/>
            </w:pPr>
            <w:r>
              <w:rPr>
                <w:b/>
              </w:rPr>
              <w:t>Red impact at fire W=50</w:t>
            </w:r>
          </w:p>
        </w:tc>
      </w:tr>
      <w:tr>
        <w:trPr>
          <w:cantSplit/>
        </w:trPr>
        <w:tc>
          <w:tcPr>
            <w:tcW w:type="dxa" w:w="1152"/>
            <w:vAlign w:val="center"/>
            <w:tcMar>
              <w:top w:w="75" w:type="dxa"/>
              <w:left w:w="85" w:type="dxa"/>
              <w:bottom w:w="75" w:type="dxa"/>
              <w:right w:w="85" w:type="dxa"/>
            </w:tcMar>
          </w:tcPr>
          <w:p>
            <w:pPr>
              <w:pStyle w:val="TableText"/>
              <w:keepNext w:val="0"/>
              <w:jc w:val="center"/>
            </w:pPr>
            <w:r>
              <w:t>0-3</w:t>
            </w:r>
          </w:p>
        </w:tc>
        <w:tc>
          <w:tcPr>
            <w:tcW w:type="dxa" w:w="2232"/>
            <w:vAlign w:val="center"/>
            <w:tcMar>
              <w:top w:w="75" w:type="dxa"/>
              <w:left w:w="85" w:type="dxa"/>
              <w:bottom w:w="75" w:type="dxa"/>
              <w:right w:w="85" w:type="dxa"/>
            </w:tcMar>
          </w:tcPr>
          <w:p>
            <w:pPr>
              <w:pStyle w:val="TableText"/>
              <w:keepNext w:val="0"/>
              <w:jc w:val="center"/>
            </w:pPr>
            <w:r>
              <w:t>4</w:t>
            </w:r>
          </w:p>
        </w:tc>
        <w:tc>
          <w:tcPr>
            <w:tcW w:type="dxa" w:w="1512"/>
            <w:vAlign w:val="center"/>
            <w:tcMar>
              <w:top w:w="75" w:type="dxa"/>
              <w:left w:w="85" w:type="dxa"/>
              <w:bottom w:w="75" w:type="dxa"/>
              <w:right w:w="85" w:type="dxa"/>
            </w:tcMar>
          </w:tcPr>
          <w:p>
            <w:pPr>
              <w:pStyle w:val="TableText"/>
              <w:keepNext w:val="0"/>
              <w:jc w:val="center"/>
            </w:pPr>
            <w:r>
              <w:t>5</w:t>
            </w:r>
          </w:p>
        </w:tc>
        <w:tc>
          <w:tcPr>
            <w:tcW w:type="dxa" w:w="2520"/>
            <w:vAlign w:val="center"/>
            <w:tcMar>
              <w:top w:w="75" w:type="dxa"/>
              <w:left w:w="85" w:type="dxa"/>
              <w:bottom w:w="75" w:type="dxa"/>
              <w:right w:w="85" w:type="dxa"/>
            </w:tcMar>
          </w:tcPr>
          <w:p>
            <w:pPr>
              <w:pStyle w:val="TableText"/>
              <w:keepNext w:val="0"/>
              <w:jc w:val="center"/>
            </w:pPr>
            <w:r>
              <w:t>55</w:t>
            </w:r>
          </w:p>
        </w:tc>
        <w:tc>
          <w:tcPr>
            <w:tcW w:type="dxa" w:w="2808"/>
            <w:vAlign w:val="center"/>
            <w:tcMar>
              <w:top w:w="75" w:type="dxa"/>
              <w:left w:w="85" w:type="dxa"/>
              <w:bottom w:w="75" w:type="dxa"/>
              <w:right w:w="85" w:type="dxa"/>
            </w:tcMar>
          </w:tcPr>
          <w:p>
            <w:pPr>
              <w:pStyle w:val="TableText"/>
              <w:keepNext w:val="0"/>
              <w:jc w:val="center"/>
            </w:pPr>
            <w:r>
              <w:t>56</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4-9</w:t>
            </w:r>
          </w:p>
        </w:tc>
        <w:tc>
          <w:tcPr>
            <w:tcW w:type="dxa" w:w="2232"/>
            <w:vAlign w:val="center"/>
            <w:tcMar>
              <w:top w:w="75" w:type="dxa"/>
              <w:left w:w="85" w:type="dxa"/>
              <w:bottom w:w="75" w:type="dxa"/>
              <w:right w:w="85" w:type="dxa"/>
            </w:tcMar>
            <w:shd w:fill="F6F8F9"/>
          </w:tcPr>
          <w:p>
            <w:pPr>
              <w:pStyle w:val="TableText"/>
              <w:keepNext w:val="0"/>
              <w:jc w:val="center"/>
            </w:pPr>
            <w:r>
              <w:t>5</w:t>
            </w:r>
          </w:p>
        </w:tc>
        <w:tc>
          <w:tcPr>
            <w:tcW w:type="dxa" w:w="1512"/>
            <w:vAlign w:val="center"/>
            <w:tcMar>
              <w:top w:w="75" w:type="dxa"/>
              <w:left w:w="85" w:type="dxa"/>
              <w:bottom w:w="75" w:type="dxa"/>
              <w:right w:w="85" w:type="dxa"/>
            </w:tcMar>
            <w:shd w:fill="F6F8F9"/>
          </w:tcPr>
          <w:p>
            <w:pPr>
              <w:pStyle w:val="TableText"/>
              <w:keepNext w:val="0"/>
              <w:jc w:val="center"/>
            </w:pPr>
            <w:r>
              <w:t>6</w:t>
            </w:r>
          </w:p>
        </w:tc>
        <w:tc>
          <w:tcPr>
            <w:tcW w:type="dxa" w:w="2520"/>
            <w:vAlign w:val="center"/>
            <w:tcMar>
              <w:top w:w="75" w:type="dxa"/>
              <w:left w:w="85" w:type="dxa"/>
              <w:bottom w:w="75" w:type="dxa"/>
              <w:right w:w="85" w:type="dxa"/>
            </w:tcMar>
            <w:shd w:fill="F6F8F9"/>
          </w:tcPr>
          <w:p>
            <w:pPr>
              <w:pStyle w:val="TableText"/>
              <w:keepNext w:val="0"/>
              <w:jc w:val="center"/>
            </w:pPr>
            <w:r>
              <w:t>56</w:t>
            </w:r>
          </w:p>
        </w:tc>
        <w:tc>
          <w:tcPr>
            <w:tcW w:type="dxa" w:w="2808"/>
            <w:vAlign w:val="center"/>
            <w:tcMar>
              <w:top w:w="75" w:type="dxa"/>
              <w:left w:w="85" w:type="dxa"/>
              <w:bottom w:w="75" w:type="dxa"/>
              <w:right w:w="85" w:type="dxa"/>
            </w:tcMar>
            <w:shd w:fill="F6F8F9"/>
          </w:tcPr>
          <w:p>
            <w:pPr>
              <w:pStyle w:val="TableText"/>
              <w:keepNext w:val="0"/>
              <w:jc w:val="center"/>
            </w:pPr>
            <w:r>
              <w:t>57</w:t>
            </w:r>
          </w:p>
        </w:tc>
      </w:tr>
      <w:tr>
        <w:trPr>
          <w:cantSplit/>
        </w:trPr>
        <w:tc>
          <w:tcPr>
            <w:tcW w:type="dxa" w:w="1152"/>
            <w:vAlign w:val="center"/>
            <w:tcMar>
              <w:top w:w="75" w:type="dxa"/>
              <w:left w:w="85" w:type="dxa"/>
              <w:bottom w:w="75" w:type="dxa"/>
              <w:right w:w="85" w:type="dxa"/>
            </w:tcMar>
          </w:tcPr>
          <w:p>
            <w:pPr>
              <w:pStyle w:val="TableText"/>
              <w:keepNext w:val="0"/>
              <w:jc w:val="center"/>
            </w:pPr>
            <w:r>
              <w:t>10-15</w:t>
            </w:r>
          </w:p>
        </w:tc>
        <w:tc>
          <w:tcPr>
            <w:tcW w:type="dxa" w:w="2232"/>
            <w:vAlign w:val="center"/>
            <w:tcMar>
              <w:top w:w="75" w:type="dxa"/>
              <w:left w:w="85" w:type="dxa"/>
              <w:bottom w:w="75" w:type="dxa"/>
              <w:right w:w="85" w:type="dxa"/>
            </w:tcMar>
          </w:tcPr>
          <w:p>
            <w:pPr>
              <w:pStyle w:val="TableText"/>
              <w:keepNext w:val="0"/>
              <w:jc w:val="center"/>
            </w:pPr>
            <w:r>
              <w:t>6</w:t>
            </w:r>
          </w:p>
        </w:tc>
        <w:tc>
          <w:tcPr>
            <w:tcW w:type="dxa" w:w="1512"/>
            <w:vAlign w:val="center"/>
            <w:tcMar>
              <w:top w:w="75" w:type="dxa"/>
              <w:left w:w="85" w:type="dxa"/>
              <w:bottom w:w="75" w:type="dxa"/>
              <w:right w:w="85" w:type="dxa"/>
            </w:tcMar>
          </w:tcPr>
          <w:p>
            <w:pPr>
              <w:pStyle w:val="TableText"/>
              <w:keepNext w:val="0"/>
              <w:jc w:val="center"/>
            </w:pPr>
            <w:r>
              <w:t>7</w:t>
            </w:r>
          </w:p>
        </w:tc>
        <w:tc>
          <w:tcPr>
            <w:tcW w:type="dxa" w:w="2520"/>
            <w:vAlign w:val="center"/>
            <w:tcMar>
              <w:top w:w="75" w:type="dxa"/>
              <w:left w:w="85" w:type="dxa"/>
              <w:bottom w:w="75" w:type="dxa"/>
              <w:right w:w="85" w:type="dxa"/>
            </w:tcMar>
          </w:tcPr>
          <w:p>
            <w:pPr>
              <w:pStyle w:val="TableText"/>
              <w:keepNext w:val="0"/>
              <w:jc w:val="center"/>
            </w:pPr>
            <w:r>
              <w:t>57</w:t>
            </w:r>
          </w:p>
        </w:tc>
        <w:tc>
          <w:tcPr>
            <w:tcW w:type="dxa" w:w="2808"/>
            <w:vAlign w:val="center"/>
            <w:tcMar>
              <w:top w:w="75" w:type="dxa"/>
              <w:left w:w="85" w:type="dxa"/>
              <w:bottom w:w="75" w:type="dxa"/>
              <w:right w:w="85" w:type="dxa"/>
            </w:tcMar>
          </w:tcPr>
          <w:p>
            <w:pPr>
              <w:pStyle w:val="TableText"/>
              <w:keepNext w:val="0"/>
              <w:jc w:val="center"/>
            </w:pPr>
            <w:r>
              <w:t>58</w:t>
            </w:r>
          </w:p>
        </w:tc>
      </w:tr>
    </w:tbl>
    <w:p>
      <w:pPr>
        <w:spacing w:after="40" w:before="0" w:line="40" w:lineRule="exact"/>
      </w:pPr>
      <w:r>
        <w:rPr>
          <w:sz w:val="4"/>
        </w:rPr>
      </w:r>
    </w:p>
    <w:p>
      <w:pPr/>
      <w:r>
        <w:t>D-M06-D-M08; impact timing DERIVED for uninterrupted NPC processing. Counter zero is applied on a later update rather than being decremented and applied in the same update.</w:t>
      </w:r>
    </w:p>
    <w:p>
      <w:pPr/>
      <w:r>
        <w:t>The source creates the projectile after the NPC update phase. The NPC queue later applies the payload only when its counter is already zero; otherwise it decrements. Therefore an initial counter d produces impact at fireTick+d+1 under that phase order. For a red shot at distance three, d=5 and impact is six ticks after firing, not five. This is exercised by explicit countdown tests in the package. [D-M01; D-M06; D-M08; DERIVED]</w:t>
      </w:r>
    </w:p>
    <w:p>
      <w:pPr/>
      <w:r>
        <w:t>A counter labelled stalled is not automatically the visual flight time, the cannon cooldown, or the delay until another player can fire. In the source, the cannon command's own stall counter is based on the non-red distance counter and has its own decrement-before-next-command behavior. Keep those concepts in separate fields.</w:t>
      </w:r>
    </w:p>
    <w:p>
      <w:bookmarkStart w:id="83" w:name="E18"/>
      <w:pPr>
        <w:pStyle w:val="Heading2"/>
      </w:pPr>
      <w:r>
        <w:t>E18.3 Payload channels</w:t>
      </w:r>
      <w:bookmarkEnd w:id="83"/>
    </w:p>
    <w:p>
      <w:pPr/>
      <w:r>
        <w:t>The comparative ordinary payloads include a three-HP red hit, one-HP splash behavior, and separate green/blue state updates. The same integers must not be pasted into a pre-EoC LP handler without a selected damage profile. Green effects on Runners and Healers use different schedules; a single generic poison callback is insufficient. [D-M02; D-M04; D-M06]</w:t>
      </w:r>
    </w:p>
    <w:p>
      <w:pPr/>
      <w:r>
        <w:t>Blue-stun counter 9 is processed by a &gt;=0 branch in the comparative actor update, so the number of skipped updates depends on when the hit sets that counter and which code still runs afterward. Preserve a stun-start event and the exact countdown convention rather than renaming it "nine ticks". The source also has cancellation/zombie edge cases. Those are comparison tests, not an endorsed default recreation of an undated exploit.</w:t>
      </w:r>
    </w:p>
    <w:p>
      <w:bookmarkStart w:id="84" w:name="E18"/>
      <w:pPr>
        <w:pStyle w:val="Heading2"/>
      </w:pPr>
      <w:r>
        <w:t>E18.4 Shared ammunition and multiple users</w:t>
      </w:r>
      <w:bookmarkEnd w:id="84"/>
    </w:p>
    <w:p>
      <w:pPr/>
      <w:r>
        <w:t>The pinned hopper transform and specialist extra-shot observations are not a recovered original server transaction algorithm. For a safe temporary recreation, one accepted shot reserves one ammunition unit atomically and emits one unique shot ID. Reject a shot if no unit can be reserved. This is DESIGN and intentionally does not reproduce an ammunition-duplication race.</w:t>
      </w:r>
    </w:p>
    <w:p>
      <w:pPr/>
      <w:r>
        <w:t>If the project deliberately reproduces a proven target-era extra-shot behavior, implement it as a named compatibility rule with exact phase and scope, not by removing all locking. The source's independent command queues and optional forced splashes must not be mistaken for a historical guarantee that every player can fire unlimited eggs simultaneously. [D-L20267; D-F26; D-M06]</w:t>
      </w:r>
    </w:p>
    <w:p>
      <w:bookmarkStart w:id="85" w:name="E18"/>
      <w:pPr>
        <w:pStyle w:val="Heading2"/>
      </w:pPr>
      <w:r>
        <w:t>E18.5 Queue invalidation</w:t>
      </w:r>
      <w:bookmarkEnd w:id="85"/>
    </w:p>
    <w:p>
      <w:pPr/>
      <w:r>
        <w:t>Define what happens when the selected target dies, leaves range, changes state or is removed before impact. At minimum, never damage another creature that later receives the same engine index. Store a generation-aware identity. When the wave ends, cancel pending shots before releasing the instance; otherwise an old projectile callback can mutate a new team's actor or hopper. [DESIGN]</w:t>
      </w:r>
    </w:p>
    <w:p>
      <w:bookmarkStart w:id="86" w:name="E18"/>
      <w:pPr>
        <w:pStyle w:val="Heading2"/>
      </w:pPr>
      <w:r>
        <w:t>E18.6 Red splash selection is ordered and stops on failure</w:t>
      </w:r>
      <w:bookmarkEnd w:id="86"/>
    </w:p>
    <w:p>
      <w:pPr/>
      <w:r>
        <w:t>The inspected simulator gathers red projectiles whose counters have reached zero after the NPC phase. For each, it considers other Penance within Chebyshev distance 3 of the target, excluding blue-stunned actors. This splash candidate filter does not explicitly reject dying actors, unlike the ordinary cannon target filter. Candidate order is zone-y descending, zone-x descending, time-in-zone ascending, then entity ID descending. It is not the same order as initial cannon targeting. [D-M01: applyRedEggSplashes()]</w:t>
      </w:r>
    </w:p>
    <w:p>
      <w:pPr/>
      <w:r>
        <w:t>Without a forced test count, the routine rolls 50% on each ordered candidate and stops the entire sequence on the first failure. It is NOT an independent 50% roll for every nearby creature. With n eligible candidates and independent random draws, the derived probability of exactly k splashes is 2^(-k-1) for 0 &lt;= k &lt; n, and 2^(-n) for all n. For three candidates A/B/C, the outcomes are none 1/2, A only 1/4, A+B 1/8, A+B+C 1/8; B alone is not an outcome of this routine. Independence is a model assumption about random draws, not a statement about the historical random-number generator.</w:t>
      </w:r>
    </w:p>
    <w:p>
      <w:pPr/>
      <w:r>
        <w:t>The inserted splash entry has counter zero, but insertion occurs after NPC processing. Under uninterrupted ordinary processing it is applied on the recipient's next NPC update, not retroactively in the update that already ran. A forced-splashes parameter bypasses these rolls for simulation scenarios; it is not a player ability. Treat this complete ordering as a comparative algorithm and a test target, not an established July-2012 splash routine. The included Python kernel does not implement splash distribution.</w:t>
      </w:r>
    </w:p>
    <w:p>
      <w:bookmarkStart w:id="87" w:name="E19"/>
      <w:pPr>
        <w:pStyle w:val="Heading1"/>
      </w:pPr>
      <w:r>
        <w:t>E19. Wave ten and the Queen</w:t>
      </w:r>
      <w:bookmarkEnd w:id="87"/>
    </w:p>
    <w:p>
      <w:bookmarkStart w:id="88" w:name="E19"/>
      <w:pPr>
        <w:pStyle w:val="Heading2"/>
      </w:pPr>
      <w:r>
        <w:t>E19.1 Separate phase transitions</w:t>
      </w:r>
      <w:bookmarkEnd w:id="88"/>
    </w:p>
    <w:p>
      <w:pPr/>
      <w:r>
        <w:t>Represent ordinary combat active, Queen announcement pending, trapdoor opening, Queen present, Queen targetable, yellow eggs enabled, ordinary population complete, Queen defeated and final settlement as distinct conditions/events. Some can overlap. Do not hard-code a single "queen starts" timer that simultaneously deletes Penance, opens the floor, spawns eggs and changes every interaction permission. [baseline sections 17-18; DESIGN]</w:t>
      </w:r>
    </w:p>
    <w:p>
      <w:pPr/>
      <w:r>
        <w:t>The cache supplies a size-five Queen definition and size-one Queen-spawn definition, along with chemistry objects and western cannon layout. It does not supply the Queen's precise anchor, first appearance tick, yellow-egg coordinate set, repeat interval, Queen-spawn schedule or a complete trapdoor script. Those remain U12/U13. Static trapdoor edge samples cannot determine the size-five NPC's southwest anchor by themselves. [D-N5247-D-N5248; D-C02]</w:t>
      </w:r>
    </w:p>
    <w:p>
      <w:bookmarkStart w:id="89" w:name="E19"/>
      <w:pPr>
        <w:pStyle w:val="Heading2"/>
      </w:pPr>
      <w:r>
        <w:t>E19.2 Exact processing pipeline and item states</w:t>
      </w:r>
      <w:bookmarkEnd w:id="89"/>
    </w:p>
    <w:p>
      <w:pPr>
        <w:pStyle w:val="Caption"/>
        <w:keepNext/>
        <w:spacing w:before="80"/>
      </w:pPr>
      <w:r>
        <w:t>Table 27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Stage</w:t>
            </w:r>
          </w:p>
        </w:tc>
        <w:tc>
          <w:tcPr>
            <w:tcW w:type="dxa" w:w="2160"/>
            <w:vAlign w:val="center"/>
            <w:tcMar>
              <w:top w:w="75" w:type="dxa"/>
              <w:left w:w="85" w:type="dxa"/>
              <w:bottom w:w="75" w:type="dxa"/>
              <w:right w:w="85" w:type="dxa"/>
            </w:tcMar>
            <w:shd w:fill="E5EEF0"/>
          </w:tcPr>
          <w:p>
            <w:pPr>
              <w:pStyle w:val="TableText"/>
              <w:keepNext w:val="0"/>
              <w:jc w:val="center"/>
            </w:pPr>
            <w:r>
              <w:rPr>
                <w:b/>
              </w:rPr>
              <w:t>Item ID from retained baseline</w:t>
            </w:r>
          </w:p>
        </w:tc>
        <w:tc>
          <w:tcPr>
            <w:tcW w:type="dxa" w:w="2304"/>
            <w:vAlign w:val="center"/>
            <w:tcMar>
              <w:top w:w="75" w:type="dxa"/>
              <w:left w:w="85" w:type="dxa"/>
              <w:bottom w:w="75" w:type="dxa"/>
              <w:right w:w="85" w:type="dxa"/>
            </w:tcMar>
            <w:shd w:fill="E5EEF0"/>
          </w:tcPr>
          <w:p>
            <w:pPr>
              <w:pStyle w:val="TableText"/>
              <w:keepNext w:val="0"/>
              <w:jc w:val="center"/>
            </w:pPr>
            <w:r>
              <w:rPr>
                <w:b/>
              </w:rPr>
              <w:t>Required operation</w:t>
            </w:r>
          </w:p>
        </w:tc>
        <w:tc>
          <w:tcPr>
            <w:tcW w:type="dxa" w:w="3744"/>
            <w:vAlign w:val="center"/>
            <w:tcMar>
              <w:top w:w="75" w:type="dxa"/>
              <w:left w:w="85" w:type="dxa"/>
              <w:bottom w:w="75" w:type="dxa"/>
              <w:right w:w="85" w:type="dxa"/>
            </w:tcMar>
            <w:shd w:fill="E5EEF0"/>
          </w:tcPr>
          <w:p>
            <w:pPr>
              <w:pStyle w:val="TableText"/>
              <w:keepNext w:val="0"/>
              <w:jc w:val="center"/>
            </w:pPr>
            <w:r>
              <w:rPr>
                <w:b/>
              </w:rPr>
              <w:t>Result owner / next handoff</w:t>
            </w:r>
          </w:p>
        </w:tc>
      </w:tr>
      <w:tr>
        <w:trPr>
          <w:cantSplit/>
        </w:trPr>
        <w:tc>
          <w:tcPr>
            <w:tcW w:type="dxa" w:w="2016"/>
            <w:vAlign w:val="center"/>
            <w:tcMar>
              <w:top w:w="75" w:type="dxa"/>
              <w:left w:w="85" w:type="dxa"/>
              <w:bottom w:w="75" w:type="dxa"/>
              <w:right w:w="85" w:type="dxa"/>
            </w:tcMar>
          </w:tcPr>
          <w:p>
            <w:pPr>
              <w:pStyle w:val="TableText"/>
              <w:keepNext w:val="0"/>
            </w:pPr>
            <w:r>
              <w:t>Raw yellow egg</w:t>
            </w:r>
          </w:p>
        </w:tc>
        <w:tc>
          <w:tcPr>
            <w:tcW w:type="dxa" w:w="2160"/>
            <w:vAlign w:val="center"/>
            <w:tcMar>
              <w:top w:w="75" w:type="dxa"/>
              <w:left w:w="85" w:type="dxa"/>
              <w:bottom w:w="75" w:type="dxa"/>
              <w:right w:w="85" w:type="dxa"/>
            </w:tcMar>
          </w:tcPr>
          <w:p>
            <w:pPr>
              <w:pStyle w:val="TableText"/>
              <w:keepNext w:val="0"/>
              <w:jc w:val="center"/>
            </w:pPr>
            <w:r>
              <w:t>10534</w:t>
            </w:r>
          </w:p>
        </w:tc>
        <w:tc>
          <w:tcPr>
            <w:tcW w:type="dxa" w:w="2304"/>
            <w:vAlign w:val="center"/>
            <w:tcMar>
              <w:top w:w="75" w:type="dxa"/>
              <w:left w:w="85" w:type="dxa"/>
              <w:bottom w:w="75" w:type="dxa"/>
              <w:right w:w="85" w:type="dxa"/>
            </w:tcMar>
          </w:tcPr>
          <w:p>
            <w:pPr>
              <w:pStyle w:val="TableText"/>
              <w:keepNext w:val="0"/>
              <w:jc w:val="center"/>
            </w:pPr>
            <w:r>
              <w:t>Collector gathers and passes</w:t>
            </w:r>
          </w:p>
        </w:tc>
        <w:tc>
          <w:tcPr>
            <w:tcW w:type="dxa" w:w="3744"/>
            <w:vAlign w:val="center"/>
            <w:tcMar>
              <w:top w:w="75" w:type="dxa"/>
              <w:left w:w="85" w:type="dxa"/>
              <w:bottom w:w="75" w:type="dxa"/>
              <w:right w:w="85" w:type="dxa"/>
            </w:tcMar>
          </w:tcPr>
          <w:p>
            <w:pPr>
              <w:pStyle w:val="TableText"/>
              <w:keepNext w:val="0"/>
              <w:jc w:val="center"/>
            </w:pPr>
            <w:r>
              <w:t>Healer</w:t>
            </w:r>
          </w:p>
        </w:tc>
      </w:tr>
      <w:tr>
        <w:trPr>
          <w:cantSplit/>
        </w:trPr>
        <w:tc>
          <w:tcPr>
            <w:tcW w:type="dxa" w:w="2016"/>
            <w:vAlign w:val="center"/>
            <w:tcMar>
              <w:top w:w="75" w:type="dxa"/>
              <w:left w:w="85" w:type="dxa"/>
              <w:bottom w:w="75" w:type="dxa"/>
              <w:right w:w="85" w:type="dxa"/>
            </w:tcMar>
            <w:shd w:fill="F6F8F9"/>
          </w:tcPr>
          <w:p>
            <w:pPr>
              <w:pStyle w:val="TableText"/>
              <w:keepNext w:val="0"/>
            </w:pPr>
            <w:r>
              <w:t>Poisoned egg</w:t>
            </w:r>
          </w:p>
        </w:tc>
        <w:tc>
          <w:tcPr>
            <w:tcW w:type="dxa" w:w="2160"/>
            <w:vAlign w:val="center"/>
            <w:tcMar>
              <w:top w:w="75" w:type="dxa"/>
              <w:left w:w="85" w:type="dxa"/>
              <w:bottom w:w="75" w:type="dxa"/>
              <w:right w:w="85" w:type="dxa"/>
            </w:tcMar>
            <w:shd w:fill="F6F8F9"/>
          </w:tcPr>
          <w:p>
            <w:pPr>
              <w:pStyle w:val="TableText"/>
              <w:keepNext w:val="0"/>
              <w:jc w:val="center"/>
            </w:pPr>
            <w:r>
              <w:t>10535</w:t>
            </w:r>
          </w:p>
        </w:tc>
        <w:tc>
          <w:tcPr>
            <w:tcW w:type="dxa" w:w="2304"/>
            <w:vAlign w:val="center"/>
            <w:tcMar>
              <w:top w:w="75" w:type="dxa"/>
              <w:left w:w="85" w:type="dxa"/>
              <w:bottom w:w="75" w:type="dxa"/>
              <w:right w:w="85" w:type="dxa"/>
            </w:tcMar>
            <w:shd w:fill="F6F8F9"/>
          </w:tcPr>
          <w:p>
            <w:pPr>
              <w:pStyle w:val="TableText"/>
              <w:keepNext w:val="0"/>
            </w:pPr>
            <w:r>
              <w:t>Healer uses raw egg at poison crater</w:t>
            </w:r>
          </w:p>
        </w:tc>
        <w:tc>
          <w:tcPr>
            <w:tcW w:type="dxa" w:w="3744"/>
            <w:vAlign w:val="center"/>
            <w:tcMar>
              <w:top w:w="75" w:type="dxa"/>
              <w:left w:w="85" w:type="dxa"/>
              <w:bottom w:w="75" w:type="dxa"/>
              <w:right w:w="85" w:type="dxa"/>
            </w:tcMar>
            <w:shd w:fill="F6F8F9"/>
          </w:tcPr>
          <w:p>
            <w:pPr>
              <w:pStyle w:val="TableText"/>
              <w:keepNext w:val="0"/>
              <w:jc w:val="center"/>
            </w:pPr>
            <w:r>
              <w:t>Pass to Attacker</w:t>
            </w:r>
          </w:p>
        </w:tc>
      </w:tr>
      <w:tr>
        <w:trPr>
          <w:cantSplit/>
        </w:trPr>
        <w:tc>
          <w:tcPr>
            <w:tcW w:type="dxa" w:w="2016"/>
            <w:vAlign w:val="center"/>
            <w:tcMar>
              <w:top w:w="75" w:type="dxa"/>
              <w:left w:w="85" w:type="dxa"/>
              <w:bottom w:w="75" w:type="dxa"/>
              <w:right w:w="85" w:type="dxa"/>
            </w:tcMar>
          </w:tcPr>
          <w:p>
            <w:pPr>
              <w:pStyle w:val="TableText"/>
              <w:keepNext w:val="0"/>
            </w:pPr>
            <w:r>
              <w:t>Spiked egg</w:t>
            </w:r>
          </w:p>
        </w:tc>
        <w:tc>
          <w:tcPr>
            <w:tcW w:type="dxa" w:w="2160"/>
            <w:vAlign w:val="center"/>
            <w:tcMar>
              <w:top w:w="75" w:type="dxa"/>
              <w:left w:w="85" w:type="dxa"/>
              <w:bottom w:w="75" w:type="dxa"/>
              <w:right w:w="85" w:type="dxa"/>
            </w:tcMar>
          </w:tcPr>
          <w:p>
            <w:pPr>
              <w:pStyle w:val="TableText"/>
              <w:keepNext w:val="0"/>
              <w:jc w:val="center"/>
            </w:pPr>
            <w:r>
              <w:t>10536</w:t>
            </w:r>
          </w:p>
        </w:tc>
        <w:tc>
          <w:tcPr>
            <w:tcW w:type="dxa" w:w="2304"/>
            <w:vAlign w:val="center"/>
            <w:tcMar>
              <w:top w:w="75" w:type="dxa"/>
              <w:left w:w="85" w:type="dxa"/>
              <w:bottom w:w="75" w:type="dxa"/>
              <w:right w:w="85" w:type="dxa"/>
            </w:tcMar>
          </w:tcPr>
          <w:p>
            <w:pPr>
              <w:pStyle w:val="TableText"/>
              <w:keepNext w:val="0"/>
            </w:pPr>
            <w:r>
              <w:t>Attacker combines correct egg with spikes</w:t>
            </w:r>
          </w:p>
        </w:tc>
        <w:tc>
          <w:tcPr>
            <w:tcW w:type="dxa" w:w="3744"/>
            <w:vAlign w:val="center"/>
            <w:tcMar>
              <w:top w:w="75" w:type="dxa"/>
              <w:left w:w="85" w:type="dxa"/>
              <w:bottom w:w="75" w:type="dxa"/>
              <w:right w:w="85" w:type="dxa"/>
            </w:tcMar>
          </w:tcPr>
          <w:p>
            <w:pPr>
              <w:pStyle w:val="TableText"/>
              <w:keepNext w:val="0"/>
              <w:jc w:val="center"/>
            </w:pPr>
            <w:r>
              <w:t>Pass to Defender</w:t>
            </w:r>
          </w:p>
        </w:tc>
      </w:tr>
      <w:tr>
        <w:trPr>
          <w:cantSplit/>
        </w:trPr>
        <w:tc>
          <w:tcPr>
            <w:tcW w:type="dxa" w:w="2016"/>
            <w:vAlign w:val="center"/>
            <w:tcMar>
              <w:top w:w="75" w:type="dxa"/>
              <w:left w:w="85" w:type="dxa"/>
              <w:bottom w:w="75" w:type="dxa"/>
              <w:right w:w="85" w:type="dxa"/>
            </w:tcMar>
            <w:shd w:fill="F6F8F9"/>
          </w:tcPr>
          <w:p>
            <w:pPr>
              <w:pStyle w:val="TableText"/>
              <w:keepNext w:val="0"/>
            </w:pPr>
            <w:r>
              <w:t>Omega egg</w:t>
            </w:r>
          </w:p>
        </w:tc>
        <w:tc>
          <w:tcPr>
            <w:tcW w:type="dxa" w:w="2160"/>
            <w:vAlign w:val="center"/>
            <w:tcMar>
              <w:top w:w="75" w:type="dxa"/>
              <w:left w:w="85" w:type="dxa"/>
              <w:bottom w:w="75" w:type="dxa"/>
              <w:right w:w="85" w:type="dxa"/>
            </w:tcMar>
            <w:shd w:fill="F6F8F9"/>
          </w:tcPr>
          <w:p>
            <w:pPr>
              <w:pStyle w:val="TableText"/>
              <w:keepNext w:val="0"/>
              <w:jc w:val="center"/>
            </w:pPr>
            <w:r>
              <w:t>10537</w:t>
            </w:r>
          </w:p>
        </w:tc>
        <w:tc>
          <w:tcPr>
            <w:tcW w:type="dxa" w:w="2304"/>
            <w:vAlign w:val="center"/>
            <w:tcMar>
              <w:top w:w="75" w:type="dxa"/>
              <w:left w:w="85" w:type="dxa"/>
              <w:bottom w:w="75" w:type="dxa"/>
              <w:right w:w="85" w:type="dxa"/>
            </w:tcMar>
            <w:shd w:fill="F6F8F9"/>
          </w:tcPr>
          <w:p>
            <w:pPr>
              <w:pStyle w:val="TableText"/>
              <w:keepNext w:val="0"/>
            </w:pPr>
            <w:r>
              <w:t>Defender uses spiked egg at lava crater</w:t>
            </w:r>
          </w:p>
        </w:tc>
        <w:tc>
          <w:tcPr>
            <w:tcW w:type="dxa" w:w="3744"/>
            <w:vAlign w:val="center"/>
            <w:tcMar>
              <w:top w:w="75" w:type="dxa"/>
              <w:left w:w="85" w:type="dxa"/>
              <w:bottom w:w="75" w:type="dxa"/>
              <w:right w:w="85" w:type="dxa"/>
            </w:tcMar>
            <w:shd w:fill="F6F8F9"/>
          </w:tcPr>
          <w:p>
            <w:pPr>
              <w:pStyle w:val="TableText"/>
              <w:keepNext w:val="0"/>
              <w:jc w:val="center"/>
            </w:pPr>
            <w:r>
              <w:t>Pass to Collector</w:t>
            </w:r>
          </w:p>
        </w:tc>
      </w:tr>
      <w:tr>
        <w:trPr>
          <w:cantSplit/>
        </w:trPr>
        <w:tc>
          <w:tcPr>
            <w:tcW w:type="dxa" w:w="2016"/>
            <w:vAlign w:val="center"/>
            <w:tcMar>
              <w:top w:w="75" w:type="dxa"/>
              <w:left w:w="85" w:type="dxa"/>
              <w:bottom w:w="75" w:type="dxa"/>
              <w:right w:w="85" w:type="dxa"/>
            </w:tcMar>
          </w:tcPr>
          <w:p>
            <w:pPr>
              <w:pStyle w:val="TableText"/>
              <w:keepNext w:val="0"/>
            </w:pPr>
            <w:r>
              <w:t>Loaded omega ammunition</w:t>
            </w:r>
          </w:p>
        </w:tc>
        <w:tc>
          <w:tcPr>
            <w:tcW w:type="dxa" w:w="2160"/>
            <w:vAlign w:val="center"/>
            <w:tcMar>
              <w:top w:w="75" w:type="dxa"/>
              <w:left w:w="85" w:type="dxa"/>
              <w:bottom w:w="75" w:type="dxa"/>
              <w:right w:w="85" w:type="dxa"/>
            </w:tcMar>
          </w:tcPr>
          <w:p>
            <w:pPr>
              <w:pStyle w:val="TableText"/>
              <w:keepNext w:val="0"/>
              <w:jc w:val="center"/>
            </w:pPr>
            <w:r>
              <w:t>Logical hopper state</w:t>
            </w:r>
          </w:p>
        </w:tc>
        <w:tc>
          <w:tcPr>
            <w:tcW w:type="dxa" w:w="2304"/>
            <w:vAlign w:val="center"/>
            <w:tcMar>
              <w:top w:w="75" w:type="dxa"/>
              <w:left w:w="85" w:type="dxa"/>
              <w:bottom w:w="75" w:type="dxa"/>
              <w:right w:w="85" w:type="dxa"/>
            </w:tcMar>
          </w:tcPr>
          <w:p>
            <w:pPr>
              <w:pStyle w:val="TableText"/>
              <w:keepNext w:val="0"/>
              <w:jc w:val="center"/>
            </w:pPr>
            <w:r>
              <w:t>Collector loads valid final egg</w:t>
            </w:r>
          </w:p>
        </w:tc>
        <w:tc>
          <w:tcPr>
            <w:tcW w:type="dxa" w:w="3744"/>
            <w:vAlign w:val="center"/>
            <w:tcMar>
              <w:top w:w="75" w:type="dxa"/>
              <w:left w:w="85" w:type="dxa"/>
              <w:bottom w:w="75" w:type="dxa"/>
              <w:right w:w="85" w:type="dxa"/>
            </w:tcMar>
          </w:tcPr>
          <w:p>
            <w:pPr>
              <w:pStyle w:val="TableText"/>
              <w:keepNext w:val="0"/>
              <w:jc w:val="center"/>
            </w:pPr>
            <w:r>
              <w:t>Cannon users target Queen</w:t>
            </w:r>
          </w:p>
        </w:tc>
      </w:tr>
      <w:tr>
        <w:trPr>
          <w:cantSplit/>
        </w:trPr>
        <w:tc>
          <w:tcPr>
            <w:tcW w:type="dxa" w:w="2016"/>
            <w:vAlign w:val="center"/>
            <w:tcMar>
              <w:top w:w="75" w:type="dxa"/>
              <w:left w:w="85" w:type="dxa"/>
              <w:bottom w:w="75" w:type="dxa"/>
              <w:right w:w="85" w:type="dxa"/>
            </w:tcMar>
            <w:shd w:fill="F6F8F9"/>
          </w:tcPr>
          <w:p>
            <w:pPr>
              <w:pStyle w:val="TableText"/>
              <w:keepNext w:val="0"/>
            </w:pPr>
            <w:r>
              <w:t>Spikes</w:t>
            </w:r>
          </w:p>
        </w:tc>
        <w:tc>
          <w:tcPr>
            <w:tcW w:type="dxa" w:w="2160"/>
            <w:vAlign w:val="center"/>
            <w:tcMar>
              <w:top w:w="75" w:type="dxa"/>
              <w:left w:w="85" w:type="dxa"/>
              <w:bottom w:w="75" w:type="dxa"/>
              <w:right w:w="85" w:type="dxa"/>
            </w:tcMar>
            <w:shd w:fill="F6F8F9"/>
          </w:tcPr>
          <w:p>
            <w:pPr>
              <w:pStyle w:val="TableText"/>
              <w:keepNext w:val="0"/>
              <w:jc w:val="center"/>
            </w:pPr>
            <w:r>
              <w:t>10561</w:t>
            </w:r>
          </w:p>
        </w:tc>
        <w:tc>
          <w:tcPr>
            <w:tcW w:type="dxa" w:w="2304"/>
            <w:vAlign w:val="center"/>
            <w:tcMar>
              <w:top w:w="75" w:type="dxa"/>
              <w:left w:w="85" w:type="dxa"/>
              <w:bottom w:w="75" w:type="dxa"/>
              <w:right w:w="85" w:type="dxa"/>
            </w:tcMar>
            <w:shd w:fill="F6F8F9"/>
          </w:tcPr>
          <w:p>
            <w:pPr>
              <w:pStyle w:val="TableText"/>
              <w:keepNext w:val="0"/>
            </w:pPr>
            <w:r>
              <w:t>Attacker obtains from usable mushroom</w:t>
            </w:r>
          </w:p>
        </w:tc>
        <w:tc>
          <w:tcPr>
            <w:tcW w:type="dxa" w:w="3744"/>
            <w:vAlign w:val="center"/>
            <w:tcMar>
              <w:top w:w="75" w:type="dxa"/>
              <w:left w:w="85" w:type="dxa"/>
              <w:bottom w:w="75" w:type="dxa"/>
              <w:right w:w="85" w:type="dxa"/>
            </w:tcMar>
            <w:shd w:fill="F6F8F9"/>
          </w:tcPr>
          <w:p>
            <w:pPr>
              <w:pStyle w:val="TableText"/>
              <w:keepNext w:val="0"/>
              <w:jc w:val="center"/>
            </w:pPr>
            <w:r>
              <w:t>Ingredient, not another egg stage</w:t>
            </w:r>
          </w:p>
        </w:tc>
      </w:tr>
    </w:tbl>
    <w:p>
      <w:pPr>
        <w:spacing w:after="40" w:before="0" w:line="40" w:lineRule="exact"/>
      </w:pPr>
      <w:r>
        <w:rPr>
          <w:sz w:val="4"/>
        </w:rPr>
      </w:r>
    </w:p>
    <w:p>
      <w:pPr/>
      <w:r>
        <w:t>This state chain is concrete even though some timing remains unresolved. Enforce stage, owner role, actual recipient, same instance, distance and inventory capacity before consuming anything. Passing to the wrong role must not advance the stage. A failed transfer must leave the original egg with the sender. Cache crater anchors in E04 permit exact route/path tests once the actor starts are selected. [baseline sections 17 and 25; DESIGN]</w:t>
      </w:r>
    </w:p>
    <w:p>
      <w:bookmarkStart w:id="90" w:name="E19"/>
      <w:pPr>
        <w:pStyle w:val="Heading2"/>
      </w:pPr>
      <w:r>
        <w:t>E19.3 Processing duration and animation</w:t>
      </w:r>
      <w:bookmarkEnd w:id="90"/>
    </w:p>
    <w:p>
      <w:pPr/>
      <w:r>
        <w:t>The crater's animation 5415 is a loc definition property, not a recovered action delay. Likewise the presence of Get-spikes does not prove instant unlimited spike generation. Each action needs start conditions, approach position, interruption policy, commit phase and post-action animation. The server should use the object definition for presentation but an independently evidenced timing constant for gameplay.</w:t>
      </w:r>
    </w:p>
    <w:p>
      <w:pPr/>
      <w:r>
        <w:t>To measure a processing action, record the last tick before inventory changes, item ID before/after, player position, click tick, arrival tick, animation start/end and successful next handoff. Measuring only the animation can mistake a cosmetic tail for an action lock, while measuring only the final handoff conflates processing and movement.</w:t>
      </w:r>
    </w:p>
    <w:p>
      <w:bookmarkStart w:id="91" w:name="E19"/>
      <w:pPr>
        <w:pStyle w:val="Heading2"/>
      </w:pPr>
      <w:r>
        <w:t>E19.4 Omega damage and one-egg reports</w:t>
      </w:r>
      <w:bookmarkEnd w:id="91"/>
    </w:p>
    <w:p>
      <w:pPr/>
      <w:r>
        <w:t>The historical Queen has 2,500 LP in the retained account, with descriptions of roughly eight eggs and 300-plus damage. Exactly eight times 300 is only 2,400; the source wording does not justify fixing both values without resolving the discrepancy. Modern one-egg techniques also involve concurrent cannon behavior, not necessarily an omega egg whose ordinary damage equals the Queen's whole health. [baseline section 17; D-F26]</w:t>
      </w:r>
    </w:p>
    <w:p>
      <w:pPr/>
      <w:r>
        <w:t>Do not implement an always-one-shot Queen to make modern videos match. Nor should a duplicate-shot exploit be assumed to exist in July without evidence. Preserve normal damage, shot concurrency and compatibility-bug mode as independent parameters. The safe atomic pipeline tests in the package verify item ownership and stage transitions, not final Queen kill time.</w:t>
      </w:r>
    </w:p>
    <w:p>
      <w:bookmarkStart w:id="92" w:name="E19"/>
      <w:pPr>
        <w:pStyle w:val="Heading2"/>
      </w:pPr>
      <w:r>
        <w:t>E19.5 Leader stalls and forcing</w:t>
      </w:r>
      <w:bookmarkEnd w:id="92"/>
    </w:p>
    <w:p>
      <w:pPr/>
      <w:r>
        <w:t>Specialists describe leader-owned script stalls affecting spawn checks, wave completion and Queen-related transitions while other NPC effects continue. This is not a global pause of the wave simulation. A missed six-second spawn check is described as waiting for the next check, not executing immediately when the interface closes. The exact relationship between a blocked leader script and a deferred completion continuation may differ from ordinary missed-spawn behavior. [D-F26; D-F29]</w:t>
      </w:r>
    </w:p>
    <w:p>
      <w:pPr/>
      <w:r>
        <w:t>A compatibility implementation needs separate flags for suppressPeriodicCheck and deferCompletionContinuation, plus normal NPC ticking. Stopping all poison while an interface is open would destroy the observed forcing technique. The original 727 availability and exact duration of every stall are unresolved; modern shield/prayer examples are test inputs, not a universal target-era feature list.</w:t>
      </w:r>
    </w:p>
    <w:p>
      <w:bookmarkStart w:id="93" w:name="E20"/>
      <w:pPr>
        <w:pStyle w:val="Heading1"/>
      </w:pPr>
      <w:r>
        <w:t>E20. Failure, exit, reset and restart</w:t>
      </w:r>
      <w:bookmarkEnd w:id="93"/>
    </w:p>
    <w:p>
      <w:bookmarkStart w:id="94" w:name="E20"/>
      <w:pPr>
        <w:pStyle w:val="Heading2"/>
      </w:pPr>
      <w:r>
        <w:t>E20.1 Exit event model</w:t>
      </w:r>
      <w:bookmarkEnd w:id="94"/>
    </w:p>
    <w:p>
      <w:pPr/>
      <w:r>
        <w:t>Handle voluntary ladder exit, death, disconnect, leader departure, failed start, world shutdown and successful completion as distinct reasons. Store whether a wave has been admitted, whether rewards were committed and whether a member is still attached to the instance. Do not treat a disconnect as a successful zero-penalty finish because its HUD disappeared. [DESIGN; baseline sections 2, 6 and 30]</w:t>
      </w:r>
    </w:p>
    <w:p>
      <w:pPr/>
      <w:r>
        <w:t>The safe-death character of the activity does not determine every cleanup detail. Preserve equipped ordinary items, remove or invalidate game-only supplies according to the historical rules, restore the appropriate player state, clear pending poison/interaction references and return to the correct lobby rather than an arbitrary global respawn. The target's exact treatment of external effects and abandoned partial reward is an explicit remaining verification area.</w:t>
      </w:r>
    </w:p>
    <w:p>
      <w:bookmarkStart w:id="95" w:name="E20"/>
      <w:pPr>
        <w:pStyle w:val="Heading2"/>
      </w:pPr>
      <w:r>
        <w:t>E20.2 Cleanup order</w:t>
      </w:r>
      <w:bookmarkEnd w:id="95"/>
    </w:p>
    <w:p>
      <w:pPr/>
      <w:r>
        <w:t>First prevent new authorized actions for the closing wave. Freeze the settlement input or mark failure. Invalidate outstanding queued actions/projectiles by wave generation. Remove wave-local ground items and actors. Clear client projection and transient player references. Move players and release the instance only after no scheduled callback can operate on it. Commit eligible rewards exactly once through the settlement service. This ordering is a recreation safety design; observable historical timing can be adjusted without sacrificing identity isolation.</w:t>
      </w:r>
    </w:p>
    <w:p>
      <w:bookmarkStart w:id="96" w:name="E20"/>
      <w:pPr>
        <w:pStyle w:val="Heading2"/>
      </w:pPr>
      <w:r>
        <w:t>E20.3 Retry and role changes</w:t>
      </w:r>
      <w:bookmarkEnd w:id="96"/>
    </w:p>
    <w:p>
      <w:pPr/>
      <w:r>
        <w:t>A fresh attempt gets a fresh wave ID, fresh counters, fresh ground insertion ordinals and an explicit RNG seed. Persistent role levels, points and legitimate unlocks remain. Reordering the recruitment scroll or replacing a player changes roster identity and may change start positions; it must not accidentally retain the old member's supplies, queued cannon commands or horn recipients. Historical quick-start bugs described in later forums are not automatically required defects for a 727 recreation. [D-F26; DESIGN]</w:t>
      </w:r>
    </w:p>
    <w:p>
      <w:bookmarkStart w:id="97" w:name="E21"/>
      <w:pPr>
        <w:pStyle w:val="Heading1"/>
      </w:pPr>
      <w:r>
        <w:t>E21. Cache definitions, UI bindings and developer extraction</w:t>
      </w:r>
      <w:bookmarkEnd w:id="97"/>
    </w:p>
    <w:p>
      <w:bookmarkStart w:id="98" w:name="E21"/>
      <w:pPr>
        <w:pStyle w:val="Heading2"/>
      </w:pPr>
      <w:r>
        <w:t>E21.1 Static definitions actually inspected in this edition</w:t>
      </w:r>
      <w:bookmarkEnd w:id="98"/>
    </w:p>
    <w:p>
      <w:pPr>
        <w:pStyle w:val="Caption"/>
        <w:keepNext/>
        <w:spacing w:before="80"/>
      </w:pPr>
      <w:r>
        <w:t>Table 28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440"/>
        <w:gridCol w:w="1800"/>
        <w:gridCol w:w="5328"/>
        <w:gridCol w:w="1656"/>
      </w:tblGrid>
      <w:tr>
        <w:trPr>
          <w:cantSplit/>
          <w:tblHeader w:val="true"/>
        </w:trPr>
        <w:tc>
          <w:tcPr>
            <w:tcW w:type="dxa" w:w="1440"/>
            <w:vAlign w:val="center"/>
            <w:tcMar>
              <w:top w:w="75" w:type="dxa"/>
              <w:left w:w="85" w:type="dxa"/>
              <w:bottom w:w="75" w:type="dxa"/>
              <w:right w:w="85" w:type="dxa"/>
            </w:tcMar>
            <w:shd w:fill="E5EEF0"/>
          </w:tcPr>
          <w:p>
            <w:pPr>
              <w:pStyle w:val="TableText"/>
              <w:keepNext w:val="0"/>
            </w:pPr>
            <w:r>
              <w:rPr>
                <w:b/>
              </w:rPr>
              <w:t>Definition</w:t>
            </w:r>
          </w:p>
        </w:tc>
        <w:tc>
          <w:tcPr>
            <w:tcW w:type="dxa" w:w="1800"/>
            <w:vAlign w:val="center"/>
            <w:tcMar>
              <w:top w:w="75" w:type="dxa"/>
              <w:left w:w="85" w:type="dxa"/>
              <w:bottom w:w="75" w:type="dxa"/>
              <w:right w:w="85" w:type="dxa"/>
            </w:tcMar>
            <w:shd w:fill="E5EEF0"/>
          </w:tcPr>
          <w:p>
            <w:pPr>
              <w:pStyle w:val="TableText"/>
              <w:keepNext w:val="0"/>
              <w:jc w:val="center"/>
            </w:pPr>
            <w:r>
              <w:rPr>
                <w:b/>
              </w:rPr>
              <w:t>Semantic identity</w:t>
            </w:r>
          </w:p>
        </w:tc>
        <w:tc>
          <w:tcPr>
            <w:tcW w:type="dxa" w:w="5328"/>
            <w:vAlign w:val="center"/>
            <w:tcMar>
              <w:top w:w="75" w:type="dxa"/>
              <w:left w:w="85" w:type="dxa"/>
              <w:bottom w:w="75" w:type="dxa"/>
              <w:right w:w="85" w:type="dxa"/>
            </w:tcMar>
            <w:shd w:fill="E5EEF0"/>
          </w:tcPr>
          <w:p>
            <w:pPr>
              <w:pStyle w:val="TableText"/>
              <w:keepNext w:val="0"/>
              <w:jc w:val="center"/>
            </w:pPr>
            <w:r>
              <w:rPr>
                <w:b/>
              </w:rPr>
              <w:t>Inspected fields / caution</w:t>
            </w:r>
          </w:p>
        </w:tc>
        <w:tc>
          <w:tcPr>
            <w:tcW w:type="dxa" w:w="1656"/>
            <w:vAlign w:val="center"/>
            <w:tcMar>
              <w:top w:w="75" w:type="dxa"/>
              <w:left w:w="85" w:type="dxa"/>
              <w:bottom w:w="75" w:type="dxa"/>
              <w:right w:w="85" w:type="dxa"/>
            </w:tcMar>
            <w:shd w:fill="E5EEF0"/>
          </w:tcPr>
          <w:p>
            <w:pPr>
              <w:pStyle w:val="TableText"/>
              <w:keepNext w:val="0"/>
              <w:jc w:val="center"/>
            </w:pPr>
            <w:r>
              <w:rPr>
                <w:b/>
              </w:rPr>
              <w:t>Evidence</w:t>
            </w:r>
          </w:p>
        </w:tc>
      </w:tr>
      <w:tr>
        <w:trPr>
          <w:cantSplit/>
        </w:trPr>
        <w:tc>
          <w:tcPr>
            <w:tcW w:type="dxa" w:w="1440"/>
            <w:vAlign w:val="center"/>
            <w:tcMar>
              <w:top w:w="75" w:type="dxa"/>
              <w:left w:w="85" w:type="dxa"/>
              <w:bottom w:w="75" w:type="dxa"/>
              <w:right w:w="85" w:type="dxa"/>
            </w:tcMar>
          </w:tcPr>
          <w:p>
            <w:pPr>
              <w:pStyle w:val="TableText"/>
              <w:keepNext w:val="0"/>
            </w:pPr>
            <w:r>
              <w:t>Loc 20135</w:t>
            </w:r>
          </w:p>
        </w:tc>
        <w:tc>
          <w:tcPr>
            <w:tcW w:type="dxa" w:w="1800"/>
            <w:vAlign w:val="center"/>
            <w:tcMar>
              <w:top w:w="75" w:type="dxa"/>
              <w:left w:w="85" w:type="dxa"/>
              <w:bottom w:w="75" w:type="dxa"/>
              <w:right w:w="85" w:type="dxa"/>
            </w:tcMar>
          </w:tcPr>
          <w:p>
            <w:pPr>
              <w:pStyle w:val="TableText"/>
              <w:keepNext w:val="0"/>
              <w:jc w:val="center"/>
            </w:pPr>
            <w:r>
              <w:t>Runner trap (2)</w:t>
            </w:r>
          </w:p>
        </w:tc>
        <w:tc>
          <w:tcPr>
            <w:tcW w:type="dxa" w:w="5328"/>
            <w:vAlign w:val="center"/>
            <w:tcMar>
              <w:top w:w="75" w:type="dxa"/>
              <w:left w:w="85" w:type="dxa"/>
              <w:bottom w:w="75" w:type="dxa"/>
              <w:right w:w="85" w:type="dxa"/>
            </w:tcMar>
          </w:tcPr>
          <w:p>
            <w:pPr>
              <w:pStyle w:val="TableText"/>
              <w:keepNext w:val="0"/>
            </w:pPr>
            <w:r>
              <w:t>1 x 1; shape-22 placement; solid 0; no operation</w:t>
            </w:r>
          </w:p>
        </w:tc>
        <w:tc>
          <w:tcPr>
            <w:tcW w:type="dxa" w:w="1656"/>
            <w:vAlign w:val="center"/>
            <w:tcMar>
              <w:top w:w="75" w:type="dxa"/>
              <w:left w:w="85" w:type="dxa"/>
              <w:bottom w:w="75" w:type="dxa"/>
              <w:right w:w="85" w:type="dxa"/>
            </w:tcMar>
          </w:tcPr>
          <w:p>
            <w:pPr>
              <w:pStyle w:val="TableText"/>
              <w:keepNext w:val="0"/>
              <w:jc w:val="center"/>
            </w:pPr>
            <w:r>
              <w:t>D-L20135</w:t>
            </w:r>
          </w:p>
        </w:tc>
      </w:tr>
      <w:tr>
        <w:trPr>
          <w:cantSplit/>
        </w:trPr>
        <w:tc>
          <w:tcPr>
            <w:tcW w:type="dxa" w:w="1440"/>
            <w:vAlign w:val="center"/>
            <w:tcMar>
              <w:top w:w="75" w:type="dxa"/>
              <w:left w:w="85" w:type="dxa"/>
              <w:bottom w:w="75" w:type="dxa"/>
              <w:right w:w="85" w:type="dxa"/>
            </w:tcMar>
            <w:shd w:fill="F6F8F9"/>
          </w:tcPr>
          <w:p>
            <w:pPr>
              <w:pStyle w:val="TableText"/>
              <w:keepNext w:val="0"/>
            </w:pPr>
            <w:r>
              <w:t>Loc 20150</w:t>
            </w:r>
          </w:p>
        </w:tc>
        <w:tc>
          <w:tcPr>
            <w:tcW w:type="dxa" w:w="1800"/>
            <w:vAlign w:val="center"/>
            <w:tcMar>
              <w:top w:w="75" w:type="dxa"/>
              <w:left w:w="85" w:type="dxa"/>
              <w:bottom w:w="75" w:type="dxa"/>
              <w:right w:w="85" w:type="dxa"/>
            </w:tcMar>
            <w:shd w:fill="F6F8F9"/>
          </w:tcPr>
          <w:p>
            <w:pPr>
              <w:pStyle w:val="TableText"/>
              <w:keepNext w:val="0"/>
              <w:jc w:val="center"/>
            </w:pPr>
            <w:r>
              <w:t>Healer spring</w:t>
            </w:r>
          </w:p>
        </w:tc>
        <w:tc>
          <w:tcPr>
            <w:tcW w:type="dxa" w:w="5328"/>
            <w:vAlign w:val="center"/>
            <w:tcMar>
              <w:top w:w="75" w:type="dxa"/>
              <w:left w:w="85" w:type="dxa"/>
              <w:bottom w:w="75" w:type="dxa"/>
              <w:right w:w="85" w:type="dxa"/>
            </w:tcMar>
            <w:shd w:fill="F6F8F9"/>
          </w:tcPr>
          <w:p>
            <w:pPr>
              <w:pStyle w:val="TableText"/>
              <w:keepNext w:val="0"/>
            </w:pPr>
            <w:r>
              <w:t>1 x 1; Drink-from / Take-from; solid 1</w:t>
            </w:r>
          </w:p>
        </w:tc>
        <w:tc>
          <w:tcPr>
            <w:tcW w:type="dxa" w:w="1656"/>
            <w:vAlign w:val="center"/>
            <w:tcMar>
              <w:top w:w="75" w:type="dxa"/>
              <w:left w:w="85" w:type="dxa"/>
              <w:bottom w:w="75" w:type="dxa"/>
              <w:right w:w="85" w:type="dxa"/>
            </w:tcMar>
            <w:shd w:fill="F6F8F9"/>
          </w:tcPr>
          <w:p>
            <w:pPr>
              <w:pStyle w:val="TableText"/>
              <w:keepNext w:val="0"/>
              <w:jc w:val="center"/>
            </w:pPr>
            <w:r>
              <w:t>D-L20150</w:t>
            </w:r>
          </w:p>
        </w:tc>
      </w:tr>
      <w:tr>
        <w:trPr>
          <w:cantSplit/>
        </w:trPr>
        <w:tc>
          <w:tcPr>
            <w:tcW w:type="dxa" w:w="1440"/>
            <w:vAlign w:val="center"/>
            <w:tcMar>
              <w:top w:w="75" w:type="dxa"/>
              <w:left w:w="85" w:type="dxa"/>
              <w:bottom w:w="75" w:type="dxa"/>
              <w:right w:w="85" w:type="dxa"/>
            </w:tcMar>
          </w:tcPr>
          <w:p>
            <w:pPr>
              <w:pStyle w:val="TableText"/>
              <w:keepNext w:val="0"/>
            </w:pPr>
            <w:r>
              <w:t>Loc 20194</w:t>
            </w:r>
          </w:p>
        </w:tc>
        <w:tc>
          <w:tcPr>
            <w:tcW w:type="dxa" w:w="1800"/>
            <w:vAlign w:val="center"/>
            <w:tcMar>
              <w:top w:w="75" w:type="dxa"/>
              <w:left w:w="85" w:type="dxa"/>
              <w:bottom w:w="75" w:type="dxa"/>
              <w:right w:w="85" w:type="dxa"/>
            </w:tcMar>
          </w:tcPr>
          <w:p>
            <w:pPr>
              <w:pStyle w:val="TableText"/>
              <w:keepNext w:val="0"/>
              <w:jc w:val="center"/>
            </w:pPr>
            <w:r>
              <w:t>Ladder</w:t>
            </w:r>
          </w:p>
        </w:tc>
        <w:tc>
          <w:tcPr>
            <w:tcW w:type="dxa" w:w="5328"/>
            <w:vAlign w:val="center"/>
            <w:tcMar>
              <w:top w:w="75" w:type="dxa"/>
              <w:left w:w="85" w:type="dxa"/>
              <w:bottom w:w="75" w:type="dxa"/>
              <w:right w:w="85" w:type="dxa"/>
            </w:tcMar>
          </w:tcPr>
          <w:p>
            <w:pPr>
              <w:pStyle w:val="TableText"/>
              <w:keepNext w:val="0"/>
              <w:jc w:val="center"/>
            </w:pPr>
            <w:r>
              <w:t>Climb-up; blockFlag 14</w:t>
            </w:r>
          </w:p>
        </w:tc>
        <w:tc>
          <w:tcPr>
            <w:tcW w:type="dxa" w:w="1656"/>
            <w:vAlign w:val="center"/>
            <w:tcMar>
              <w:top w:w="75" w:type="dxa"/>
              <w:left w:w="85" w:type="dxa"/>
              <w:bottom w:w="75" w:type="dxa"/>
              <w:right w:w="85" w:type="dxa"/>
            </w:tcMar>
          </w:tcPr>
          <w:p>
            <w:pPr>
              <w:pStyle w:val="TableText"/>
              <w:keepNext w:val="0"/>
              <w:jc w:val="center"/>
            </w:pPr>
            <w:r>
              <w:t>D-L20194</w:t>
            </w:r>
          </w:p>
        </w:tc>
      </w:tr>
      <w:tr>
        <w:trPr>
          <w:cantSplit/>
        </w:trPr>
        <w:tc>
          <w:tcPr>
            <w:tcW w:type="dxa" w:w="1440"/>
            <w:vAlign w:val="center"/>
            <w:tcMar>
              <w:top w:w="75" w:type="dxa"/>
              <w:left w:w="85" w:type="dxa"/>
              <w:bottom w:w="75" w:type="dxa"/>
              <w:right w:w="85" w:type="dxa"/>
            </w:tcMar>
            <w:shd w:fill="F6F8F9"/>
          </w:tcPr>
          <w:p>
            <w:pPr>
              <w:pStyle w:val="TableText"/>
              <w:keepNext w:val="0"/>
            </w:pPr>
            <w:r>
              <w:t>Loc 20232 / 20233</w:t>
            </w:r>
          </w:p>
        </w:tc>
        <w:tc>
          <w:tcPr>
            <w:tcW w:type="dxa" w:w="1800"/>
            <w:vAlign w:val="center"/>
            <w:tcMar>
              <w:top w:w="75" w:type="dxa"/>
              <w:left w:w="85" w:type="dxa"/>
              <w:bottom w:w="75" w:type="dxa"/>
              <w:right w:w="85" w:type="dxa"/>
            </w:tcMar>
            <w:shd w:fill="F6F8F9"/>
          </w:tcPr>
          <w:p>
            <w:pPr>
              <w:pStyle w:val="TableText"/>
              <w:keepNext w:val="0"/>
              <w:jc w:val="center"/>
            </w:pPr>
            <w:r>
              <w:t>Small lava / poison</w:t>
            </w:r>
          </w:p>
        </w:tc>
        <w:tc>
          <w:tcPr>
            <w:tcW w:type="dxa" w:w="5328"/>
            <w:vAlign w:val="center"/>
            <w:tcMar>
              <w:top w:w="75" w:type="dxa"/>
              <w:left w:w="85" w:type="dxa"/>
              <w:bottom w:w="75" w:type="dxa"/>
              <w:right w:w="85" w:type="dxa"/>
            </w:tcMar>
            <w:shd w:fill="F6F8F9"/>
          </w:tcPr>
          <w:p>
            <w:pPr>
              <w:pStyle w:val="TableText"/>
              <w:keepNext w:val="0"/>
              <w:jc w:val="center"/>
            </w:pPr>
            <w:r>
              <w:t>1 x 1; Dunk; animation 5415</w:t>
            </w:r>
          </w:p>
        </w:tc>
        <w:tc>
          <w:tcPr>
            <w:tcW w:type="dxa" w:w="1656"/>
            <w:vAlign w:val="center"/>
            <w:tcMar>
              <w:top w:w="75" w:type="dxa"/>
              <w:left w:w="85" w:type="dxa"/>
              <w:bottom w:w="75" w:type="dxa"/>
              <w:right w:w="85" w:type="dxa"/>
            </w:tcMar>
            <w:shd w:fill="F6F8F9"/>
          </w:tcPr>
          <w:p>
            <w:pPr>
              <w:pStyle w:val="TableText"/>
              <w:keepNext w:val="0"/>
              <w:jc w:val="center"/>
            </w:pPr>
            <w:r>
              <w:t>D-L20232-D-L20233</w:t>
            </w:r>
          </w:p>
        </w:tc>
      </w:tr>
      <w:tr>
        <w:trPr>
          <w:cantSplit/>
        </w:trPr>
        <w:tc>
          <w:tcPr>
            <w:tcW w:type="dxa" w:w="1440"/>
            <w:vAlign w:val="center"/>
            <w:tcMar>
              <w:top w:w="75" w:type="dxa"/>
              <w:left w:w="85" w:type="dxa"/>
              <w:bottom w:w="75" w:type="dxa"/>
              <w:right w:w="85" w:type="dxa"/>
            </w:tcMar>
          </w:tcPr>
          <w:p>
            <w:pPr>
              <w:pStyle w:val="TableText"/>
              <w:keepNext w:val="0"/>
            </w:pPr>
            <w:r>
              <w:t>Loc 20234 / 20235</w:t>
            </w:r>
          </w:p>
        </w:tc>
        <w:tc>
          <w:tcPr>
            <w:tcW w:type="dxa" w:w="1800"/>
            <w:vAlign w:val="center"/>
            <w:tcMar>
              <w:top w:w="75" w:type="dxa"/>
              <w:left w:w="85" w:type="dxa"/>
              <w:bottom w:w="75" w:type="dxa"/>
              <w:right w:w="85" w:type="dxa"/>
            </w:tcMar>
          </w:tcPr>
          <w:p>
            <w:pPr>
              <w:pStyle w:val="TableText"/>
              <w:keepNext w:val="0"/>
              <w:jc w:val="center"/>
            </w:pPr>
            <w:r>
              <w:t>Large lava / poison</w:t>
            </w:r>
          </w:p>
        </w:tc>
        <w:tc>
          <w:tcPr>
            <w:tcW w:type="dxa" w:w="5328"/>
            <w:vAlign w:val="center"/>
            <w:tcMar>
              <w:top w:w="75" w:type="dxa"/>
              <w:left w:w="85" w:type="dxa"/>
              <w:bottom w:w="75" w:type="dxa"/>
              <w:right w:w="85" w:type="dxa"/>
            </w:tcMar>
          </w:tcPr>
          <w:p>
            <w:pPr>
              <w:pStyle w:val="TableText"/>
              <w:keepNext w:val="0"/>
              <w:jc w:val="center"/>
            </w:pPr>
            <w:r>
              <w:t>2 x 2; Dunk; animation 5415</w:t>
            </w:r>
          </w:p>
        </w:tc>
        <w:tc>
          <w:tcPr>
            <w:tcW w:type="dxa" w:w="1656"/>
            <w:vAlign w:val="center"/>
            <w:tcMar>
              <w:top w:w="75" w:type="dxa"/>
              <w:left w:w="85" w:type="dxa"/>
              <w:bottom w:w="75" w:type="dxa"/>
              <w:right w:w="85" w:type="dxa"/>
            </w:tcMar>
          </w:tcPr>
          <w:p>
            <w:pPr>
              <w:pStyle w:val="TableText"/>
              <w:keepNext w:val="0"/>
              <w:jc w:val="center"/>
            </w:pPr>
            <w:r>
              <w:t>D-L20234-D-L20235</w:t>
            </w:r>
          </w:p>
        </w:tc>
      </w:tr>
      <w:tr>
        <w:trPr>
          <w:cantSplit/>
        </w:trPr>
        <w:tc>
          <w:tcPr>
            <w:tcW w:type="dxa" w:w="1440"/>
            <w:vAlign w:val="center"/>
            <w:tcMar>
              <w:top w:w="75" w:type="dxa"/>
              <w:left w:w="85" w:type="dxa"/>
              <w:bottom w:w="75" w:type="dxa"/>
              <w:right w:w="85" w:type="dxa"/>
            </w:tcMar>
            <w:shd w:fill="F6F8F9"/>
          </w:tcPr>
          <w:p>
            <w:pPr>
              <w:pStyle w:val="TableText"/>
              <w:keepNext w:val="0"/>
            </w:pPr>
            <w:r>
              <w:t>Loc 20237</w:t>
            </w:r>
          </w:p>
        </w:tc>
        <w:tc>
          <w:tcPr>
            <w:tcW w:type="dxa" w:w="1800"/>
            <w:vAlign w:val="center"/>
            <w:tcMar>
              <w:top w:w="75" w:type="dxa"/>
              <w:left w:w="85" w:type="dxa"/>
              <w:bottom w:w="75" w:type="dxa"/>
              <w:right w:w="85" w:type="dxa"/>
            </w:tcMar>
            <w:shd w:fill="F6F8F9"/>
          </w:tcPr>
          <w:p>
            <w:pPr>
              <w:pStyle w:val="TableText"/>
              <w:keepNext w:val="0"/>
              <w:jc w:val="center"/>
            </w:pPr>
            <w:r>
              <w:t>Cave</w:t>
            </w:r>
          </w:p>
        </w:tc>
        <w:tc>
          <w:tcPr>
            <w:tcW w:type="dxa" w:w="5328"/>
            <w:vAlign w:val="center"/>
            <w:tcMar>
              <w:top w:w="75" w:type="dxa"/>
              <w:left w:w="85" w:type="dxa"/>
              <w:bottom w:w="75" w:type="dxa"/>
              <w:right w:w="85" w:type="dxa"/>
            </w:tcMar>
            <w:shd w:fill="F6F8F9"/>
          </w:tcPr>
          <w:p>
            <w:pPr>
              <w:pStyle w:val="TableText"/>
              <w:keepNext w:val="0"/>
            </w:pPr>
            <w:r>
              <w:t>3 x 2; Block; solid 1; blocksSky true, blocksLand false</w:t>
            </w:r>
          </w:p>
        </w:tc>
        <w:tc>
          <w:tcPr>
            <w:tcW w:type="dxa" w:w="1656"/>
            <w:vAlign w:val="center"/>
            <w:tcMar>
              <w:top w:w="75" w:type="dxa"/>
              <w:left w:w="85" w:type="dxa"/>
              <w:bottom w:w="75" w:type="dxa"/>
              <w:right w:w="85" w:type="dxa"/>
            </w:tcMar>
            <w:shd w:fill="F6F8F9"/>
          </w:tcPr>
          <w:p>
            <w:pPr>
              <w:pStyle w:val="TableText"/>
              <w:keepNext w:val="0"/>
              <w:jc w:val="center"/>
            </w:pPr>
            <w:r>
              <w:t>D-L20237</w:t>
            </w:r>
          </w:p>
        </w:tc>
      </w:tr>
      <w:tr>
        <w:trPr>
          <w:cantSplit/>
        </w:trPr>
        <w:tc>
          <w:tcPr>
            <w:tcW w:type="dxa" w:w="1440"/>
            <w:vAlign w:val="center"/>
            <w:tcMar>
              <w:top w:w="75" w:type="dxa"/>
              <w:left w:w="85" w:type="dxa"/>
              <w:bottom w:w="75" w:type="dxa"/>
              <w:right w:w="85" w:type="dxa"/>
            </w:tcMar>
          </w:tcPr>
          <w:p>
            <w:pPr>
              <w:pStyle w:val="TableText"/>
              <w:keepNext w:val="0"/>
            </w:pPr>
            <w:r>
              <w:t>Loc 20240</w:t>
            </w:r>
          </w:p>
        </w:tc>
        <w:tc>
          <w:tcPr>
            <w:tcW w:type="dxa" w:w="1800"/>
            <w:vAlign w:val="center"/>
            <w:tcMar>
              <w:top w:w="75" w:type="dxa"/>
              <w:left w:w="85" w:type="dxa"/>
              <w:bottom w:w="75" w:type="dxa"/>
              <w:right w:w="85" w:type="dxa"/>
            </w:tcMar>
          </w:tcPr>
          <w:p>
            <w:pPr>
              <w:pStyle w:val="TableText"/>
              <w:keepNext w:val="0"/>
              <w:jc w:val="center"/>
            </w:pPr>
            <w:r>
              <w:t>Cave floor decoration</w:t>
            </w:r>
          </w:p>
        </w:tc>
        <w:tc>
          <w:tcPr>
            <w:tcW w:type="dxa" w:w="5328"/>
            <w:vAlign w:val="center"/>
            <w:tcMar>
              <w:top w:w="75" w:type="dxa"/>
              <w:left w:w="85" w:type="dxa"/>
              <w:bottom w:w="75" w:type="dxa"/>
              <w:right w:w="85" w:type="dxa"/>
            </w:tcMar>
          </w:tcPr>
          <w:p>
            <w:pPr>
              <w:pStyle w:val="TableText"/>
              <w:keepNext w:val="0"/>
            </w:pPr>
            <w:r>
              <w:t>1 x 1; no operations; not an NPC spawn definition</w:t>
            </w:r>
          </w:p>
        </w:tc>
        <w:tc>
          <w:tcPr>
            <w:tcW w:type="dxa" w:w="1656"/>
            <w:vAlign w:val="center"/>
            <w:tcMar>
              <w:top w:w="75" w:type="dxa"/>
              <w:left w:w="85" w:type="dxa"/>
              <w:bottom w:w="75" w:type="dxa"/>
              <w:right w:w="85" w:type="dxa"/>
            </w:tcMar>
          </w:tcPr>
          <w:p>
            <w:pPr>
              <w:pStyle w:val="TableText"/>
              <w:keepNext w:val="0"/>
              <w:jc w:val="center"/>
            </w:pPr>
            <w:r>
              <w:t>D-L20240</w:t>
            </w:r>
          </w:p>
        </w:tc>
      </w:tr>
      <w:tr>
        <w:trPr>
          <w:cantSplit/>
        </w:trPr>
        <w:tc>
          <w:tcPr>
            <w:tcW w:type="dxa" w:w="1440"/>
            <w:vAlign w:val="center"/>
            <w:tcMar>
              <w:top w:w="75" w:type="dxa"/>
              <w:left w:w="85" w:type="dxa"/>
              <w:bottom w:w="75" w:type="dxa"/>
              <w:right w:w="85" w:type="dxa"/>
            </w:tcMar>
            <w:shd w:fill="F6F8F9"/>
          </w:tcPr>
          <w:p>
            <w:pPr>
              <w:pStyle w:val="TableText"/>
              <w:keepNext w:val="0"/>
            </w:pPr>
            <w:r>
              <w:t>Loc 20241</w:t>
            </w:r>
          </w:p>
        </w:tc>
        <w:tc>
          <w:tcPr>
            <w:tcW w:type="dxa" w:w="1800"/>
            <w:vAlign w:val="center"/>
            <w:tcMar>
              <w:top w:w="75" w:type="dxa"/>
              <w:left w:w="85" w:type="dxa"/>
              <w:bottom w:w="75" w:type="dxa"/>
              <w:right w:w="85" w:type="dxa"/>
            </w:tcMar>
            <w:shd w:fill="F6F8F9"/>
          </w:tcPr>
          <w:p>
            <w:pPr>
              <w:pStyle w:val="TableText"/>
              <w:keepNext w:val="0"/>
              <w:jc w:val="center"/>
            </w:pPr>
            <w:r>
              <w:t>Attacker dispenser</w:t>
            </w:r>
          </w:p>
        </w:tc>
        <w:tc>
          <w:tcPr>
            <w:tcW w:type="dxa" w:w="5328"/>
            <w:vAlign w:val="center"/>
            <w:tcMar>
              <w:top w:w="75" w:type="dxa"/>
              <w:left w:w="85" w:type="dxa"/>
              <w:bottom w:w="75" w:type="dxa"/>
              <w:right w:w="85" w:type="dxa"/>
            </w:tcMar>
            <w:shd w:fill="F6F8F9"/>
          </w:tcPr>
          <w:p>
            <w:pPr>
              <w:pStyle w:val="TableText"/>
              <w:keepNext w:val="0"/>
            </w:pPr>
            <w:r>
              <w:t>1 x 1; Take-runes / Take-arrows; solid 2; blockFlag 14</w:t>
            </w:r>
          </w:p>
        </w:tc>
        <w:tc>
          <w:tcPr>
            <w:tcW w:type="dxa" w:w="1656"/>
            <w:vAlign w:val="center"/>
            <w:tcMar>
              <w:top w:w="75" w:type="dxa"/>
              <w:left w:w="85" w:type="dxa"/>
              <w:bottom w:w="75" w:type="dxa"/>
              <w:right w:w="85" w:type="dxa"/>
            </w:tcMar>
            <w:shd w:fill="F6F8F9"/>
          </w:tcPr>
          <w:p>
            <w:pPr>
              <w:pStyle w:val="TableText"/>
              <w:keepNext w:val="0"/>
              <w:jc w:val="center"/>
            </w:pPr>
            <w:r>
              <w:t>D-L20241</w:t>
            </w:r>
          </w:p>
        </w:tc>
      </w:tr>
      <w:tr>
        <w:trPr>
          <w:cantSplit/>
        </w:trPr>
        <w:tc>
          <w:tcPr>
            <w:tcW w:type="dxa" w:w="1440"/>
            <w:vAlign w:val="center"/>
            <w:tcMar>
              <w:top w:w="75" w:type="dxa"/>
              <w:left w:w="85" w:type="dxa"/>
              <w:bottom w:w="75" w:type="dxa"/>
              <w:right w:w="85" w:type="dxa"/>
            </w:tcMar>
          </w:tcPr>
          <w:p>
            <w:pPr>
              <w:pStyle w:val="TableText"/>
              <w:keepNext w:val="0"/>
            </w:pPr>
            <w:r>
              <w:t>Loc 20242</w:t>
            </w:r>
          </w:p>
        </w:tc>
        <w:tc>
          <w:tcPr>
            <w:tcW w:type="dxa" w:w="1800"/>
            <w:vAlign w:val="center"/>
            <w:tcMar>
              <w:top w:w="75" w:type="dxa"/>
              <w:left w:w="85" w:type="dxa"/>
              <w:bottom w:w="75" w:type="dxa"/>
              <w:right w:w="85" w:type="dxa"/>
            </w:tcMar>
          </w:tcPr>
          <w:p>
            <w:pPr>
              <w:pStyle w:val="TableText"/>
              <w:keepNext w:val="0"/>
              <w:jc w:val="center"/>
            </w:pPr>
            <w:r>
              <w:t>Defender dispenser</w:t>
            </w:r>
          </w:p>
        </w:tc>
        <w:tc>
          <w:tcPr>
            <w:tcW w:type="dxa" w:w="5328"/>
            <w:vAlign w:val="center"/>
            <w:tcMar>
              <w:top w:w="75" w:type="dxa"/>
              <w:left w:w="85" w:type="dxa"/>
              <w:bottom w:w="75" w:type="dxa"/>
              <w:right w:w="85" w:type="dxa"/>
            </w:tcMar>
          </w:tcPr>
          <w:p>
            <w:pPr>
              <w:pStyle w:val="TableText"/>
              <w:keepNext w:val="0"/>
            </w:pPr>
            <w:r>
              <w:t>Stock-up / Take-crackers / Take-tofu / Take-worms</w:t>
            </w:r>
          </w:p>
        </w:tc>
        <w:tc>
          <w:tcPr>
            <w:tcW w:type="dxa" w:w="1656"/>
            <w:vAlign w:val="center"/>
            <w:tcMar>
              <w:top w:w="75" w:type="dxa"/>
              <w:left w:w="85" w:type="dxa"/>
              <w:bottom w:w="75" w:type="dxa"/>
              <w:right w:w="85" w:type="dxa"/>
            </w:tcMar>
          </w:tcPr>
          <w:p>
            <w:pPr>
              <w:pStyle w:val="TableText"/>
              <w:keepNext w:val="0"/>
              <w:jc w:val="center"/>
            </w:pPr>
            <w:r>
              <w:t>D-L20242</w:t>
            </w:r>
          </w:p>
        </w:tc>
      </w:tr>
      <w:tr>
        <w:trPr>
          <w:cantSplit/>
        </w:trPr>
        <w:tc>
          <w:tcPr>
            <w:tcW w:type="dxa" w:w="1440"/>
            <w:vAlign w:val="center"/>
            <w:tcMar>
              <w:top w:w="75" w:type="dxa"/>
              <w:left w:w="85" w:type="dxa"/>
              <w:bottom w:w="75" w:type="dxa"/>
              <w:right w:w="85" w:type="dxa"/>
            </w:tcMar>
            <w:shd w:fill="F6F8F9"/>
          </w:tcPr>
          <w:p>
            <w:pPr>
              <w:pStyle w:val="TableText"/>
              <w:keepNext w:val="0"/>
            </w:pPr>
            <w:r>
              <w:t>Loc 20243</w:t>
            </w:r>
          </w:p>
        </w:tc>
        <w:tc>
          <w:tcPr>
            <w:tcW w:type="dxa" w:w="1800"/>
            <w:vAlign w:val="center"/>
            <w:tcMar>
              <w:top w:w="75" w:type="dxa"/>
              <w:left w:w="85" w:type="dxa"/>
              <w:bottom w:w="75" w:type="dxa"/>
              <w:right w:w="85" w:type="dxa"/>
            </w:tcMar>
            <w:shd w:fill="F6F8F9"/>
          </w:tcPr>
          <w:p>
            <w:pPr>
              <w:pStyle w:val="TableText"/>
              <w:keepNext w:val="0"/>
              <w:jc w:val="center"/>
            </w:pPr>
            <w:r>
              <w:t>Healer dispenser</w:t>
            </w:r>
          </w:p>
        </w:tc>
        <w:tc>
          <w:tcPr>
            <w:tcW w:type="dxa" w:w="5328"/>
            <w:vAlign w:val="center"/>
            <w:tcMar>
              <w:top w:w="75" w:type="dxa"/>
              <w:left w:w="85" w:type="dxa"/>
              <w:bottom w:w="75" w:type="dxa"/>
              <w:right w:w="85" w:type="dxa"/>
            </w:tcMar>
            <w:shd w:fill="F6F8F9"/>
          </w:tcPr>
          <w:p>
            <w:pPr>
              <w:pStyle w:val="TableText"/>
              <w:keepNext w:val="0"/>
            </w:pPr>
            <w:r>
              <w:t>Stock-up / Take-vial / Take-tofu / Take-worms / Take-meat</w:t>
            </w:r>
          </w:p>
        </w:tc>
        <w:tc>
          <w:tcPr>
            <w:tcW w:type="dxa" w:w="1656"/>
            <w:vAlign w:val="center"/>
            <w:tcMar>
              <w:top w:w="75" w:type="dxa"/>
              <w:left w:w="85" w:type="dxa"/>
              <w:bottom w:w="75" w:type="dxa"/>
              <w:right w:w="85" w:type="dxa"/>
            </w:tcMar>
            <w:shd w:fill="F6F8F9"/>
          </w:tcPr>
          <w:p>
            <w:pPr>
              <w:pStyle w:val="TableText"/>
              <w:keepNext w:val="0"/>
              <w:jc w:val="center"/>
            </w:pPr>
            <w:r>
              <w:t>D-L20243</w:t>
            </w:r>
          </w:p>
        </w:tc>
      </w:tr>
      <w:tr>
        <w:trPr>
          <w:cantSplit/>
        </w:trPr>
        <w:tc>
          <w:tcPr>
            <w:tcW w:type="dxa" w:w="1440"/>
            <w:vAlign w:val="center"/>
            <w:tcMar>
              <w:top w:w="75" w:type="dxa"/>
              <w:left w:w="85" w:type="dxa"/>
              <w:bottom w:w="75" w:type="dxa"/>
              <w:right w:w="85" w:type="dxa"/>
            </w:tcMar>
          </w:tcPr>
          <w:p>
            <w:pPr>
              <w:pStyle w:val="TableText"/>
              <w:keepNext w:val="0"/>
            </w:pPr>
            <w:r>
              <w:t>Loc 20247</w:t>
            </w:r>
          </w:p>
        </w:tc>
        <w:tc>
          <w:tcPr>
            <w:tcW w:type="dxa" w:w="1800"/>
            <w:vAlign w:val="center"/>
            <w:tcMar>
              <w:top w:w="75" w:type="dxa"/>
              <w:left w:w="85" w:type="dxa"/>
              <w:bottom w:w="75" w:type="dxa"/>
              <w:right w:w="85" w:type="dxa"/>
            </w:tcMar>
          </w:tcPr>
          <w:p>
            <w:pPr>
              <w:pStyle w:val="TableText"/>
              <w:keepNext w:val="0"/>
              <w:jc w:val="center"/>
            </w:pPr>
            <w:r>
              <w:t>Horn of Glory</w:t>
            </w:r>
          </w:p>
        </w:tc>
        <w:tc>
          <w:tcPr>
            <w:tcW w:type="dxa" w:w="5328"/>
            <w:vAlign w:val="center"/>
            <w:tcMar>
              <w:top w:w="75" w:type="dxa"/>
              <w:left w:w="85" w:type="dxa"/>
              <w:bottom w:w="75" w:type="dxa"/>
              <w:right w:w="85" w:type="dxa"/>
            </w:tcMar>
          </w:tcPr>
          <w:p>
            <w:pPr>
              <w:pStyle w:val="TableText"/>
              <w:keepNext w:val="0"/>
            </w:pPr>
            <w:r>
              <w:t>1 x 2 before rotation; Call; animation 5423</w:t>
            </w:r>
          </w:p>
        </w:tc>
        <w:tc>
          <w:tcPr>
            <w:tcW w:type="dxa" w:w="1656"/>
            <w:vAlign w:val="center"/>
            <w:tcMar>
              <w:top w:w="75" w:type="dxa"/>
              <w:left w:w="85" w:type="dxa"/>
              <w:bottom w:w="75" w:type="dxa"/>
              <w:right w:w="85" w:type="dxa"/>
            </w:tcMar>
          </w:tcPr>
          <w:p>
            <w:pPr>
              <w:pStyle w:val="TableText"/>
              <w:keepNext w:val="0"/>
              <w:jc w:val="center"/>
            </w:pPr>
            <w:r>
              <w:t>D-L20247</w:t>
            </w:r>
          </w:p>
        </w:tc>
      </w:tr>
      <w:tr>
        <w:trPr>
          <w:cantSplit/>
        </w:trPr>
        <w:tc>
          <w:tcPr>
            <w:tcW w:type="dxa" w:w="1440"/>
            <w:vAlign w:val="center"/>
            <w:tcMar>
              <w:top w:w="75" w:type="dxa"/>
              <w:left w:w="85" w:type="dxa"/>
              <w:bottom w:w="75" w:type="dxa"/>
              <w:right w:w="85" w:type="dxa"/>
            </w:tcMar>
            <w:shd w:fill="F6F8F9"/>
          </w:tcPr>
          <w:p>
            <w:pPr>
              <w:pStyle w:val="TableText"/>
              <w:keepNext w:val="0"/>
            </w:pPr>
            <w:r>
              <w:t>Loc 20250</w:t>
            </w:r>
          </w:p>
        </w:tc>
        <w:tc>
          <w:tcPr>
            <w:tcW w:type="dxa" w:w="1800"/>
            <w:vAlign w:val="center"/>
            <w:tcMar>
              <w:top w:w="75" w:type="dxa"/>
              <w:left w:w="85" w:type="dxa"/>
              <w:bottom w:w="75" w:type="dxa"/>
              <w:right w:w="85" w:type="dxa"/>
            </w:tcMar>
            <w:shd w:fill="F6F8F9"/>
          </w:tcPr>
          <w:p>
            <w:pPr>
              <w:pStyle w:val="TableText"/>
              <w:keepNext w:val="0"/>
              <w:jc w:val="center"/>
            </w:pPr>
            <w:r>
              <w:t>Mushroom</w:t>
            </w:r>
          </w:p>
        </w:tc>
        <w:tc>
          <w:tcPr>
            <w:tcW w:type="dxa" w:w="5328"/>
            <w:vAlign w:val="center"/>
            <w:tcMar>
              <w:top w:w="75" w:type="dxa"/>
              <w:left w:w="85" w:type="dxa"/>
              <w:bottom w:w="75" w:type="dxa"/>
              <w:right w:w="85" w:type="dxa"/>
            </w:tcMar>
            <w:shd w:fill="F6F8F9"/>
          </w:tcPr>
          <w:p>
            <w:pPr>
              <w:pStyle w:val="TableText"/>
              <w:keepNext w:val="0"/>
              <w:jc w:val="center"/>
            </w:pPr>
            <w:r>
              <w:t>Get-spikes; 1 x 1; solid 2</w:t>
            </w:r>
          </w:p>
        </w:tc>
        <w:tc>
          <w:tcPr>
            <w:tcW w:type="dxa" w:w="1656"/>
            <w:vAlign w:val="center"/>
            <w:tcMar>
              <w:top w:w="75" w:type="dxa"/>
              <w:left w:w="85" w:type="dxa"/>
              <w:bottom w:w="75" w:type="dxa"/>
              <w:right w:w="85" w:type="dxa"/>
            </w:tcMar>
            <w:shd w:fill="F6F8F9"/>
          </w:tcPr>
          <w:p>
            <w:pPr>
              <w:pStyle w:val="TableText"/>
              <w:keepNext w:val="0"/>
              <w:jc w:val="center"/>
            </w:pPr>
            <w:r>
              <w:t>D-L20250</w:t>
            </w:r>
          </w:p>
        </w:tc>
      </w:tr>
      <w:tr>
        <w:trPr>
          <w:cantSplit/>
        </w:trPr>
        <w:tc>
          <w:tcPr>
            <w:tcW w:type="dxa" w:w="1440"/>
            <w:vAlign w:val="center"/>
            <w:tcMar>
              <w:top w:w="75" w:type="dxa"/>
              <w:left w:w="85" w:type="dxa"/>
              <w:bottom w:w="75" w:type="dxa"/>
              <w:right w:w="85" w:type="dxa"/>
            </w:tcMar>
          </w:tcPr>
          <w:p>
            <w:pPr>
              <w:pStyle w:val="TableText"/>
              <w:keepNext w:val="0"/>
            </w:pPr>
            <w:r>
              <w:t>Loc 20267</w:t>
            </w:r>
          </w:p>
        </w:tc>
        <w:tc>
          <w:tcPr>
            <w:tcW w:type="dxa" w:w="1800"/>
            <w:vAlign w:val="center"/>
            <w:tcMar>
              <w:top w:w="75" w:type="dxa"/>
              <w:left w:w="85" w:type="dxa"/>
              <w:bottom w:w="75" w:type="dxa"/>
              <w:right w:w="85" w:type="dxa"/>
            </w:tcMar>
          </w:tcPr>
          <w:p>
            <w:pPr>
              <w:pStyle w:val="TableText"/>
              <w:keepNext w:val="0"/>
              <w:jc w:val="center"/>
            </w:pPr>
            <w:r>
              <w:t>Hopper parent</w:t>
            </w:r>
          </w:p>
        </w:tc>
        <w:tc>
          <w:tcPr>
            <w:tcW w:type="dxa" w:w="5328"/>
            <w:vAlign w:val="center"/>
            <w:tcMar>
              <w:top w:w="75" w:type="dxa"/>
              <w:left w:w="85" w:type="dxa"/>
              <w:bottom w:w="75" w:type="dxa"/>
              <w:right w:w="85" w:type="dxa"/>
            </w:tcMar>
          </w:tcPr>
          <w:p>
            <w:pPr>
              <w:pStyle w:val="TableText"/>
              <w:keepNext w:val="0"/>
            </w:pPr>
            <w:r>
              <w:t>Load / Look-in; animation 5431; varbit 3268; children 20264,20265,20266,-1</w:t>
            </w:r>
          </w:p>
        </w:tc>
        <w:tc>
          <w:tcPr>
            <w:tcW w:type="dxa" w:w="1656"/>
            <w:vAlign w:val="center"/>
            <w:tcMar>
              <w:top w:w="75" w:type="dxa"/>
              <w:left w:w="85" w:type="dxa"/>
              <w:bottom w:w="75" w:type="dxa"/>
              <w:right w:w="85" w:type="dxa"/>
            </w:tcMar>
          </w:tcPr>
          <w:p>
            <w:pPr>
              <w:pStyle w:val="TableText"/>
              <w:keepNext w:val="0"/>
              <w:jc w:val="center"/>
            </w:pPr>
            <w:r>
              <w:t>D-L20267</w:t>
            </w:r>
          </w:p>
        </w:tc>
      </w:tr>
      <w:tr>
        <w:trPr>
          <w:cantSplit/>
        </w:trPr>
        <w:tc>
          <w:tcPr>
            <w:tcW w:type="dxa" w:w="1440"/>
            <w:vAlign w:val="center"/>
            <w:tcMar>
              <w:top w:w="75" w:type="dxa"/>
              <w:left w:w="85" w:type="dxa"/>
              <w:bottom w:w="75" w:type="dxa"/>
              <w:right w:w="85" w:type="dxa"/>
            </w:tcMar>
            <w:shd w:fill="F6F8F9"/>
          </w:tcPr>
          <w:p>
            <w:pPr>
              <w:pStyle w:val="TableText"/>
              <w:keepNext w:val="0"/>
            </w:pPr>
            <w:r>
              <w:t>Loc 20268</w:t>
            </w:r>
          </w:p>
        </w:tc>
        <w:tc>
          <w:tcPr>
            <w:tcW w:type="dxa" w:w="1800"/>
            <w:vAlign w:val="center"/>
            <w:tcMar>
              <w:top w:w="75" w:type="dxa"/>
              <w:left w:w="85" w:type="dxa"/>
              <w:bottom w:w="75" w:type="dxa"/>
              <w:right w:w="85" w:type="dxa"/>
            </w:tcMar>
            <w:shd w:fill="F6F8F9"/>
          </w:tcPr>
          <w:p>
            <w:pPr>
              <w:pStyle w:val="TableText"/>
              <w:keepNext w:val="0"/>
              <w:jc w:val="center"/>
            </w:pPr>
            <w:r>
              <w:t>Nearby scenery</w:t>
            </w:r>
          </w:p>
        </w:tc>
        <w:tc>
          <w:tcPr>
            <w:tcW w:type="dxa" w:w="5328"/>
            <w:vAlign w:val="center"/>
            <w:tcMar>
              <w:top w:w="75" w:type="dxa"/>
              <w:left w:w="85" w:type="dxa"/>
              <w:bottom w:w="75" w:type="dxa"/>
              <w:right w:w="85" w:type="dxa"/>
            </w:tcMar>
            <w:shd w:fill="F6F8F9"/>
          </w:tcPr>
          <w:p>
            <w:pPr>
              <w:pStyle w:val="TableText"/>
              <w:keepNext w:val="0"/>
            </w:pPr>
            <w:r>
              <w:t>No operation in inspected definition; not a cannon interface by adjacency</w:t>
            </w:r>
          </w:p>
        </w:tc>
        <w:tc>
          <w:tcPr>
            <w:tcW w:type="dxa" w:w="1656"/>
            <w:vAlign w:val="center"/>
            <w:tcMar>
              <w:top w:w="75" w:type="dxa"/>
              <w:left w:w="85" w:type="dxa"/>
              <w:bottom w:w="75" w:type="dxa"/>
              <w:right w:w="85" w:type="dxa"/>
            </w:tcMar>
            <w:shd w:fill="F6F8F9"/>
          </w:tcPr>
          <w:p>
            <w:pPr>
              <w:pStyle w:val="TableText"/>
              <w:keepNext w:val="0"/>
              <w:jc w:val="center"/>
            </w:pPr>
            <w:r>
              <w:t>D-L20268</w:t>
            </w:r>
          </w:p>
        </w:tc>
      </w:tr>
      <w:tr>
        <w:trPr>
          <w:cantSplit/>
        </w:trPr>
        <w:tc>
          <w:tcPr>
            <w:tcW w:type="dxa" w:w="1440"/>
            <w:vAlign w:val="center"/>
            <w:tcMar>
              <w:top w:w="75" w:type="dxa"/>
              <w:left w:w="85" w:type="dxa"/>
              <w:bottom w:w="75" w:type="dxa"/>
              <w:right w:w="85" w:type="dxa"/>
            </w:tcMar>
          </w:tcPr>
          <w:p>
            <w:pPr>
              <w:pStyle w:val="TableText"/>
              <w:keepNext w:val="0"/>
            </w:pPr>
            <w:r>
              <w:t>NPC 5210</w:t>
            </w:r>
          </w:p>
        </w:tc>
        <w:tc>
          <w:tcPr>
            <w:tcW w:type="dxa" w:w="1800"/>
            <w:vAlign w:val="center"/>
            <w:tcMar>
              <w:top w:w="75" w:type="dxa"/>
              <w:left w:w="85" w:type="dxa"/>
              <w:bottom w:w="75" w:type="dxa"/>
              <w:right w:w="85" w:type="dxa"/>
            </w:tcMar>
          </w:tcPr>
          <w:p>
            <w:pPr>
              <w:pStyle w:val="TableText"/>
              <w:keepNext w:val="0"/>
              <w:jc w:val="center"/>
            </w:pPr>
            <w:r>
              <w:t>Cow1337killr</w:t>
            </w:r>
          </w:p>
        </w:tc>
        <w:tc>
          <w:tcPr>
            <w:tcW w:type="dxa" w:w="5328"/>
            <w:vAlign w:val="center"/>
            <w:tcMar>
              <w:top w:w="75" w:type="dxa"/>
              <w:left w:w="85" w:type="dxa"/>
              <w:bottom w:w="75" w:type="dxa"/>
              <w:right w:w="85" w:type="dxa"/>
            </w:tcMar>
          </w:tcPr>
          <w:p>
            <w:pPr>
              <w:pStyle w:val="TableText"/>
              <w:keepNext w:val="0"/>
            </w:pPr>
            <w:r>
              <w:t>Not a Penance Fighter; falsifies blindly extending a guessed ID sequence</w:t>
            </w:r>
          </w:p>
        </w:tc>
        <w:tc>
          <w:tcPr>
            <w:tcW w:type="dxa" w:w="1656"/>
            <w:vAlign w:val="center"/>
            <w:tcMar>
              <w:top w:w="75" w:type="dxa"/>
              <w:left w:w="85" w:type="dxa"/>
              <w:bottom w:w="75" w:type="dxa"/>
              <w:right w:w="85" w:type="dxa"/>
            </w:tcMar>
          </w:tcPr>
          <w:p>
            <w:pPr>
              <w:pStyle w:val="TableText"/>
              <w:keepNext w:val="0"/>
              <w:jc w:val="center"/>
            </w:pPr>
            <w:r>
              <w:t>D-N5210</w:t>
            </w:r>
          </w:p>
        </w:tc>
      </w:tr>
      <w:tr>
        <w:trPr>
          <w:cantSplit/>
        </w:trPr>
        <w:tc>
          <w:tcPr>
            <w:tcW w:type="dxa" w:w="1440"/>
            <w:vAlign w:val="center"/>
            <w:tcMar>
              <w:top w:w="75" w:type="dxa"/>
              <w:left w:w="85" w:type="dxa"/>
              <w:bottom w:w="75" w:type="dxa"/>
              <w:right w:w="85" w:type="dxa"/>
            </w:tcMar>
            <w:shd w:fill="F6F8F9"/>
          </w:tcPr>
          <w:p>
            <w:pPr>
              <w:pStyle w:val="TableText"/>
              <w:keepNext w:val="0"/>
            </w:pPr>
            <w:r>
              <w:t>NPC 5211 / 5212</w:t>
            </w:r>
          </w:p>
        </w:tc>
        <w:tc>
          <w:tcPr>
            <w:tcW w:type="dxa" w:w="1800"/>
            <w:vAlign w:val="center"/>
            <w:tcMar>
              <w:top w:w="75" w:type="dxa"/>
              <w:left w:w="85" w:type="dxa"/>
              <w:bottom w:w="75" w:type="dxa"/>
              <w:right w:w="85" w:type="dxa"/>
            </w:tcMar>
            <w:shd w:fill="F6F8F9"/>
          </w:tcPr>
          <w:p>
            <w:pPr>
              <w:pStyle w:val="TableText"/>
              <w:keepNext w:val="0"/>
              <w:jc w:val="center"/>
            </w:pPr>
            <w:r>
              <w:t>Undead cow / Alice</w:t>
            </w:r>
          </w:p>
        </w:tc>
        <w:tc>
          <w:tcPr>
            <w:tcW w:type="dxa" w:w="5328"/>
            <w:vAlign w:val="center"/>
            <w:tcMar>
              <w:top w:w="75" w:type="dxa"/>
              <w:left w:w="85" w:type="dxa"/>
              <w:bottom w:w="75" w:type="dxa"/>
              <w:right w:w="85" w:type="dxa"/>
            </w:tcMar>
            <w:shd w:fill="F6F8F9"/>
          </w:tcPr>
          <w:p>
            <w:pPr>
              <w:pStyle w:val="TableText"/>
              <w:keepNext w:val="0"/>
              <w:jc w:val="center"/>
            </w:pPr>
            <w:r>
              <w:t>Combat 2 / 0; not BA families</w:t>
            </w:r>
          </w:p>
        </w:tc>
        <w:tc>
          <w:tcPr>
            <w:tcW w:type="dxa" w:w="1656"/>
            <w:vAlign w:val="center"/>
            <w:tcMar>
              <w:top w:w="75" w:type="dxa"/>
              <w:left w:w="85" w:type="dxa"/>
              <w:bottom w:w="75" w:type="dxa"/>
              <w:right w:w="85" w:type="dxa"/>
            </w:tcMar>
            <w:shd w:fill="F6F8F9"/>
          </w:tcPr>
          <w:p>
            <w:pPr>
              <w:pStyle w:val="TableText"/>
              <w:keepNext w:val="0"/>
              <w:jc w:val="center"/>
            </w:pPr>
            <w:r>
              <w:t>D-N5211-D-N5212</w:t>
            </w:r>
          </w:p>
        </w:tc>
      </w:tr>
      <w:tr>
        <w:trPr>
          <w:cantSplit/>
        </w:trPr>
        <w:tc>
          <w:tcPr>
            <w:tcW w:type="dxa" w:w="1440"/>
            <w:vAlign w:val="center"/>
            <w:tcMar>
              <w:top w:w="75" w:type="dxa"/>
              <w:left w:w="85" w:type="dxa"/>
              <w:bottom w:w="75" w:type="dxa"/>
              <w:right w:w="85" w:type="dxa"/>
            </w:tcMar>
          </w:tcPr>
          <w:p>
            <w:pPr>
              <w:pStyle w:val="TableText"/>
              <w:keepNext w:val="0"/>
            </w:pPr>
            <w:r>
              <w:t>NPC 5213 / 5214</w:t>
            </w:r>
          </w:p>
        </w:tc>
        <w:tc>
          <w:tcPr>
            <w:tcW w:type="dxa" w:w="1800"/>
            <w:vAlign w:val="center"/>
            <w:tcMar>
              <w:top w:w="75" w:type="dxa"/>
              <w:left w:w="85" w:type="dxa"/>
              <w:bottom w:w="75" w:type="dxa"/>
              <w:right w:w="85" w:type="dxa"/>
            </w:tcMar>
          </w:tcPr>
          <w:p>
            <w:pPr>
              <w:pStyle w:val="TableText"/>
              <w:keepNext w:val="0"/>
              <w:jc w:val="center"/>
            </w:pPr>
            <w:r>
              <w:t>Penance Fighter</w:t>
            </w:r>
          </w:p>
        </w:tc>
        <w:tc>
          <w:tcPr>
            <w:tcW w:type="dxa" w:w="5328"/>
            <w:vAlign w:val="center"/>
            <w:tcMar>
              <w:top w:w="75" w:type="dxa"/>
              <w:left w:w="85" w:type="dxa"/>
              <w:bottom w:w="75" w:type="dxa"/>
              <w:right w:w="85" w:type="dxa"/>
            </w:tcMar>
          </w:tcPr>
          <w:p>
            <w:pPr>
              <w:pStyle w:val="TableText"/>
              <w:keepNext w:val="0"/>
            </w:pPr>
            <w:r>
              <w:t>Size 1; combat 37 / 42; renderEmote 311; walkMask 3</w:t>
            </w:r>
          </w:p>
        </w:tc>
        <w:tc>
          <w:tcPr>
            <w:tcW w:type="dxa" w:w="1656"/>
            <w:vAlign w:val="center"/>
            <w:tcMar>
              <w:top w:w="75" w:type="dxa"/>
              <w:left w:w="85" w:type="dxa"/>
              <w:bottom w:w="75" w:type="dxa"/>
              <w:right w:w="85" w:type="dxa"/>
            </w:tcMar>
          </w:tcPr>
          <w:p>
            <w:pPr>
              <w:pStyle w:val="TableText"/>
              <w:keepNext w:val="0"/>
              <w:jc w:val="center"/>
            </w:pPr>
            <w:r>
              <w:t>D-N5213-D-N5214</w:t>
            </w:r>
          </w:p>
        </w:tc>
      </w:tr>
      <w:tr>
        <w:trPr>
          <w:cantSplit/>
        </w:trPr>
        <w:tc>
          <w:tcPr>
            <w:tcW w:type="dxa" w:w="1440"/>
            <w:vAlign w:val="center"/>
            <w:tcMar>
              <w:top w:w="75" w:type="dxa"/>
              <w:left w:w="85" w:type="dxa"/>
              <w:bottom w:w="75" w:type="dxa"/>
              <w:right w:w="85" w:type="dxa"/>
            </w:tcMar>
            <w:shd w:fill="F6F8F9"/>
          </w:tcPr>
          <w:p>
            <w:pPr>
              <w:pStyle w:val="TableText"/>
              <w:keepNext w:val="0"/>
            </w:pPr>
            <w:r>
              <w:t>NPC 5220,5221,5222,5228</w:t>
            </w:r>
          </w:p>
        </w:tc>
        <w:tc>
          <w:tcPr>
            <w:tcW w:type="dxa" w:w="1800"/>
            <w:vAlign w:val="center"/>
            <w:tcMar>
              <w:top w:w="75" w:type="dxa"/>
              <w:left w:w="85" w:type="dxa"/>
              <w:bottom w:w="75" w:type="dxa"/>
              <w:right w:w="85" w:type="dxa"/>
            </w:tcMar>
            <w:shd w:fill="F6F8F9"/>
          </w:tcPr>
          <w:p>
            <w:pPr>
              <w:pStyle w:val="TableText"/>
              <w:keepNext w:val="0"/>
              <w:jc w:val="center"/>
            </w:pPr>
            <w:r>
              <w:t>Penance Runner variants</w:t>
            </w:r>
          </w:p>
        </w:tc>
        <w:tc>
          <w:tcPr>
            <w:tcW w:type="dxa" w:w="5328"/>
            <w:vAlign w:val="center"/>
            <w:tcMar>
              <w:top w:w="75" w:type="dxa"/>
              <w:left w:w="85" w:type="dxa"/>
              <w:bottom w:w="75" w:type="dxa"/>
              <w:right w:w="85" w:type="dxa"/>
            </w:tcMar>
            <w:shd w:fill="F6F8F9"/>
          </w:tcPr>
          <w:p>
            <w:pPr>
              <w:pStyle w:val="TableText"/>
              <w:keepNext w:val="0"/>
            </w:pPr>
            <w:r>
              <w:t>Size 1; combat 0; renderEmote 315; walkMask 1</w:t>
            </w:r>
          </w:p>
        </w:tc>
        <w:tc>
          <w:tcPr>
            <w:tcW w:type="dxa" w:w="1656"/>
            <w:vAlign w:val="center"/>
            <w:tcMar>
              <w:top w:w="75" w:type="dxa"/>
              <w:left w:w="85" w:type="dxa"/>
              <w:bottom w:w="75" w:type="dxa"/>
              <w:right w:w="85" w:type="dxa"/>
            </w:tcMar>
            <w:shd w:fill="F6F8F9"/>
          </w:tcPr>
          <w:p>
            <w:pPr>
              <w:pStyle w:val="TableText"/>
              <w:keepNext w:val="0"/>
              <w:jc w:val="center"/>
            </w:pPr>
            <w:r>
              <w:t>D-N5220-D-N5228</w:t>
            </w:r>
          </w:p>
        </w:tc>
      </w:tr>
      <w:tr>
        <w:trPr>
          <w:cantSplit/>
        </w:trPr>
        <w:tc>
          <w:tcPr>
            <w:tcW w:type="dxa" w:w="1440"/>
            <w:vAlign w:val="center"/>
            <w:tcMar>
              <w:top w:w="75" w:type="dxa"/>
              <w:left w:w="85" w:type="dxa"/>
              <w:bottom w:w="75" w:type="dxa"/>
              <w:right w:w="85" w:type="dxa"/>
            </w:tcMar>
          </w:tcPr>
          <w:p>
            <w:pPr>
              <w:pStyle w:val="TableText"/>
              <w:keepNext w:val="0"/>
            </w:pPr>
            <w:r>
              <w:t>NPC 5229 / 5230 / 5234</w:t>
            </w:r>
          </w:p>
        </w:tc>
        <w:tc>
          <w:tcPr>
            <w:tcW w:type="dxa" w:w="1800"/>
            <w:vAlign w:val="center"/>
            <w:tcMar>
              <w:top w:w="75" w:type="dxa"/>
              <w:left w:w="85" w:type="dxa"/>
              <w:bottom w:w="75" w:type="dxa"/>
              <w:right w:w="85" w:type="dxa"/>
            </w:tcMar>
          </w:tcPr>
          <w:p>
            <w:pPr>
              <w:pStyle w:val="TableText"/>
              <w:keepNext w:val="0"/>
              <w:jc w:val="center"/>
            </w:pPr>
            <w:r>
              <w:t>Penance Ranger variants</w:t>
            </w:r>
          </w:p>
        </w:tc>
        <w:tc>
          <w:tcPr>
            <w:tcW w:type="dxa" w:w="5328"/>
            <w:vAlign w:val="center"/>
            <w:tcMar>
              <w:top w:w="75" w:type="dxa"/>
              <w:left w:w="85" w:type="dxa"/>
              <w:bottom w:w="75" w:type="dxa"/>
              <w:right w:w="85" w:type="dxa"/>
            </w:tcMar>
          </w:tcPr>
          <w:p>
            <w:pPr>
              <w:pStyle w:val="TableText"/>
              <w:keepNext w:val="0"/>
            </w:pPr>
            <w:r>
              <w:t>Size 1; combat 21 / 25 / 51; renderEmote 314; walkMask 3</w:t>
            </w:r>
          </w:p>
        </w:tc>
        <w:tc>
          <w:tcPr>
            <w:tcW w:type="dxa" w:w="1656"/>
            <w:vAlign w:val="center"/>
            <w:tcMar>
              <w:top w:w="75" w:type="dxa"/>
              <w:left w:w="85" w:type="dxa"/>
              <w:bottom w:w="75" w:type="dxa"/>
              <w:right w:w="85" w:type="dxa"/>
            </w:tcMar>
          </w:tcPr>
          <w:p>
            <w:pPr>
              <w:pStyle w:val="TableText"/>
              <w:keepNext w:val="0"/>
              <w:jc w:val="center"/>
            </w:pPr>
            <w:r>
              <w:t>D-N5229-D-N5234</w:t>
            </w:r>
          </w:p>
        </w:tc>
      </w:tr>
      <w:tr>
        <w:trPr>
          <w:cantSplit/>
        </w:trPr>
        <w:tc>
          <w:tcPr>
            <w:tcW w:type="dxa" w:w="1440"/>
            <w:vAlign w:val="center"/>
            <w:tcMar>
              <w:top w:w="75" w:type="dxa"/>
              <w:left w:w="85" w:type="dxa"/>
              <w:bottom w:w="75" w:type="dxa"/>
              <w:right w:w="85" w:type="dxa"/>
            </w:tcMar>
            <w:shd w:fill="F6F8F9"/>
          </w:tcPr>
          <w:p>
            <w:pPr>
              <w:pStyle w:val="TableText"/>
              <w:keepNext w:val="0"/>
            </w:pPr>
            <w:r>
              <w:t>NPC 5239 / 5246</w:t>
            </w:r>
          </w:p>
        </w:tc>
        <w:tc>
          <w:tcPr>
            <w:tcW w:type="dxa" w:w="1800"/>
            <w:vAlign w:val="center"/>
            <w:tcMar>
              <w:top w:w="75" w:type="dxa"/>
              <w:left w:w="85" w:type="dxa"/>
              <w:bottom w:w="75" w:type="dxa"/>
              <w:right w:w="85" w:type="dxa"/>
            </w:tcMar>
            <w:shd w:fill="F6F8F9"/>
          </w:tcPr>
          <w:p>
            <w:pPr>
              <w:pStyle w:val="TableText"/>
              <w:keepNext w:val="0"/>
              <w:jc w:val="center"/>
            </w:pPr>
            <w:r>
              <w:t>Penance Healer variants</w:t>
            </w:r>
          </w:p>
        </w:tc>
        <w:tc>
          <w:tcPr>
            <w:tcW w:type="dxa" w:w="5328"/>
            <w:vAlign w:val="center"/>
            <w:tcMar>
              <w:top w:w="75" w:type="dxa"/>
              <w:left w:w="85" w:type="dxa"/>
              <w:bottom w:w="75" w:type="dxa"/>
              <w:right w:w="85" w:type="dxa"/>
            </w:tcMar>
            <w:shd w:fill="F6F8F9"/>
          </w:tcPr>
          <w:p>
            <w:pPr>
              <w:pStyle w:val="TableText"/>
              <w:keepNext w:val="0"/>
            </w:pPr>
            <w:r>
              <w:t>Size 1; combat 0; renderEmote 312; walkMask 1</w:t>
            </w:r>
          </w:p>
        </w:tc>
        <w:tc>
          <w:tcPr>
            <w:tcW w:type="dxa" w:w="1656"/>
            <w:vAlign w:val="center"/>
            <w:tcMar>
              <w:top w:w="75" w:type="dxa"/>
              <w:left w:w="85" w:type="dxa"/>
              <w:bottom w:w="75" w:type="dxa"/>
              <w:right w:w="85" w:type="dxa"/>
            </w:tcMar>
            <w:shd w:fill="F6F8F9"/>
          </w:tcPr>
          <w:p>
            <w:pPr>
              <w:pStyle w:val="TableText"/>
              <w:keepNext w:val="0"/>
              <w:jc w:val="center"/>
            </w:pPr>
            <w:r>
              <w:t>D-N5239-D-N5246</w:t>
            </w:r>
          </w:p>
        </w:tc>
      </w:tr>
      <w:tr>
        <w:trPr>
          <w:cantSplit/>
        </w:trPr>
        <w:tc>
          <w:tcPr>
            <w:tcW w:type="dxa" w:w="1440"/>
            <w:vAlign w:val="center"/>
            <w:tcMar>
              <w:top w:w="75" w:type="dxa"/>
              <w:left w:w="85" w:type="dxa"/>
              <w:bottom w:w="75" w:type="dxa"/>
              <w:right w:w="85" w:type="dxa"/>
            </w:tcMar>
          </w:tcPr>
          <w:p>
            <w:pPr>
              <w:pStyle w:val="TableText"/>
              <w:keepNext w:val="0"/>
            </w:pPr>
            <w:r>
              <w:t>NPC 5247</w:t>
            </w:r>
          </w:p>
        </w:tc>
        <w:tc>
          <w:tcPr>
            <w:tcW w:type="dxa" w:w="1800"/>
            <w:vAlign w:val="center"/>
            <w:tcMar>
              <w:top w:w="75" w:type="dxa"/>
              <w:left w:w="85" w:type="dxa"/>
              <w:bottom w:w="75" w:type="dxa"/>
              <w:right w:w="85" w:type="dxa"/>
            </w:tcMar>
          </w:tcPr>
          <w:p>
            <w:pPr>
              <w:pStyle w:val="TableText"/>
              <w:keepNext w:val="0"/>
              <w:jc w:val="center"/>
            </w:pPr>
            <w:r>
              <w:t>Penance Queen</w:t>
            </w:r>
          </w:p>
        </w:tc>
        <w:tc>
          <w:tcPr>
            <w:tcW w:type="dxa" w:w="5328"/>
            <w:vAlign w:val="center"/>
            <w:tcMar>
              <w:top w:w="75" w:type="dxa"/>
              <w:left w:w="85" w:type="dxa"/>
              <w:bottom w:w="75" w:type="dxa"/>
              <w:right w:w="85" w:type="dxa"/>
            </w:tcMar>
          </w:tcPr>
          <w:p>
            <w:pPr>
              <w:pStyle w:val="TableText"/>
              <w:keepNext w:val="0"/>
            </w:pPr>
            <w:r>
              <w:t>Size 5; combat 209; renderEmote 310; walkMask 3</w:t>
            </w:r>
          </w:p>
        </w:tc>
        <w:tc>
          <w:tcPr>
            <w:tcW w:type="dxa" w:w="1656"/>
            <w:vAlign w:val="center"/>
            <w:tcMar>
              <w:top w:w="75" w:type="dxa"/>
              <w:left w:w="85" w:type="dxa"/>
              <w:bottom w:w="75" w:type="dxa"/>
              <w:right w:w="85" w:type="dxa"/>
            </w:tcMar>
          </w:tcPr>
          <w:p>
            <w:pPr>
              <w:pStyle w:val="TableText"/>
              <w:keepNext w:val="0"/>
              <w:jc w:val="center"/>
            </w:pPr>
            <w:r>
              <w:t>D-N5247</w:t>
            </w:r>
          </w:p>
        </w:tc>
      </w:tr>
      <w:tr>
        <w:trPr>
          <w:cantSplit/>
        </w:trPr>
        <w:tc>
          <w:tcPr>
            <w:tcW w:type="dxa" w:w="1440"/>
            <w:vAlign w:val="center"/>
            <w:tcMar>
              <w:top w:w="75" w:type="dxa"/>
              <w:left w:w="85" w:type="dxa"/>
              <w:bottom w:w="75" w:type="dxa"/>
              <w:right w:w="85" w:type="dxa"/>
            </w:tcMar>
            <w:shd w:fill="F6F8F9"/>
          </w:tcPr>
          <w:p>
            <w:pPr>
              <w:pStyle w:val="TableText"/>
              <w:keepNext w:val="0"/>
            </w:pPr>
            <w:r>
              <w:t>NPC 5248</w:t>
            </w:r>
          </w:p>
        </w:tc>
        <w:tc>
          <w:tcPr>
            <w:tcW w:type="dxa" w:w="1800"/>
            <w:vAlign w:val="center"/>
            <w:tcMar>
              <w:top w:w="75" w:type="dxa"/>
              <w:left w:w="85" w:type="dxa"/>
              <w:bottom w:w="75" w:type="dxa"/>
              <w:right w:w="85" w:type="dxa"/>
            </w:tcMar>
            <w:shd w:fill="F6F8F9"/>
          </w:tcPr>
          <w:p>
            <w:pPr>
              <w:pStyle w:val="TableText"/>
              <w:keepNext w:val="0"/>
              <w:jc w:val="center"/>
            </w:pPr>
            <w:r>
              <w:t>Queen spawn</w:t>
            </w:r>
          </w:p>
        </w:tc>
        <w:tc>
          <w:tcPr>
            <w:tcW w:type="dxa" w:w="5328"/>
            <w:vAlign w:val="center"/>
            <w:tcMar>
              <w:top w:w="75" w:type="dxa"/>
              <w:left w:w="85" w:type="dxa"/>
              <w:bottom w:w="75" w:type="dxa"/>
              <w:right w:w="85" w:type="dxa"/>
            </w:tcMar>
            <w:shd w:fill="F6F8F9"/>
          </w:tcPr>
          <w:p>
            <w:pPr>
              <w:pStyle w:val="TableText"/>
              <w:keepNext w:val="0"/>
            </w:pPr>
            <w:r>
              <w:t>Size 1; combat 63; renderEmote 313; walkMask 3</w:t>
            </w:r>
          </w:p>
        </w:tc>
        <w:tc>
          <w:tcPr>
            <w:tcW w:type="dxa" w:w="1656"/>
            <w:vAlign w:val="center"/>
            <w:tcMar>
              <w:top w:w="75" w:type="dxa"/>
              <w:left w:w="85" w:type="dxa"/>
              <w:bottom w:w="75" w:type="dxa"/>
              <w:right w:w="85" w:type="dxa"/>
            </w:tcMar>
            <w:shd w:fill="F6F8F9"/>
          </w:tcPr>
          <w:p>
            <w:pPr>
              <w:pStyle w:val="TableText"/>
              <w:keepNext w:val="0"/>
              <w:jc w:val="center"/>
            </w:pPr>
            <w:r>
              <w:t>D-N5248</w:t>
            </w:r>
          </w:p>
        </w:tc>
      </w:tr>
    </w:tbl>
    <w:p>
      <w:pPr>
        <w:spacing w:after="40" w:before="0" w:line="40" w:lineRule="exact"/>
      </w:pPr>
      <w:r>
        <w:rPr>
          <w:sz w:val="4"/>
        </w:rPr>
      </w:r>
    </w:p>
    <w:p>
      <w:pPr/>
      <w:r>
        <w:t>Ranges in the Evidence column group the named endpoint records; they do not assert that every intervening ID was inspected. renderEmote is a base-animation-set reference, not a direct attack-sequence number. Unfetched transform children remain lookup leads.</w:t>
      </w:r>
    </w:p>
    <w:p>
      <w:pPr/>
      <w:r>
        <w:t>A base-animation reference such as renderEmote=311 is not an attack sequence ID. Follow the actual base-animation definition before binding stand/walk/attack/death animations. Two attempted config_bas paths did not resolve during this inspection, so no fabricated sequence IDs are provided. The local extractor exports the NPC references and all loc definitions used by the two maps; subsequent animation extraction must follow the checkout's real directory/schema.</w:t>
      </w:r>
    </w:p>
    <w:p>
      <w:bookmarkStart w:id="99" w:name="E21"/>
      <w:pPr>
        <w:pStyle w:val="Heading2"/>
      </w:pPr>
      <w:r>
        <w:t>E21.2 Projection is not authorization</w:t>
      </w:r>
      <w:bookmarkEnd w:id="99"/>
    </w:p>
    <w:p>
      <w:pPr/>
      <w:r>
        <w:t>The retained baseline supplies the inspected role-level and point bit fields, reward interface 473 findings, name strings and tutorial references. Preserve packed bits by masking only the intended field. A nine-bit field's representable maximum 511 does not establish a 511-point gameplay cap. Nor does a client fallback to level one authorize resetting corrupt or out-of-range server progression. [baseline sections 20 and 27]</w:t>
      </w:r>
    </w:p>
    <w:p>
      <w:pPr/>
      <w:r>
        <w:t>Hopper contents, role instructions, teammate LP, wave populations and result statistics should be projected from authoritative state. A forged widget option cannot set a role, choose a price, grant an omega egg or bypass stage conditions. Validate all interaction packets against the current wave generation and expected interface state.</w:t>
      </w:r>
    </w:p>
    <w:p>
      <w:bookmarkStart w:id="100" w:name="E21"/>
      <w:pPr>
        <w:pStyle w:val="Heading2"/>
      </w:pPr>
      <w:r>
        <w:t>E21.3 Extraction workflow</w:t>
      </w:r>
      <w:bookmarkEnd w:id="100"/>
    </w:p>
    <w:p>
      <w:pPr/>
      <w:r>
        <w:t>The supplied tool reads a local cache-unpacked checkout, verifies its commit unless explicitly allowed otherwise, copies exact map/definition bytes, hashes inputs, checks the 172 selected placement records and discovers Penance definitions by name. It exports every loc definition referenced by the two templates, not just the few functional objects discussed in the prose. Missing inputs and mismatched anchors are explicit reports.</w:t>
      </w:r>
    </w:p>
    <w:p>
      <w:pPr>
        <w:pStyle w:val="CodeBlock"/>
        <w:shd w:fill="F1F4F5"/>
      </w:pPr>
      <w:r>
        <w:t>python tools/extract_cache.py /path/to/cache-unpacked \</w:t>
      </w:r>
    </w:p>
    <w:p>
      <w:pPr>
        <w:pStyle w:val="CodeBlock"/>
        <w:shd w:fill="F1F4F5"/>
      </w:pPr>
      <w:r>
        <w:t xml:space="preserve">  --out /path/to/ba-cache-audit --strict-anchors</w:t>
      </w:r>
    </w:p>
    <w:p>
      <w:pPr/>
      <w:r>
        <w:t>The output must be a new or empty directory outside the checkout. The tool does not fetch the repository, modify it, decrypt cache archives, infer terrain orientation, assign NPCs to waves or recover server spawn code. It has been syntax-checked and exercised against a small synthetic fixture; it was not executed against a full mounted cache checkout in this environment.</w:t>
      </w:r>
    </w:p>
    <w:p>
      <w:bookmarkStart w:id="101" w:name="E22"/>
      <w:pPr>
        <w:pStyle w:val="Heading1"/>
      </w:pPr>
      <w:r>
        <w:t>E22. Scoring, rewards and persistence adapter</w:t>
      </w:r>
      <w:bookmarkEnd w:id="101"/>
    </w:p>
    <w:p>
      <w:pPr/>
      <w:r>
        <w:t>The retained baseline's economy remains part of this handoff: role currencies, level costs, armour prices, tridents, horns, recolours, gamble distinctions and pre-EoC equipment stats. Do not replace it with current OSRS rewards. The historical score formula is explicitly approximate and its published worked example is internally inconsistent, so the exact settlement arithmetic is still U17 rather than an authenticated function. [baseline sections 19-24]</w:t>
      </w:r>
    </w:p>
    <w:p>
      <w:pPr/>
      <w:r>
        <w:t>For implementation, store raw events separately from calculated score: successful family kills, Runner escapes, wrong attacks, successful and failed egg pickups, wrong poison uses, actual LP restored and Queen defeat. Compute the result through a versioned scoring profile. Record each intermediate component and rounding stage. A later correction should be able to recalculate a test result without rerunning the combat simulation. [DESIGN]</w:t>
      </w:r>
    </w:p>
    <w:p>
      <w:pPr/>
      <w:r>
        <w:t>Exactly-once reward credit is non-negotiable for the recreation. Use a unique completion receipt, transactionally debit/credit the relevant balances and store the receipt in the same commit. A duplicate results-button packet does not create another completion. The included SettlementLedger is an in-memory illustration only; a deployed server requires its database's durable transaction and uniqueness constraint.</w:t>
      </w:r>
    </w:p>
    <w:p>
      <w:pPr/>
      <w:r>
        <w:t>Shop preview and shop purchase are separate. Recheck all four currencies, Queen entitlement, inventory space and current role level at confirmation. Upgrading one role must not alter the other three. A colour unlock is not automatically a charge in all four currencies. Preserve target-era horn potential mode separately from ordinary honour points so a wave cannot award both unintentionally. [baseline sections 19-24; DESIGN]</w:t>
      </w:r>
    </w:p>
    <w:p>
      <w:bookmarkStart w:id="102" w:name="E23"/>
      <w:pPr>
        <w:pStyle w:val="Heading1"/>
      </w:pPr>
      <w:r>
        <w:t>E23. Worked traces: exact inputs, exact outputs</w:t>
      </w:r>
      <w:bookmarkEnd w:id="102"/>
    </w:p>
    <w:p>
      <w:bookmarkStart w:id="103" w:name="E23"/>
      <w:pPr>
        <w:pStyle w:val="Heading2"/>
      </w:pPr>
      <w:r>
        <w:t>E23.1 Wave two Runner reserve at an earlier check</w:t>
      </w:r>
      <w:bookmarkEnd w:id="103"/>
    </w:p>
    <w:p>
      <w:pPr>
        <w:pStyle w:val="Caption"/>
        <w:keepNext/>
        <w:spacing w:before="80"/>
      </w:pPr>
      <w:r>
        <w:t>Table 29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224"/>
        <w:gridCol w:w="3816"/>
        <w:gridCol w:w="2448"/>
        <w:gridCol w:w="1800"/>
        <w:gridCol w:w="936"/>
      </w:tblGrid>
      <w:tr>
        <w:trPr>
          <w:cantSplit/>
          <w:tblHeader w:val="true"/>
        </w:trPr>
        <w:tc>
          <w:tcPr>
            <w:tcW w:type="dxa" w:w="1224"/>
            <w:vAlign w:val="center"/>
            <w:tcMar>
              <w:top w:w="75" w:type="dxa"/>
              <w:left w:w="85" w:type="dxa"/>
              <w:bottom w:w="75" w:type="dxa"/>
              <w:right w:w="85" w:type="dxa"/>
            </w:tcMar>
            <w:shd w:fill="E5EEF0"/>
          </w:tcPr>
          <w:p>
            <w:pPr>
              <w:pStyle w:val="TableText"/>
              <w:keepNext w:val="0"/>
              <w:jc w:val="center"/>
            </w:pPr>
            <w:r>
              <w:rPr>
                <w:b/>
              </w:rPr>
              <w:t>W / seconds</w:t>
            </w:r>
          </w:p>
        </w:tc>
        <w:tc>
          <w:tcPr>
            <w:tcW w:type="dxa" w:w="3816"/>
            <w:vAlign w:val="center"/>
            <w:tcMar>
              <w:top w:w="75" w:type="dxa"/>
              <w:left w:w="85" w:type="dxa"/>
              <w:bottom w:w="75" w:type="dxa"/>
              <w:right w:w="85" w:type="dxa"/>
            </w:tcMar>
            <w:shd w:fill="E5EEF0"/>
          </w:tcPr>
          <w:p>
            <w:pPr>
              <w:pStyle w:val="TableText"/>
              <w:keepNext w:val="0"/>
              <w:jc w:val="center"/>
            </w:pPr>
            <w:r>
              <w:rPr>
                <w:b/>
              </w:rPr>
              <w:t>Events at this tick</w:t>
            </w:r>
          </w:p>
        </w:tc>
        <w:tc>
          <w:tcPr>
            <w:tcW w:type="dxa" w:w="2448"/>
            <w:vAlign w:val="center"/>
            <w:tcMar>
              <w:top w:w="75" w:type="dxa"/>
              <w:left w:w="85" w:type="dxa"/>
              <w:bottom w:w="75" w:type="dxa"/>
              <w:right w:w="85" w:type="dxa"/>
            </w:tcMar>
            <w:shd w:fill="E5EEF0"/>
          </w:tcPr>
          <w:p>
            <w:pPr>
              <w:pStyle w:val="TableText"/>
              <w:keepNext w:val="0"/>
              <w:jc w:val="center"/>
            </w:pPr>
            <w:r>
              <w:rPr>
                <w:b/>
              </w:rPr>
              <w:t>Alive IDs</w:t>
            </w:r>
          </w:p>
        </w:tc>
        <w:tc>
          <w:tcPr>
            <w:tcW w:type="dxa" w:w="1800"/>
            <w:vAlign w:val="center"/>
            <w:tcMar>
              <w:top w:w="75" w:type="dxa"/>
              <w:left w:w="85" w:type="dxa"/>
              <w:bottom w:w="75" w:type="dxa"/>
              <w:right w:w="85" w:type="dxa"/>
            </w:tcMar>
            <w:shd w:fill="E5EEF0"/>
          </w:tcPr>
          <w:p>
            <w:pPr>
              <w:pStyle w:val="TableText"/>
              <w:keepNext w:val="0"/>
              <w:jc w:val="center"/>
            </w:pPr>
            <w:r>
              <w:rPr>
                <w:b/>
              </w:rPr>
              <w:t>Corpse IDs</w:t>
            </w:r>
          </w:p>
        </w:tc>
        <w:tc>
          <w:tcPr>
            <w:tcW w:type="dxa" w:w="936"/>
            <w:vAlign w:val="center"/>
            <w:tcMar>
              <w:top w:w="75" w:type="dxa"/>
              <w:left w:w="85" w:type="dxa"/>
              <w:bottom w:w="75" w:type="dxa"/>
              <w:right w:w="85" w:type="dxa"/>
            </w:tcMar>
            <w:shd w:fill="E5EEF0"/>
          </w:tcPr>
          <w:p>
            <w:pPr>
              <w:pStyle w:val="TableText"/>
              <w:keepNext w:val="0"/>
              <w:jc w:val="center"/>
            </w:pPr>
            <w:r>
              <w:rPr>
                <w:b/>
              </w:rPr>
              <w:t>Kills</w:t>
            </w:r>
          </w:p>
        </w:tc>
      </w:tr>
      <w:tr>
        <w:trPr>
          <w:cantSplit/>
        </w:trPr>
        <w:tc>
          <w:tcPr>
            <w:tcW w:type="dxa" w:w="1224"/>
            <w:vAlign w:val="center"/>
            <w:tcMar>
              <w:top w:w="75" w:type="dxa"/>
              <w:left w:w="85" w:type="dxa"/>
              <w:bottom w:w="75" w:type="dxa"/>
              <w:right w:w="85" w:type="dxa"/>
            </w:tcMar>
          </w:tcPr>
          <w:p>
            <w:pPr>
              <w:pStyle w:val="TableText"/>
              <w:keepNext w:val="0"/>
              <w:jc w:val="center"/>
            </w:pPr>
            <w:r>
              <w:t>10 / 6.0</w:t>
            </w:r>
          </w:p>
        </w:tc>
        <w:tc>
          <w:tcPr>
            <w:tcW w:type="dxa" w:w="3816"/>
            <w:vAlign w:val="center"/>
            <w:tcMar>
              <w:top w:w="75" w:type="dxa"/>
              <w:left w:w="85" w:type="dxa"/>
              <w:bottom w:w="75" w:type="dxa"/>
              <w:right w:w="85" w:type="dxa"/>
            </w:tcMar>
          </w:tcPr>
          <w:p>
            <w:pPr>
              <w:pStyle w:val="TableText"/>
              <w:keepNext w:val="0"/>
              <w:jc w:val="center"/>
            </w:pPr>
            <w:r>
              <w:t>spawn:1; periodic_check</w:t>
            </w:r>
          </w:p>
        </w:tc>
        <w:tc>
          <w:tcPr>
            <w:tcW w:type="dxa" w:w="2448"/>
            <w:vAlign w:val="center"/>
            <w:tcMar>
              <w:top w:w="75" w:type="dxa"/>
              <w:left w:w="85" w:type="dxa"/>
              <w:bottom w:w="75" w:type="dxa"/>
              <w:right w:w="85" w:type="dxa"/>
            </w:tcMar>
          </w:tcPr>
          <w:p>
            <w:pPr>
              <w:pStyle w:val="TableText"/>
              <w:keepNext w:val="0"/>
              <w:jc w:val="center"/>
            </w:pPr>
            <w:r>
              <w:t>1</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20 / 12.0</w:t>
            </w:r>
          </w:p>
        </w:tc>
        <w:tc>
          <w:tcPr>
            <w:tcW w:type="dxa" w:w="3816"/>
            <w:vAlign w:val="center"/>
            <w:tcMar>
              <w:top w:w="75" w:type="dxa"/>
              <w:left w:w="85" w:type="dxa"/>
              <w:bottom w:w="75" w:type="dxa"/>
              <w:right w:w="85" w:type="dxa"/>
            </w:tcMar>
            <w:shd w:fill="F6F8F9"/>
          </w:tcPr>
          <w:p>
            <w:pPr>
              <w:pStyle w:val="TableText"/>
              <w:keepNext w:val="0"/>
              <w:jc w:val="center"/>
            </w:pPr>
            <w:r>
              <w:t>spawn:2; periodic_check</w:t>
            </w:r>
          </w:p>
        </w:tc>
        <w:tc>
          <w:tcPr>
            <w:tcW w:type="dxa" w:w="2448"/>
            <w:vAlign w:val="center"/>
            <w:tcMar>
              <w:top w:w="75" w:type="dxa"/>
              <w:left w:w="85" w:type="dxa"/>
              <w:bottom w:w="75" w:type="dxa"/>
              <w:right w:w="85" w:type="dxa"/>
            </w:tcMar>
            <w:shd w:fill="F6F8F9"/>
          </w:tcPr>
          <w:p>
            <w:pPr>
              <w:pStyle w:val="TableText"/>
              <w:keepNext w:val="0"/>
              <w:jc w:val="center"/>
            </w:pPr>
            <w:r>
              <w:t>1,2</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0</w:t>
            </w:r>
          </w:p>
        </w:tc>
      </w:tr>
      <w:tr>
        <w:trPr>
          <w:cantSplit/>
        </w:trPr>
        <w:tc>
          <w:tcPr>
            <w:tcW w:type="dxa" w:w="1224"/>
            <w:vAlign w:val="center"/>
            <w:tcMar>
              <w:top w:w="75" w:type="dxa"/>
              <w:left w:w="85" w:type="dxa"/>
              <w:bottom w:w="75" w:type="dxa"/>
              <w:right w:w="85" w:type="dxa"/>
            </w:tcMar>
          </w:tcPr>
          <w:p>
            <w:pPr>
              <w:pStyle w:val="TableText"/>
              <w:keepNext w:val="0"/>
              <w:jc w:val="center"/>
            </w:pPr>
            <w:r>
              <w:t>30 / 18.0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1,2</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39 / 23.4</w:t>
            </w:r>
          </w:p>
        </w:tc>
        <w:tc>
          <w:tcPr>
            <w:tcW w:type="dxa" w:w="3816"/>
            <w:vAlign w:val="center"/>
            <w:tcMar>
              <w:top w:w="75" w:type="dxa"/>
              <w:left w:w="85" w:type="dxa"/>
              <w:bottom w:w="75" w:type="dxa"/>
              <w:right w:w="85" w:type="dxa"/>
            </w:tcMar>
            <w:shd w:fill="F6F8F9"/>
          </w:tcPr>
          <w:p>
            <w:pPr>
              <w:pStyle w:val="TableText"/>
              <w:keepNext w:val="0"/>
              <w:jc w:val="center"/>
            </w:pPr>
            <w:r>
              <w:t>logical_death:1</w:t>
            </w:r>
          </w:p>
        </w:tc>
        <w:tc>
          <w:tcPr>
            <w:tcW w:type="dxa" w:w="2448"/>
            <w:vAlign w:val="center"/>
            <w:tcMar>
              <w:top w:w="75" w:type="dxa"/>
              <w:left w:w="85" w:type="dxa"/>
              <w:bottom w:w="75" w:type="dxa"/>
              <w:right w:w="85" w:type="dxa"/>
            </w:tcMar>
            <w:shd w:fill="F6F8F9"/>
          </w:tcPr>
          <w:p>
            <w:pPr>
              <w:pStyle w:val="TableText"/>
              <w:keepNext w:val="0"/>
              <w:jc w:val="center"/>
            </w:pPr>
            <w:r>
              <w:t>2</w:t>
            </w:r>
          </w:p>
        </w:tc>
        <w:tc>
          <w:tcPr>
            <w:tcW w:type="dxa" w:w="1800"/>
            <w:vAlign w:val="center"/>
            <w:tcMar>
              <w:top w:w="75" w:type="dxa"/>
              <w:left w:w="85" w:type="dxa"/>
              <w:bottom w:w="75" w:type="dxa"/>
              <w:right w:w="85" w:type="dxa"/>
            </w:tcMar>
            <w:shd w:fill="F6F8F9"/>
          </w:tcPr>
          <w:p>
            <w:pPr>
              <w:pStyle w:val="TableText"/>
              <w:keepNext w:val="0"/>
              <w:jc w:val="center"/>
            </w:pPr>
            <w:r>
              <w:t>1</w:t>
            </w:r>
          </w:p>
        </w:tc>
        <w:tc>
          <w:tcPr>
            <w:tcW w:type="dxa" w:w="936"/>
            <w:vAlign w:val="center"/>
            <w:tcMar>
              <w:top w:w="75" w:type="dxa"/>
              <w:left w:w="85" w:type="dxa"/>
              <w:bottom w:w="75" w:type="dxa"/>
              <w:right w:w="85" w:type="dxa"/>
            </w:tcMar>
            <w:shd w:fill="F6F8F9"/>
          </w:tcPr>
          <w:p>
            <w:pPr>
              <w:pStyle w:val="TableText"/>
              <w:keepNext w:val="0"/>
              <w:jc w:val="center"/>
            </w:pPr>
            <w:r>
              <w:t>1</w:t>
            </w:r>
          </w:p>
        </w:tc>
      </w:tr>
      <w:tr>
        <w:trPr>
          <w:cantSplit/>
        </w:trPr>
        <w:tc>
          <w:tcPr>
            <w:tcW w:type="dxa" w:w="1224"/>
            <w:vAlign w:val="center"/>
            <w:tcMar>
              <w:top w:w="75" w:type="dxa"/>
              <w:left w:w="85" w:type="dxa"/>
              <w:bottom w:w="75" w:type="dxa"/>
              <w:right w:w="85" w:type="dxa"/>
            </w:tcMar>
          </w:tcPr>
          <w:p>
            <w:pPr>
              <w:pStyle w:val="TableText"/>
              <w:keepNext w:val="0"/>
              <w:jc w:val="center"/>
            </w:pPr>
            <w:r>
              <w:t>40 / 24.0</w:t>
            </w:r>
          </w:p>
        </w:tc>
        <w:tc>
          <w:tcPr>
            <w:tcW w:type="dxa" w:w="3816"/>
            <w:vAlign w:val="center"/>
            <w:tcMar>
              <w:top w:w="75" w:type="dxa"/>
              <w:left w:w="85" w:type="dxa"/>
              <w:bottom w:w="75" w:type="dxa"/>
              <w:right w:w="85" w:type="dxa"/>
            </w:tcMar>
          </w:tcPr>
          <w:p>
            <w:pPr>
              <w:pStyle w:val="TableText"/>
              <w:keepNext w:val="0"/>
              <w:jc w:val="center"/>
            </w:pPr>
            <w:r>
              <w:t>spawn:3; periodic_check</w:t>
            </w:r>
          </w:p>
        </w:tc>
        <w:tc>
          <w:tcPr>
            <w:tcW w:type="dxa" w:w="2448"/>
            <w:vAlign w:val="center"/>
            <w:tcMar>
              <w:top w:w="75" w:type="dxa"/>
              <w:left w:w="85" w:type="dxa"/>
              <w:bottom w:w="75" w:type="dxa"/>
              <w:right w:w="85" w:type="dxa"/>
            </w:tcMar>
          </w:tcPr>
          <w:p>
            <w:pPr>
              <w:pStyle w:val="TableText"/>
              <w:keepNext w:val="0"/>
              <w:jc w:val="center"/>
            </w:pPr>
            <w:r>
              <w:t>2,3</w:t>
            </w:r>
          </w:p>
        </w:tc>
        <w:tc>
          <w:tcPr>
            <w:tcW w:type="dxa" w:w="1800"/>
            <w:vAlign w:val="center"/>
            <w:tcMar>
              <w:top w:w="75" w:type="dxa"/>
              <w:left w:w="85" w:type="dxa"/>
              <w:bottom w:w="75" w:type="dxa"/>
              <w:right w:w="85" w:type="dxa"/>
            </w:tcMar>
          </w:tcPr>
          <w:p>
            <w:pPr>
              <w:pStyle w:val="TableText"/>
              <w:keepNext w:val="0"/>
              <w:jc w:val="center"/>
            </w:pPr>
            <w:r>
              <w:t>1</w:t>
            </w:r>
          </w:p>
        </w:tc>
        <w:tc>
          <w:tcPr>
            <w:tcW w:type="dxa" w:w="936"/>
            <w:vAlign w:val="center"/>
            <w:tcMar>
              <w:top w:w="75" w:type="dxa"/>
              <w:left w:w="85" w:type="dxa"/>
              <w:bottom w:w="75" w:type="dxa"/>
              <w:right w:w="85" w:type="dxa"/>
            </w:tcMar>
          </w:tcPr>
          <w:p>
            <w:pPr>
              <w:pStyle w:val="TableText"/>
              <w:keepNext w:val="0"/>
              <w:jc w:val="center"/>
            </w:pPr>
            <w:r>
              <w:t>1</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41 / 24.6</w:t>
            </w:r>
          </w:p>
        </w:tc>
        <w:tc>
          <w:tcPr>
            <w:tcW w:type="dxa" w:w="3816"/>
            <w:vAlign w:val="center"/>
            <w:tcMar>
              <w:top w:w="75" w:type="dxa"/>
              <w:left w:w="85" w:type="dxa"/>
              <w:bottom w:w="75" w:type="dxa"/>
              <w:right w:w="85" w:type="dxa"/>
            </w:tcMar>
            <w:shd w:fill="F6F8F9"/>
          </w:tcPr>
          <w:p>
            <w:pPr>
              <w:pStyle w:val="TableText"/>
              <w:keepNext w:val="0"/>
              <w:jc w:val="center"/>
            </w:pPr>
            <w:r>
              <w:t>remove:1</w:t>
            </w:r>
          </w:p>
        </w:tc>
        <w:tc>
          <w:tcPr>
            <w:tcW w:type="dxa" w:w="2448"/>
            <w:vAlign w:val="center"/>
            <w:tcMar>
              <w:top w:w="75" w:type="dxa"/>
              <w:left w:w="85" w:type="dxa"/>
              <w:bottom w:w="75" w:type="dxa"/>
              <w:right w:w="85" w:type="dxa"/>
            </w:tcMar>
            <w:shd w:fill="F6F8F9"/>
          </w:tcPr>
          <w:p>
            <w:pPr>
              <w:pStyle w:val="TableText"/>
              <w:keepNext w:val="0"/>
              <w:jc w:val="center"/>
            </w:pPr>
            <w:r>
              <w:t>2,3</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1</w:t>
            </w:r>
          </w:p>
        </w:tc>
      </w:tr>
      <w:tr>
        <w:trPr>
          <w:cantSplit/>
        </w:trPr>
        <w:tc>
          <w:tcPr>
            <w:tcW w:type="dxa" w:w="1224"/>
            <w:vAlign w:val="center"/>
            <w:tcMar>
              <w:top w:w="75" w:type="dxa"/>
              <w:left w:w="85" w:type="dxa"/>
              <w:bottom w:w="75" w:type="dxa"/>
              <w:right w:w="85" w:type="dxa"/>
            </w:tcMar>
          </w:tcPr>
          <w:p>
            <w:pPr>
              <w:pStyle w:val="TableText"/>
              <w:keepNext w:val="0"/>
              <w:jc w:val="center"/>
            </w:pPr>
            <w:r>
              <w:t>50 / 30.0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2,3</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1</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55 / 33.0</w:t>
            </w:r>
          </w:p>
        </w:tc>
        <w:tc>
          <w:tcPr>
            <w:tcW w:type="dxa" w:w="3816"/>
            <w:vAlign w:val="center"/>
            <w:tcMar>
              <w:top w:w="75" w:type="dxa"/>
              <w:left w:w="85" w:type="dxa"/>
              <w:bottom w:w="75" w:type="dxa"/>
              <w:right w:w="85" w:type="dxa"/>
            </w:tcMar>
            <w:shd w:fill="F6F8F9"/>
          </w:tcPr>
          <w:p>
            <w:pPr>
              <w:pStyle w:val="TableText"/>
              <w:keepNext w:val="0"/>
              <w:jc w:val="center"/>
            </w:pPr>
            <w:r>
              <w:t>logical_death:2</w:t>
            </w:r>
          </w:p>
        </w:tc>
        <w:tc>
          <w:tcPr>
            <w:tcW w:type="dxa" w:w="2448"/>
            <w:vAlign w:val="center"/>
            <w:tcMar>
              <w:top w:w="75" w:type="dxa"/>
              <w:left w:w="85" w:type="dxa"/>
              <w:bottom w:w="75" w:type="dxa"/>
              <w:right w:w="85" w:type="dxa"/>
            </w:tcMar>
            <w:shd w:fill="F6F8F9"/>
          </w:tcPr>
          <w:p>
            <w:pPr>
              <w:pStyle w:val="TableText"/>
              <w:keepNext w:val="0"/>
              <w:jc w:val="center"/>
            </w:pPr>
            <w:r>
              <w:t>3</w:t>
            </w:r>
          </w:p>
        </w:tc>
        <w:tc>
          <w:tcPr>
            <w:tcW w:type="dxa" w:w="1800"/>
            <w:vAlign w:val="center"/>
            <w:tcMar>
              <w:top w:w="75" w:type="dxa"/>
              <w:left w:w="85" w:type="dxa"/>
              <w:bottom w:w="75" w:type="dxa"/>
              <w:right w:w="85" w:type="dxa"/>
            </w:tcMar>
            <w:shd w:fill="F6F8F9"/>
          </w:tcPr>
          <w:p>
            <w:pPr>
              <w:pStyle w:val="TableText"/>
              <w:keepNext w:val="0"/>
              <w:jc w:val="center"/>
            </w:pPr>
            <w:r>
              <w:t>2</w:t>
            </w:r>
          </w:p>
        </w:tc>
        <w:tc>
          <w:tcPr>
            <w:tcW w:type="dxa" w:w="936"/>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1224"/>
            <w:vAlign w:val="center"/>
            <w:tcMar>
              <w:top w:w="75" w:type="dxa"/>
              <w:left w:w="85" w:type="dxa"/>
              <w:bottom w:w="75" w:type="dxa"/>
              <w:right w:w="85" w:type="dxa"/>
            </w:tcMar>
          </w:tcPr>
          <w:p>
            <w:pPr>
              <w:pStyle w:val="TableText"/>
              <w:keepNext w:val="0"/>
              <w:jc w:val="center"/>
            </w:pPr>
            <w:r>
              <w:t>57 / 34.2</w:t>
            </w:r>
          </w:p>
        </w:tc>
        <w:tc>
          <w:tcPr>
            <w:tcW w:type="dxa" w:w="3816"/>
            <w:vAlign w:val="center"/>
            <w:tcMar>
              <w:top w:w="75" w:type="dxa"/>
              <w:left w:w="85" w:type="dxa"/>
              <w:bottom w:w="75" w:type="dxa"/>
              <w:right w:w="85" w:type="dxa"/>
            </w:tcMar>
          </w:tcPr>
          <w:p>
            <w:pPr>
              <w:pStyle w:val="TableText"/>
              <w:keepNext w:val="0"/>
              <w:jc w:val="center"/>
            </w:pPr>
            <w:r>
              <w:t>remove:2</w:t>
            </w:r>
          </w:p>
        </w:tc>
        <w:tc>
          <w:tcPr>
            <w:tcW w:type="dxa" w:w="2448"/>
            <w:vAlign w:val="center"/>
            <w:tcMar>
              <w:top w:w="75" w:type="dxa"/>
              <w:left w:w="85" w:type="dxa"/>
              <w:bottom w:w="75" w:type="dxa"/>
              <w:right w:w="85" w:type="dxa"/>
            </w:tcMar>
          </w:tcPr>
          <w:p>
            <w:pPr>
              <w:pStyle w:val="TableText"/>
              <w:keepNext w:val="0"/>
              <w:jc w:val="center"/>
            </w:pPr>
            <w:r>
              <w:t>3</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2</w:t>
            </w:r>
          </w:p>
        </w:tc>
      </w:tr>
    </w:tbl>
    <w:p>
      <w:pPr>
        <w:spacing w:after="40" w:before="0" w:line="40" w:lineRule="exact"/>
      </w:pPr>
      <w:r>
        <w:rPr>
          <w:sz w:val="4"/>
        </w:rPr>
      </w:r>
    </w:p>
    <w:p>
      <w:pPr/>
      <w:r>
        <w:t>The fixture deliberately supplies the first death at W=39. That is a test input, not a claim that ordinary play always kills the Runner then. It demonstrates the scheduler consequence: a free slot exists before W=40, so the third Runner is created at W=40. Without that death, no third Runner appears at W=40. If the death is moved to after the W=40 check, creation waits until W=50.</w:t>
      </w:r>
    </w:p>
    <w:p>
      <w:bookmarkStart w:id="104" w:name="E23"/>
      <w:pPr>
        <w:pStyle w:val="Heading2"/>
      </w:pPr>
      <w:r>
        <w:t>E23.2 Wave nine grouping 2-5-2</w:t>
      </w:r>
      <w:bookmarkEnd w:id="104"/>
    </w:p>
    <w:p>
      <w:pPr>
        <w:pStyle w:val="Caption"/>
        <w:keepNext/>
        <w:spacing w:before="80"/>
      </w:pPr>
      <w:r>
        <w:t>Table 30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224"/>
        <w:gridCol w:w="3816"/>
        <w:gridCol w:w="2448"/>
        <w:gridCol w:w="1800"/>
        <w:gridCol w:w="936"/>
      </w:tblGrid>
      <w:tr>
        <w:trPr>
          <w:cantSplit/>
          <w:tblHeader w:val="true"/>
        </w:trPr>
        <w:tc>
          <w:tcPr>
            <w:tcW w:type="dxa" w:w="1224"/>
            <w:vAlign w:val="center"/>
            <w:tcMar>
              <w:top w:w="75" w:type="dxa"/>
              <w:left w:w="85" w:type="dxa"/>
              <w:bottom w:w="75" w:type="dxa"/>
              <w:right w:w="85" w:type="dxa"/>
            </w:tcMar>
            <w:shd w:fill="E5EEF0"/>
          </w:tcPr>
          <w:p>
            <w:pPr>
              <w:pStyle w:val="TableText"/>
              <w:keepNext w:val="0"/>
              <w:jc w:val="center"/>
            </w:pPr>
            <w:r>
              <w:rPr>
                <w:b/>
              </w:rPr>
              <w:t>W / seconds</w:t>
            </w:r>
          </w:p>
        </w:tc>
        <w:tc>
          <w:tcPr>
            <w:tcW w:type="dxa" w:w="3816"/>
            <w:vAlign w:val="center"/>
            <w:tcMar>
              <w:top w:w="75" w:type="dxa"/>
              <w:left w:w="85" w:type="dxa"/>
              <w:bottom w:w="75" w:type="dxa"/>
              <w:right w:w="85" w:type="dxa"/>
            </w:tcMar>
            <w:shd w:fill="E5EEF0"/>
          </w:tcPr>
          <w:p>
            <w:pPr>
              <w:pStyle w:val="TableText"/>
              <w:keepNext w:val="0"/>
              <w:jc w:val="center"/>
            </w:pPr>
            <w:r>
              <w:rPr>
                <w:b/>
              </w:rPr>
              <w:t>Events at this tick</w:t>
            </w:r>
          </w:p>
        </w:tc>
        <w:tc>
          <w:tcPr>
            <w:tcW w:type="dxa" w:w="2448"/>
            <w:vAlign w:val="center"/>
            <w:tcMar>
              <w:top w:w="75" w:type="dxa"/>
              <w:left w:w="85" w:type="dxa"/>
              <w:bottom w:w="75" w:type="dxa"/>
              <w:right w:w="85" w:type="dxa"/>
            </w:tcMar>
            <w:shd w:fill="E5EEF0"/>
          </w:tcPr>
          <w:p>
            <w:pPr>
              <w:pStyle w:val="TableText"/>
              <w:keepNext w:val="0"/>
              <w:jc w:val="center"/>
            </w:pPr>
            <w:r>
              <w:rPr>
                <w:b/>
              </w:rPr>
              <w:t>Alive IDs</w:t>
            </w:r>
          </w:p>
        </w:tc>
        <w:tc>
          <w:tcPr>
            <w:tcW w:type="dxa" w:w="1800"/>
            <w:vAlign w:val="center"/>
            <w:tcMar>
              <w:top w:w="75" w:type="dxa"/>
              <w:left w:w="85" w:type="dxa"/>
              <w:bottom w:w="75" w:type="dxa"/>
              <w:right w:w="85" w:type="dxa"/>
            </w:tcMar>
            <w:shd w:fill="E5EEF0"/>
          </w:tcPr>
          <w:p>
            <w:pPr>
              <w:pStyle w:val="TableText"/>
              <w:keepNext w:val="0"/>
              <w:jc w:val="center"/>
            </w:pPr>
            <w:r>
              <w:rPr>
                <w:b/>
              </w:rPr>
              <w:t>Corpse IDs</w:t>
            </w:r>
          </w:p>
        </w:tc>
        <w:tc>
          <w:tcPr>
            <w:tcW w:type="dxa" w:w="936"/>
            <w:vAlign w:val="center"/>
            <w:tcMar>
              <w:top w:w="75" w:type="dxa"/>
              <w:left w:w="85" w:type="dxa"/>
              <w:bottom w:w="75" w:type="dxa"/>
              <w:right w:w="85" w:type="dxa"/>
            </w:tcMar>
            <w:shd w:fill="E5EEF0"/>
          </w:tcPr>
          <w:p>
            <w:pPr>
              <w:pStyle w:val="TableText"/>
              <w:keepNext w:val="0"/>
              <w:jc w:val="center"/>
            </w:pPr>
            <w:r>
              <w:rPr>
                <w:b/>
              </w:rPr>
              <w:t>Kills</w:t>
            </w:r>
          </w:p>
        </w:tc>
      </w:tr>
      <w:tr>
        <w:trPr>
          <w:cantSplit/>
        </w:trPr>
        <w:tc>
          <w:tcPr>
            <w:tcW w:type="dxa" w:w="1224"/>
            <w:vAlign w:val="center"/>
            <w:tcMar>
              <w:top w:w="75" w:type="dxa"/>
              <w:left w:w="85" w:type="dxa"/>
              <w:bottom w:w="75" w:type="dxa"/>
              <w:right w:w="85" w:type="dxa"/>
            </w:tcMar>
          </w:tcPr>
          <w:p>
            <w:pPr>
              <w:pStyle w:val="TableText"/>
              <w:keepNext w:val="0"/>
              <w:jc w:val="center"/>
            </w:pPr>
            <w:r>
              <w:t>10 / 6.0</w:t>
            </w:r>
          </w:p>
        </w:tc>
        <w:tc>
          <w:tcPr>
            <w:tcW w:type="dxa" w:w="3816"/>
            <w:vAlign w:val="center"/>
            <w:tcMar>
              <w:top w:w="75" w:type="dxa"/>
              <w:left w:w="85" w:type="dxa"/>
              <w:bottom w:w="75" w:type="dxa"/>
              <w:right w:w="85" w:type="dxa"/>
            </w:tcMar>
          </w:tcPr>
          <w:p>
            <w:pPr>
              <w:pStyle w:val="TableText"/>
              <w:keepNext w:val="0"/>
              <w:jc w:val="center"/>
            </w:pPr>
            <w:r>
              <w:t>spawn:1; periodic_check</w:t>
            </w:r>
          </w:p>
        </w:tc>
        <w:tc>
          <w:tcPr>
            <w:tcW w:type="dxa" w:w="2448"/>
            <w:vAlign w:val="center"/>
            <w:tcMar>
              <w:top w:w="75" w:type="dxa"/>
              <w:left w:w="85" w:type="dxa"/>
              <w:bottom w:w="75" w:type="dxa"/>
              <w:right w:w="85" w:type="dxa"/>
            </w:tcMar>
          </w:tcPr>
          <w:p>
            <w:pPr>
              <w:pStyle w:val="TableText"/>
              <w:keepNext w:val="0"/>
              <w:jc w:val="center"/>
            </w:pPr>
            <w:r>
              <w:t>1</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20 / 12.0</w:t>
            </w:r>
          </w:p>
        </w:tc>
        <w:tc>
          <w:tcPr>
            <w:tcW w:type="dxa" w:w="3816"/>
            <w:vAlign w:val="center"/>
            <w:tcMar>
              <w:top w:w="75" w:type="dxa"/>
              <w:left w:w="85" w:type="dxa"/>
              <w:bottom w:w="75" w:type="dxa"/>
              <w:right w:w="85" w:type="dxa"/>
            </w:tcMar>
            <w:shd w:fill="F6F8F9"/>
          </w:tcPr>
          <w:p>
            <w:pPr>
              <w:pStyle w:val="TableText"/>
              <w:keepNext w:val="0"/>
              <w:jc w:val="center"/>
            </w:pPr>
            <w:r>
              <w:t>spawn:2; periodic_check</w:t>
            </w:r>
          </w:p>
        </w:tc>
        <w:tc>
          <w:tcPr>
            <w:tcW w:type="dxa" w:w="2448"/>
            <w:vAlign w:val="center"/>
            <w:tcMar>
              <w:top w:w="75" w:type="dxa"/>
              <w:left w:w="85" w:type="dxa"/>
              <w:bottom w:w="75" w:type="dxa"/>
              <w:right w:w="85" w:type="dxa"/>
            </w:tcMar>
            <w:shd w:fill="F6F8F9"/>
          </w:tcPr>
          <w:p>
            <w:pPr>
              <w:pStyle w:val="TableText"/>
              <w:keepNext w:val="0"/>
              <w:jc w:val="center"/>
            </w:pPr>
            <w:r>
              <w:t>1,2</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0</w:t>
            </w:r>
          </w:p>
        </w:tc>
      </w:tr>
      <w:tr>
        <w:trPr>
          <w:cantSplit/>
        </w:trPr>
        <w:tc>
          <w:tcPr>
            <w:tcW w:type="dxa" w:w="1224"/>
            <w:vAlign w:val="center"/>
            <w:tcMar>
              <w:top w:w="75" w:type="dxa"/>
              <w:left w:w="85" w:type="dxa"/>
              <w:bottom w:w="75" w:type="dxa"/>
              <w:right w:w="85" w:type="dxa"/>
            </w:tcMar>
          </w:tcPr>
          <w:p>
            <w:pPr>
              <w:pStyle w:val="TableText"/>
              <w:keepNext w:val="0"/>
              <w:jc w:val="center"/>
            </w:pPr>
            <w:r>
              <w:t>30 / 18.0</w:t>
            </w:r>
          </w:p>
        </w:tc>
        <w:tc>
          <w:tcPr>
            <w:tcW w:type="dxa" w:w="3816"/>
            <w:vAlign w:val="center"/>
            <w:tcMar>
              <w:top w:w="75" w:type="dxa"/>
              <w:left w:w="85" w:type="dxa"/>
              <w:bottom w:w="75" w:type="dxa"/>
              <w:right w:w="85" w:type="dxa"/>
            </w:tcMar>
          </w:tcPr>
          <w:p>
            <w:pPr>
              <w:pStyle w:val="TableText"/>
              <w:keepNext w:val="0"/>
              <w:jc w:val="center"/>
            </w:pPr>
            <w:r>
              <w:t>spawn:3; periodic_check</w:t>
            </w:r>
          </w:p>
        </w:tc>
        <w:tc>
          <w:tcPr>
            <w:tcW w:type="dxa" w:w="2448"/>
            <w:vAlign w:val="center"/>
            <w:tcMar>
              <w:top w:w="75" w:type="dxa"/>
              <w:left w:w="85" w:type="dxa"/>
              <w:bottom w:w="75" w:type="dxa"/>
              <w:right w:w="85" w:type="dxa"/>
            </w:tcMar>
          </w:tcPr>
          <w:p>
            <w:pPr>
              <w:pStyle w:val="TableText"/>
              <w:keepNext w:val="0"/>
              <w:jc w:val="center"/>
            </w:pPr>
            <w:r>
              <w:t>1,2,3</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39 / 23.4</w:t>
            </w:r>
          </w:p>
        </w:tc>
        <w:tc>
          <w:tcPr>
            <w:tcW w:type="dxa" w:w="3816"/>
            <w:vAlign w:val="center"/>
            <w:tcMar>
              <w:top w:w="75" w:type="dxa"/>
              <w:left w:w="85" w:type="dxa"/>
              <w:bottom w:w="75" w:type="dxa"/>
              <w:right w:w="85" w:type="dxa"/>
            </w:tcMar>
            <w:shd w:fill="F6F8F9"/>
          </w:tcPr>
          <w:p>
            <w:pPr>
              <w:pStyle w:val="TableText"/>
              <w:keepNext w:val="0"/>
              <w:jc w:val="center"/>
            </w:pPr>
            <w:r>
              <w:t>logical_death:1; logical_death:2</w:t>
            </w:r>
          </w:p>
        </w:tc>
        <w:tc>
          <w:tcPr>
            <w:tcW w:type="dxa" w:w="2448"/>
            <w:vAlign w:val="center"/>
            <w:tcMar>
              <w:top w:w="75" w:type="dxa"/>
              <w:left w:w="85" w:type="dxa"/>
              <w:bottom w:w="75" w:type="dxa"/>
              <w:right w:w="85" w:type="dxa"/>
            </w:tcMar>
            <w:shd w:fill="F6F8F9"/>
          </w:tcPr>
          <w:p>
            <w:pPr>
              <w:pStyle w:val="TableText"/>
              <w:keepNext w:val="0"/>
              <w:jc w:val="center"/>
            </w:pPr>
            <w:r>
              <w:t>3</w:t>
            </w:r>
          </w:p>
        </w:tc>
        <w:tc>
          <w:tcPr>
            <w:tcW w:type="dxa" w:w="1800"/>
            <w:vAlign w:val="center"/>
            <w:tcMar>
              <w:top w:w="75" w:type="dxa"/>
              <w:left w:w="85" w:type="dxa"/>
              <w:bottom w:w="75" w:type="dxa"/>
              <w:right w:w="85" w:type="dxa"/>
            </w:tcMar>
            <w:shd w:fill="F6F8F9"/>
          </w:tcPr>
          <w:p>
            <w:pPr>
              <w:pStyle w:val="TableText"/>
              <w:keepNext w:val="0"/>
              <w:jc w:val="center"/>
            </w:pPr>
            <w:r>
              <w:t>1,2</w:t>
            </w:r>
          </w:p>
        </w:tc>
        <w:tc>
          <w:tcPr>
            <w:tcW w:type="dxa" w:w="936"/>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1224"/>
            <w:vAlign w:val="center"/>
            <w:tcMar>
              <w:top w:w="75" w:type="dxa"/>
              <w:left w:w="85" w:type="dxa"/>
              <w:bottom w:w="75" w:type="dxa"/>
              <w:right w:w="85" w:type="dxa"/>
            </w:tcMar>
          </w:tcPr>
          <w:p>
            <w:pPr>
              <w:pStyle w:val="TableText"/>
              <w:keepNext w:val="0"/>
              <w:jc w:val="center"/>
            </w:pPr>
            <w:r>
              <w:t>40 / 24.0</w:t>
            </w:r>
          </w:p>
        </w:tc>
        <w:tc>
          <w:tcPr>
            <w:tcW w:type="dxa" w:w="3816"/>
            <w:vAlign w:val="center"/>
            <w:tcMar>
              <w:top w:w="75" w:type="dxa"/>
              <w:left w:w="85" w:type="dxa"/>
              <w:bottom w:w="75" w:type="dxa"/>
              <w:right w:w="85" w:type="dxa"/>
            </w:tcMar>
          </w:tcPr>
          <w:p>
            <w:pPr>
              <w:pStyle w:val="TableText"/>
              <w:keepNext w:val="0"/>
              <w:jc w:val="center"/>
            </w:pPr>
            <w:r>
              <w:t>spawn:4; periodic_check</w:t>
            </w:r>
          </w:p>
        </w:tc>
        <w:tc>
          <w:tcPr>
            <w:tcW w:type="dxa" w:w="2448"/>
            <w:vAlign w:val="center"/>
            <w:tcMar>
              <w:top w:w="75" w:type="dxa"/>
              <w:left w:w="85" w:type="dxa"/>
              <w:bottom w:w="75" w:type="dxa"/>
              <w:right w:w="85" w:type="dxa"/>
            </w:tcMar>
          </w:tcPr>
          <w:p>
            <w:pPr>
              <w:pStyle w:val="TableText"/>
              <w:keepNext w:val="0"/>
              <w:jc w:val="center"/>
            </w:pPr>
            <w:r>
              <w:t>3,4</w:t>
            </w:r>
          </w:p>
        </w:tc>
        <w:tc>
          <w:tcPr>
            <w:tcW w:type="dxa" w:w="1800"/>
            <w:vAlign w:val="center"/>
            <w:tcMar>
              <w:top w:w="75" w:type="dxa"/>
              <w:left w:w="85" w:type="dxa"/>
              <w:bottom w:w="75" w:type="dxa"/>
              <w:right w:w="85" w:type="dxa"/>
            </w:tcMar>
          </w:tcPr>
          <w:p>
            <w:pPr>
              <w:pStyle w:val="TableText"/>
              <w:keepNext w:val="0"/>
              <w:jc w:val="center"/>
            </w:pPr>
            <w:r>
              <w:t>1,2</w:t>
            </w:r>
          </w:p>
        </w:tc>
        <w:tc>
          <w:tcPr>
            <w:tcW w:type="dxa" w:w="936"/>
            <w:vAlign w:val="center"/>
            <w:tcMar>
              <w:top w:w="75" w:type="dxa"/>
              <w:left w:w="85" w:type="dxa"/>
              <w:bottom w:w="75" w:type="dxa"/>
              <w:right w:w="85" w:type="dxa"/>
            </w:tcMar>
          </w:tcPr>
          <w:p>
            <w:pPr>
              <w:pStyle w:val="TableText"/>
              <w:keepNext w:val="0"/>
              <w:jc w:val="center"/>
            </w:pPr>
            <w:r>
              <w:t>2</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41 / 24.6</w:t>
            </w:r>
          </w:p>
        </w:tc>
        <w:tc>
          <w:tcPr>
            <w:tcW w:type="dxa" w:w="3816"/>
            <w:vAlign w:val="center"/>
            <w:tcMar>
              <w:top w:w="75" w:type="dxa"/>
              <w:left w:w="85" w:type="dxa"/>
              <w:bottom w:w="75" w:type="dxa"/>
              <w:right w:w="85" w:type="dxa"/>
            </w:tcMar>
            <w:shd w:fill="F6F8F9"/>
          </w:tcPr>
          <w:p>
            <w:pPr>
              <w:pStyle w:val="TableText"/>
              <w:keepNext w:val="0"/>
              <w:jc w:val="center"/>
            </w:pPr>
            <w:r>
              <w:t>remove:1,2</w:t>
            </w:r>
          </w:p>
        </w:tc>
        <w:tc>
          <w:tcPr>
            <w:tcW w:type="dxa" w:w="2448"/>
            <w:vAlign w:val="center"/>
            <w:tcMar>
              <w:top w:w="75" w:type="dxa"/>
              <w:left w:w="85" w:type="dxa"/>
              <w:bottom w:w="75" w:type="dxa"/>
              <w:right w:w="85" w:type="dxa"/>
            </w:tcMar>
            <w:shd w:fill="F6F8F9"/>
          </w:tcPr>
          <w:p>
            <w:pPr>
              <w:pStyle w:val="TableText"/>
              <w:keepNext w:val="0"/>
              <w:jc w:val="center"/>
            </w:pPr>
            <w:r>
              <w:t>3,4</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1224"/>
            <w:vAlign w:val="center"/>
            <w:tcMar>
              <w:top w:w="75" w:type="dxa"/>
              <w:left w:w="85" w:type="dxa"/>
              <w:bottom w:w="75" w:type="dxa"/>
              <w:right w:w="85" w:type="dxa"/>
            </w:tcMar>
          </w:tcPr>
          <w:p>
            <w:pPr>
              <w:pStyle w:val="TableText"/>
              <w:keepNext w:val="0"/>
              <w:jc w:val="center"/>
            </w:pPr>
            <w:r>
              <w:t>50 / 30.0</w:t>
            </w:r>
          </w:p>
        </w:tc>
        <w:tc>
          <w:tcPr>
            <w:tcW w:type="dxa" w:w="3816"/>
            <w:vAlign w:val="center"/>
            <w:tcMar>
              <w:top w:w="75" w:type="dxa"/>
              <w:left w:w="85" w:type="dxa"/>
              <w:bottom w:w="75" w:type="dxa"/>
              <w:right w:w="85" w:type="dxa"/>
            </w:tcMar>
          </w:tcPr>
          <w:p>
            <w:pPr>
              <w:pStyle w:val="TableText"/>
              <w:keepNext w:val="0"/>
              <w:jc w:val="center"/>
            </w:pPr>
            <w:r>
              <w:t>spawn:5; periodic_check</w:t>
            </w:r>
          </w:p>
        </w:tc>
        <w:tc>
          <w:tcPr>
            <w:tcW w:type="dxa" w:w="2448"/>
            <w:vAlign w:val="center"/>
            <w:tcMar>
              <w:top w:w="75" w:type="dxa"/>
              <w:left w:w="85" w:type="dxa"/>
              <w:bottom w:w="75" w:type="dxa"/>
              <w:right w:w="85" w:type="dxa"/>
            </w:tcMar>
          </w:tcPr>
          <w:p>
            <w:pPr>
              <w:pStyle w:val="TableText"/>
              <w:keepNext w:val="0"/>
              <w:jc w:val="center"/>
            </w:pPr>
            <w:r>
              <w:t>3,4,5</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2</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60 / 36.0</w:t>
            </w:r>
          </w:p>
        </w:tc>
        <w:tc>
          <w:tcPr>
            <w:tcW w:type="dxa" w:w="3816"/>
            <w:vAlign w:val="center"/>
            <w:tcMar>
              <w:top w:w="75" w:type="dxa"/>
              <w:left w:w="85" w:type="dxa"/>
              <w:bottom w:w="75" w:type="dxa"/>
              <w:right w:w="85" w:type="dxa"/>
            </w:tcMar>
            <w:shd w:fill="F6F8F9"/>
          </w:tcPr>
          <w:p>
            <w:pPr>
              <w:pStyle w:val="TableText"/>
              <w:keepNext w:val="0"/>
              <w:jc w:val="center"/>
            </w:pPr>
            <w:r>
              <w:t>spawn:6; periodic_check</w:t>
            </w:r>
          </w:p>
        </w:tc>
        <w:tc>
          <w:tcPr>
            <w:tcW w:type="dxa" w:w="2448"/>
            <w:vAlign w:val="center"/>
            <w:tcMar>
              <w:top w:w="75" w:type="dxa"/>
              <w:left w:w="85" w:type="dxa"/>
              <w:bottom w:w="75" w:type="dxa"/>
              <w:right w:w="85" w:type="dxa"/>
            </w:tcMar>
            <w:shd w:fill="F6F8F9"/>
          </w:tcPr>
          <w:p>
            <w:pPr>
              <w:pStyle w:val="TableText"/>
              <w:keepNext w:val="0"/>
              <w:jc w:val="center"/>
            </w:pPr>
            <w:r>
              <w:t>3,4,5,6</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1224"/>
            <w:vAlign w:val="center"/>
            <w:tcMar>
              <w:top w:w="75" w:type="dxa"/>
              <w:left w:w="85" w:type="dxa"/>
              <w:bottom w:w="75" w:type="dxa"/>
              <w:right w:w="85" w:type="dxa"/>
            </w:tcMar>
          </w:tcPr>
          <w:p>
            <w:pPr>
              <w:pStyle w:val="TableText"/>
              <w:keepNext w:val="0"/>
              <w:jc w:val="center"/>
            </w:pPr>
            <w:r>
              <w:t>70 / 42.0</w:t>
            </w:r>
          </w:p>
        </w:tc>
        <w:tc>
          <w:tcPr>
            <w:tcW w:type="dxa" w:w="3816"/>
            <w:vAlign w:val="center"/>
            <w:tcMar>
              <w:top w:w="75" w:type="dxa"/>
              <w:left w:w="85" w:type="dxa"/>
              <w:bottom w:w="75" w:type="dxa"/>
              <w:right w:w="85" w:type="dxa"/>
            </w:tcMar>
          </w:tcPr>
          <w:p>
            <w:pPr>
              <w:pStyle w:val="TableText"/>
              <w:keepNext w:val="0"/>
              <w:jc w:val="center"/>
            </w:pPr>
            <w:r>
              <w:t>spawn:7; periodic_check</w:t>
            </w:r>
          </w:p>
        </w:tc>
        <w:tc>
          <w:tcPr>
            <w:tcW w:type="dxa" w:w="2448"/>
            <w:vAlign w:val="center"/>
            <w:tcMar>
              <w:top w:w="75" w:type="dxa"/>
              <w:left w:w="85" w:type="dxa"/>
              <w:bottom w:w="75" w:type="dxa"/>
              <w:right w:w="85" w:type="dxa"/>
            </w:tcMar>
          </w:tcPr>
          <w:p>
            <w:pPr>
              <w:pStyle w:val="TableText"/>
              <w:keepNext w:val="0"/>
              <w:jc w:val="center"/>
            </w:pPr>
            <w:r>
              <w:t>3,4,5,6,7</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2</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80 / 48.0</w:t>
            </w:r>
          </w:p>
        </w:tc>
        <w:tc>
          <w:tcPr>
            <w:tcW w:type="dxa" w:w="3816"/>
            <w:vAlign w:val="center"/>
            <w:tcMar>
              <w:top w:w="75" w:type="dxa"/>
              <w:left w:w="85" w:type="dxa"/>
              <w:bottom w:w="75" w:type="dxa"/>
              <w:right w:w="85" w:type="dxa"/>
            </w:tcMar>
            <w:shd w:fill="F6F8F9"/>
          </w:tcPr>
          <w:p>
            <w:pPr>
              <w:pStyle w:val="TableText"/>
              <w:keepNext w:val="0"/>
              <w:jc w:val="center"/>
            </w:pPr>
            <w:r>
              <w:t>periodic_check</w:t>
            </w:r>
          </w:p>
        </w:tc>
        <w:tc>
          <w:tcPr>
            <w:tcW w:type="dxa" w:w="2448"/>
            <w:vAlign w:val="center"/>
            <w:tcMar>
              <w:top w:w="75" w:type="dxa"/>
              <w:left w:w="85" w:type="dxa"/>
              <w:bottom w:w="75" w:type="dxa"/>
              <w:right w:w="85" w:type="dxa"/>
            </w:tcMar>
            <w:shd w:fill="F6F8F9"/>
          </w:tcPr>
          <w:p>
            <w:pPr>
              <w:pStyle w:val="TableText"/>
              <w:keepNext w:val="0"/>
              <w:jc w:val="center"/>
            </w:pPr>
            <w:r>
              <w:t>3,4,5,6,7</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2</w:t>
            </w:r>
          </w:p>
        </w:tc>
      </w:tr>
      <w:tr>
        <w:trPr>
          <w:cantSplit/>
        </w:trPr>
        <w:tc>
          <w:tcPr>
            <w:tcW w:type="dxa" w:w="1224"/>
            <w:vAlign w:val="center"/>
            <w:tcMar>
              <w:top w:w="75" w:type="dxa"/>
              <w:left w:w="85" w:type="dxa"/>
              <w:bottom w:w="75" w:type="dxa"/>
              <w:right w:w="85" w:type="dxa"/>
            </w:tcMar>
          </w:tcPr>
          <w:p>
            <w:pPr>
              <w:pStyle w:val="TableText"/>
              <w:keepNext w:val="0"/>
              <w:jc w:val="center"/>
            </w:pPr>
            <w:r>
              <w:t>89 / 53.4</w:t>
            </w:r>
          </w:p>
        </w:tc>
        <w:tc>
          <w:tcPr>
            <w:tcW w:type="dxa" w:w="3816"/>
            <w:vAlign w:val="center"/>
            <w:tcMar>
              <w:top w:w="75" w:type="dxa"/>
              <w:left w:w="85" w:type="dxa"/>
              <w:bottom w:w="75" w:type="dxa"/>
              <w:right w:w="85" w:type="dxa"/>
            </w:tcMar>
          </w:tcPr>
          <w:p>
            <w:pPr>
              <w:pStyle w:val="TableText"/>
              <w:keepNext w:val="0"/>
            </w:pPr>
            <w:r>
              <w:t>logical_death:3; logical_death:4; logical_death:5; logical_death:6; logical_death:7</w:t>
            </w:r>
          </w:p>
        </w:tc>
        <w:tc>
          <w:tcPr>
            <w:tcW w:type="dxa" w:w="2448"/>
            <w:vAlign w:val="center"/>
            <w:tcMar>
              <w:top w:w="75" w:type="dxa"/>
              <w:left w:w="85" w:type="dxa"/>
              <w:bottom w:w="75" w:type="dxa"/>
              <w:right w:w="85" w:type="dxa"/>
            </w:tcMar>
          </w:tcPr>
          <w:p>
            <w:pPr>
              <w:pStyle w:val="TableText"/>
              <w:keepNext w:val="0"/>
              <w:jc w:val="center"/>
            </w:pPr>
            <w:r>
              <w:t>-</w:t>
            </w:r>
          </w:p>
        </w:tc>
        <w:tc>
          <w:tcPr>
            <w:tcW w:type="dxa" w:w="1800"/>
            <w:vAlign w:val="center"/>
            <w:tcMar>
              <w:top w:w="75" w:type="dxa"/>
              <w:left w:w="85" w:type="dxa"/>
              <w:bottom w:w="75" w:type="dxa"/>
              <w:right w:w="85" w:type="dxa"/>
            </w:tcMar>
          </w:tcPr>
          <w:p>
            <w:pPr>
              <w:pStyle w:val="TableText"/>
              <w:keepNext w:val="0"/>
              <w:jc w:val="center"/>
            </w:pPr>
            <w:r>
              <w:t>3,4,5,6,7</w:t>
            </w:r>
          </w:p>
        </w:tc>
        <w:tc>
          <w:tcPr>
            <w:tcW w:type="dxa" w:w="936"/>
            <w:vAlign w:val="center"/>
            <w:tcMar>
              <w:top w:w="75" w:type="dxa"/>
              <w:left w:w="85" w:type="dxa"/>
              <w:bottom w:w="75" w:type="dxa"/>
              <w:right w:w="85" w:type="dxa"/>
            </w:tcMar>
          </w:tcPr>
          <w:p>
            <w:pPr>
              <w:pStyle w:val="TableText"/>
              <w:keepNext w:val="0"/>
              <w:jc w:val="center"/>
            </w:pPr>
            <w:r>
              <w:t>7</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90 / 54.0</w:t>
            </w:r>
          </w:p>
        </w:tc>
        <w:tc>
          <w:tcPr>
            <w:tcW w:type="dxa" w:w="3816"/>
            <w:vAlign w:val="center"/>
            <w:tcMar>
              <w:top w:w="75" w:type="dxa"/>
              <w:left w:w="85" w:type="dxa"/>
              <w:bottom w:w="75" w:type="dxa"/>
              <w:right w:w="85" w:type="dxa"/>
            </w:tcMar>
            <w:shd w:fill="F6F8F9"/>
          </w:tcPr>
          <w:p>
            <w:pPr>
              <w:pStyle w:val="TableText"/>
              <w:keepNext w:val="0"/>
              <w:jc w:val="center"/>
            </w:pPr>
            <w:r>
              <w:t>spawn:8; periodic_check</w:t>
            </w:r>
          </w:p>
        </w:tc>
        <w:tc>
          <w:tcPr>
            <w:tcW w:type="dxa" w:w="2448"/>
            <w:vAlign w:val="center"/>
            <w:tcMar>
              <w:top w:w="75" w:type="dxa"/>
              <w:left w:w="85" w:type="dxa"/>
              <w:bottom w:w="75" w:type="dxa"/>
              <w:right w:w="85" w:type="dxa"/>
            </w:tcMar>
            <w:shd w:fill="F6F8F9"/>
          </w:tcPr>
          <w:p>
            <w:pPr>
              <w:pStyle w:val="TableText"/>
              <w:keepNext w:val="0"/>
              <w:jc w:val="center"/>
            </w:pPr>
            <w:r>
              <w:t>8</w:t>
            </w:r>
          </w:p>
        </w:tc>
        <w:tc>
          <w:tcPr>
            <w:tcW w:type="dxa" w:w="1800"/>
            <w:vAlign w:val="center"/>
            <w:tcMar>
              <w:top w:w="75" w:type="dxa"/>
              <w:left w:w="85" w:type="dxa"/>
              <w:bottom w:w="75" w:type="dxa"/>
              <w:right w:w="85" w:type="dxa"/>
            </w:tcMar>
            <w:shd w:fill="F6F8F9"/>
          </w:tcPr>
          <w:p>
            <w:pPr>
              <w:pStyle w:val="TableText"/>
              <w:keepNext w:val="0"/>
              <w:jc w:val="center"/>
            </w:pPr>
            <w:r>
              <w:t>3,4,5,6,7</w:t>
            </w:r>
          </w:p>
        </w:tc>
        <w:tc>
          <w:tcPr>
            <w:tcW w:type="dxa" w:w="936"/>
            <w:vAlign w:val="center"/>
            <w:tcMar>
              <w:top w:w="75" w:type="dxa"/>
              <w:left w:w="85" w:type="dxa"/>
              <w:bottom w:w="75" w:type="dxa"/>
              <w:right w:w="85" w:type="dxa"/>
            </w:tcMar>
            <w:shd w:fill="F6F8F9"/>
          </w:tcPr>
          <w:p>
            <w:pPr>
              <w:pStyle w:val="TableText"/>
              <w:keepNext w:val="0"/>
              <w:jc w:val="center"/>
            </w:pPr>
            <w:r>
              <w:t>7</w:t>
            </w:r>
          </w:p>
        </w:tc>
      </w:tr>
      <w:tr>
        <w:trPr>
          <w:cantSplit/>
        </w:trPr>
        <w:tc>
          <w:tcPr>
            <w:tcW w:type="dxa" w:w="1224"/>
            <w:vAlign w:val="center"/>
            <w:tcMar>
              <w:top w:w="75" w:type="dxa"/>
              <w:left w:w="85" w:type="dxa"/>
              <w:bottom w:w="75" w:type="dxa"/>
              <w:right w:w="85" w:type="dxa"/>
            </w:tcMar>
          </w:tcPr>
          <w:p>
            <w:pPr>
              <w:pStyle w:val="TableText"/>
              <w:keepNext w:val="0"/>
              <w:jc w:val="center"/>
            </w:pPr>
            <w:r>
              <w:t>91 / 54.6</w:t>
            </w:r>
          </w:p>
        </w:tc>
        <w:tc>
          <w:tcPr>
            <w:tcW w:type="dxa" w:w="3816"/>
            <w:vAlign w:val="center"/>
            <w:tcMar>
              <w:top w:w="75" w:type="dxa"/>
              <w:left w:w="85" w:type="dxa"/>
              <w:bottom w:w="75" w:type="dxa"/>
              <w:right w:w="85" w:type="dxa"/>
            </w:tcMar>
          </w:tcPr>
          <w:p>
            <w:pPr>
              <w:pStyle w:val="TableText"/>
              <w:keepNext w:val="0"/>
              <w:jc w:val="center"/>
            </w:pPr>
            <w:r>
              <w:t>remove:3,4,5,6,7</w:t>
            </w:r>
          </w:p>
        </w:tc>
        <w:tc>
          <w:tcPr>
            <w:tcW w:type="dxa" w:w="2448"/>
            <w:vAlign w:val="center"/>
            <w:tcMar>
              <w:top w:w="75" w:type="dxa"/>
              <w:left w:w="85" w:type="dxa"/>
              <w:bottom w:w="75" w:type="dxa"/>
              <w:right w:w="85" w:type="dxa"/>
            </w:tcMar>
          </w:tcPr>
          <w:p>
            <w:pPr>
              <w:pStyle w:val="TableText"/>
              <w:keepNext w:val="0"/>
              <w:jc w:val="center"/>
            </w:pPr>
            <w:r>
              <w:t>8</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7</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100 / 60.0</w:t>
            </w:r>
          </w:p>
        </w:tc>
        <w:tc>
          <w:tcPr>
            <w:tcW w:type="dxa" w:w="3816"/>
            <w:vAlign w:val="center"/>
            <w:tcMar>
              <w:top w:w="75" w:type="dxa"/>
              <w:left w:w="85" w:type="dxa"/>
              <w:bottom w:w="75" w:type="dxa"/>
              <w:right w:w="85" w:type="dxa"/>
            </w:tcMar>
            <w:shd w:fill="F6F8F9"/>
          </w:tcPr>
          <w:p>
            <w:pPr>
              <w:pStyle w:val="TableText"/>
              <w:keepNext w:val="0"/>
              <w:jc w:val="center"/>
            </w:pPr>
            <w:r>
              <w:t>spawn:9; periodic_check</w:t>
            </w:r>
          </w:p>
        </w:tc>
        <w:tc>
          <w:tcPr>
            <w:tcW w:type="dxa" w:w="2448"/>
            <w:vAlign w:val="center"/>
            <w:tcMar>
              <w:top w:w="75" w:type="dxa"/>
              <w:left w:w="85" w:type="dxa"/>
              <w:bottom w:w="75" w:type="dxa"/>
              <w:right w:w="85" w:type="dxa"/>
            </w:tcMar>
            <w:shd w:fill="F6F8F9"/>
          </w:tcPr>
          <w:p>
            <w:pPr>
              <w:pStyle w:val="TableText"/>
              <w:keepNext w:val="0"/>
              <w:jc w:val="center"/>
            </w:pPr>
            <w:r>
              <w:t>8,9</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7</w:t>
            </w:r>
          </w:p>
        </w:tc>
      </w:tr>
      <w:tr>
        <w:trPr>
          <w:cantSplit/>
        </w:trPr>
        <w:tc>
          <w:tcPr>
            <w:tcW w:type="dxa" w:w="1224"/>
            <w:vAlign w:val="center"/>
            <w:tcMar>
              <w:top w:w="75" w:type="dxa"/>
              <w:left w:w="85" w:type="dxa"/>
              <w:bottom w:w="75" w:type="dxa"/>
              <w:right w:w="85" w:type="dxa"/>
            </w:tcMar>
          </w:tcPr>
          <w:p>
            <w:pPr>
              <w:pStyle w:val="TableText"/>
              <w:keepNext w:val="0"/>
              <w:jc w:val="center"/>
            </w:pPr>
            <w:r>
              <w:t>110 / 66.0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8,9</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7</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119 / 71.4</w:t>
            </w:r>
          </w:p>
        </w:tc>
        <w:tc>
          <w:tcPr>
            <w:tcW w:type="dxa" w:w="3816"/>
            <w:vAlign w:val="center"/>
            <w:tcMar>
              <w:top w:w="75" w:type="dxa"/>
              <w:left w:w="85" w:type="dxa"/>
              <w:bottom w:w="75" w:type="dxa"/>
              <w:right w:w="85" w:type="dxa"/>
            </w:tcMar>
            <w:shd w:fill="F6F8F9"/>
          </w:tcPr>
          <w:p>
            <w:pPr>
              <w:pStyle w:val="TableText"/>
              <w:keepNext w:val="0"/>
              <w:jc w:val="center"/>
            </w:pPr>
            <w:r>
              <w:t>logical_death:8; logical_death:9</w:t>
            </w:r>
          </w:p>
        </w:tc>
        <w:tc>
          <w:tcPr>
            <w:tcW w:type="dxa" w:w="2448"/>
            <w:vAlign w:val="center"/>
            <w:tcMar>
              <w:top w:w="75" w:type="dxa"/>
              <w:left w:w="85" w:type="dxa"/>
              <w:bottom w:w="75" w:type="dxa"/>
              <w:right w:w="85" w:type="dxa"/>
            </w:tcMar>
            <w:shd w:fill="F6F8F9"/>
          </w:tcPr>
          <w:p>
            <w:pPr>
              <w:pStyle w:val="TableText"/>
              <w:keepNext w:val="0"/>
              <w:jc w:val="center"/>
            </w:pPr>
            <w:r>
              <w:t>-</w:t>
            </w:r>
          </w:p>
        </w:tc>
        <w:tc>
          <w:tcPr>
            <w:tcW w:type="dxa" w:w="1800"/>
            <w:vAlign w:val="center"/>
            <w:tcMar>
              <w:top w:w="75" w:type="dxa"/>
              <w:left w:w="85" w:type="dxa"/>
              <w:bottom w:w="75" w:type="dxa"/>
              <w:right w:w="85" w:type="dxa"/>
            </w:tcMar>
            <w:shd w:fill="F6F8F9"/>
          </w:tcPr>
          <w:p>
            <w:pPr>
              <w:pStyle w:val="TableText"/>
              <w:keepNext w:val="0"/>
              <w:jc w:val="center"/>
            </w:pPr>
            <w:r>
              <w:t>8,9</w:t>
            </w:r>
          </w:p>
        </w:tc>
        <w:tc>
          <w:tcPr>
            <w:tcW w:type="dxa" w:w="936"/>
            <w:vAlign w:val="center"/>
            <w:tcMar>
              <w:top w:w="75" w:type="dxa"/>
              <w:left w:w="85" w:type="dxa"/>
              <w:bottom w:w="75" w:type="dxa"/>
              <w:right w:w="85" w:type="dxa"/>
            </w:tcMar>
            <w:shd w:fill="F6F8F9"/>
          </w:tcPr>
          <w:p>
            <w:pPr>
              <w:pStyle w:val="TableText"/>
              <w:keepNext w:val="0"/>
              <w:jc w:val="center"/>
            </w:pPr>
            <w:r>
              <w:t>9</w:t>
            </w:r>
          </w:p>
        </w:tc>
      </w:tr>
      <w:tr>
        <w:trPr>
          <w:cantSplit/>
        </w:trPr>
        <w:tc>
          <w:tcPr>
            <w:tcW w:type="dxa" w:w="1224"/>
            <w:vAlign w:val="center"/>
            <w:tcMar>
              <w:top w:w="75" w:type="dxa"/>
              <w:left w:w="85" w:type="dxa"/>
              <w:bottom w:w="75" w:type="dxa"/>
              <w:right w:w="85" w:type="dxa"/>
            </w:tcMar>
          </w:tcPr>
          <w:p>
            <w:pPr>
              <w:pStyle w:val="TableText"/>
              <w:keepNext w:val="0"/>
              <w:jc w:val="center"/>
            </w:pPr>
            <w:r>
              <w:t>120 / 72.0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w:t>
            </w:r>
          </w:p>
        </w:tc>
        <w:tc>
          <w:tcPr>
            <w:tcW w:type="dxa" w:w="1800"/>
            <w:vAlign w:val="center"/>
            <w:tcMar>
              <w:top w:w="75" w:type="dxa"/>
              <w:left w:w="85" w:type="dxa"/>
              <w:bottom w:w="75" w:type="dxa"/>
              <w:right w:w="85" w:type="dxa"/>
            </w:tcMar>
          </w:tcPr>
          <w:p>
            <w:pPr>
              <w:pStyle w:val="TableText"/>
              <w:keepNext w:val="0"/>
              <w:jc w:val="center"/>
            </w:pPr>
            <w:r>
              <w:t>8,9</w:t>
            </w:r>
          </w:p>
        </w:tc>
        <w:tc>
          <w:tcPr>
            <w:tcW w:type="dxa" w:w="936"/>
            <w:vAlign w:val="center"/>
            <w:tcMar>
              <w:top w:w="75" w:type="dxa"/>
              <w:left w:w="85" w:type="dxa"/>
              <w:bottom w:w="75" w:type="dxa"/>
              <w:right w:w="85" w:type="dxa"/>
            </w:tcMar>
          </w:tcPr>
          <w:p>
            <w:pPr>
              <w:pStyle w:val="TableText"/>
              <w:keepNext w:val="0"/>
              <w:jc w:val="center"/>
            </w:pPr>
            <w:r>
              <w:t>9</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121 / 72.6</w:t>
            </w:r>
          </w:p>
        </w:tc>
        <w:tc>
          <w:tcPr>
            <w:tcW w:type="dxa" w:w="3816"/>
            <w:vAlign w:val="center"/>
            <w:tcMar>
              <w:top w:w="75" w:type="dxa"/>
              <w:left w:w="85" w:type="dxa"/>
              <w:bottom w:w="75" w:type="dxa"/>
              <w:right w:w="85" w:type="dxa"/>
            </w:tcMar>
            <w:shd w:fill="F6F8F9"/>
          </w:tcPr>
          <w:p>
            <w:pPr>
              <w:pStyle w:val="TableText"/>
              <w:keepNext w:val="0"/>
              <w:jc w:val="center"/>
            </w:pPr>
            <w:r>
              <w:t>remove:8,9</w:t>
            </w:r>
          </w:p>
        </w:tc>
        <w:tc>
          <w:tcPr>
            <w:tcW w:type="dxa" w:w="2448"/>
            <w:vAlign w:val="center"/>
            <w:tcMar>
              <w:top w:w="75" w:type="dxa"/>
              <w:left w:w="85" w:type="dxa"/>
              <w:bottom w:w="75" w:type="dxa"/>
              <w:right w:w="85" w:type="dxa"/>
            </w:tcMar>
            <w:shd w:fill="F6F8F9"/>
          </w:tcPr>
          <w:p>
            <w:pPr>
              <w:pStyle w:val="TableText"/>
              <w:keepNext w:val="0"/>
              <w:jc w:val="center"/>
            </w:pPr>
            <w:r>
              <w:t>-</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9</w:t>
            </w:r>
          </w:p>
        </w:tc>
      </w:tr>
      <w:tr>
        <w:trPr>
          <w:cantSplit/>
        </w:trPr>
        <w:tc>
          <w:tcPr>
            <w:tcW w:type="dxa" w:w="1224"/>
            <w:vAlign w:val="center"/>
            <w:tcMar>
              <w:top w:w="75" w:type="dxa"/>
              <w:left w:w="85" w:type="dxa"/>
              <w:bottom w:w="75" w:type="dxa"/>
              <w:right w:w="85" w:type="dxa"/>
            </w:tcMar>
          </w:tcPr>
          <w:p>
            <w:pPr>
              <w:pStyle w:val="TableText"/>
              <w:keepNext w:val="0"/>
              <w:jc w:val="center"/>
            </w:pPr>
            <w:r>
              <w:t>130 / 78.0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9</w:t>
            </w:r>
          </w:p>
        </w:tc>
      </w:tr>
    </w:tbl>
    <w:p>
      <w:pPr>
        <w:spacing w:after="40" w:before="0" w:line="40" w:lineRule="exact"/>
      </w:pPr>
      <w:r>
        <w:rPr>
          <w:sz w:val="4"/>
        </w:rPr>
      </w:r>
    </w:p>
    <w:p>
      <w:pPr/>
      <w:r>
        <w:t>This is a constructed group-death schedule using the comparative cap five and quota nine. It shows how two early deaths allow two replacements while later groups free the final two slots. It does not claim that every group can be routed and killed at those ticks with a real player's clicks. That requires the complete movement/collision/action model. The source's strategy notation describes group sizes; the fixture adds explicit synthetic death ticks so its arithmetic is reproducible. [D-F25; DERIVED]</w:t>
      </w:r>
    </w:p>
    <w:p>
      <w:bookmarkStart w:id="105" w:name="E23"/>
      <w:pPr>
        <w:pStyle w:val="Heading2"/>
      </w:pPr>
      <w:r>
        <w:t>E23.3 A skipped spawn check</w:t>
      </w:r>
      <w:bookmarkEnd w:id="105"/>
    </w:p>
    <w:p>
      <w:pPr>
        <w:pStyle w:val="Caption"/>
        <w:keepNext/>
        <w:spacing w:before="80"/>
      </w:pPr>
      <w:r>
        <w:t>Table 31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224"/>
        <w:gridCol w:w="3816"/>
        <w:gridCol w:w="2448"/>
        <w:gridCol w:w="1800"/>
        <w:gridCol w:w="936"/>
      </w:tblGrid>
      <w:tr>
        <w:trPr>
          <w:cantSplit/>
          <w:tblHeader w:val="true"/>
        </w:trPr>
        <w:tc>
          <w:tcPr>
            <w:tcW w:type="dxa" w:w="1224"/>
            <w:vAlign w:val="center"/>
            <w:tcMar>
              <w:top w:w="75" w:type="dxa"/>
              <w:left w:w="85" w:type="dxa"/>
              <w:bottom w:w="75" w:type="dxa"/>
              <w:right w:w="85" w:type="dxa"/>
            </w:tcMar>
            <w:shd w:fill="E5EEF0"/>
          </w:tcPr>
          <w:p>
            <w:pPr>
              <w:pStyle w:val="TableText"/>
              <w:keepNext w:val="0"/>
              <w:jc w:val="center"/>
            </w:pPr>
            <w:r>
              <w:rPr>
                <w:b/>
              </w:rPr>
              <w:t>W / seconds</w:t>
            </w:r>
          </w:p>
        </w:tc>
        <w:tc>
          <w:tcPr>
            <w:tcW w:type="dxa" w:w="3816"/>
            <w:vAlign w:val="center"/>
            <w:tcMar>
              <w:top w:w="75" w:type="dxa"/>
              <w:left w:w="85" w:type="dxa"/>
              <w:bottom w:w="75" w:type="dxa"/>
              <w:right w:w="85" w:type="dxa"/>
            </w:tcMar>
            <w:shd w:fill="E5EEF0"/>
          </w:tcPr>
          <w:p>
            <w:pPr>
              <w:pStyle w:val="TableText"/>
              <w:keepNext w:val="0"/>
              <w:jc w:val="center"/>
            </w:pPr>
            <w:r>
              <w:rPr>
                <w:b/>
              </w:rPr>
              <w:t>Events at this tick</w:t>
            </w:r>
          </w:p>
        </w:tc>
        <w:tc>
          <w:tcPr>
            <w:tcW w:type="dxa" w:w="2448"/>
            <w:vAlign w:val="center"/>
            <w:tcMar>
              <w:top w:w="75" w:type="dxa"/>
              <w:left w:w="85" w:type="dxa"/>
              <w:bottom w:w="75" w:type="dxa"/>
              <w:right w:w="85" w:type="dxa"/>
            </w:tcMar>
            <w:shd w:fill="E5EEF0"/>
          </w:tcPr>
          <w:p>
            <w:pPr>
              <w:pStyle w:val="TableText"/>
              <w:keepNext w:val="0"/>
              <w:jc w:val="center"/>
            </w:pPr>
            <w:r>
              <w:rPr>
                <w:b/>
              </w:rPr>
              <w:t>Alive IDs</w:t>
            </w:r>
          </w:p>
        </w:tc>
        <w:tc>
          <w:tcPr>
            <w:tcW w:type="dxa" w:w="1800"/>
            <w:vAlign w:val="center"/>
            <w:tcMar>
              <w:top w:w="75" w:type="dxa"/>
              <w:left w:w="85" w:type="dxa"/>
              <w:bottom w:w="75" w:type="dxa"/>
              <w:right w:w="85" w:type="dxa"/>
            </w:tcMar>
            <w:shd w:fill="E5EEF0"/>
          </w:tcPr>
          <w:p>
            <w:pPr>
              <w:pStyle w:val="TableText"/>
              <w:keepNext w:val="0"/>
              <w:jc w:val="center"/>
            </w:pPr>
            <w:r>
              <w:rPr>
                <w:b/>
              </w:rPr>
              <w:t>Corpse IDs</w:t>
            </w:r>
          </w:p>
        </w:tc>
        <w:tc>
          <w:tcPr>
            <w:tcW w:type="dxa" w:w="936"/>
            <w:vAlign w:val="center"/>
            <w:tcMar>
              <w:top w:w="75" w:type="dxa"/>
              <w:left w:w="85" w:type="dxa"/>
              <w:bottom w:w="75" w:type="dxa"/>
              <w:right w:w="85" w:type="dxa"/>
            </w:tcMar>
            <w:shd w:fill="E5EEF0"/>
          </w:tcPr>
          <w:p>
            <w:pPr>
              <w:pStyle w:val="TableText"/>
              <w:keepNext w:val="0"/>
              <w:jc w:val="center"/>
            </w:pPr>
            <w:r>
              <w:rPr>
                <w:b/>
              </w:rPr>
              <w:t>Kills</w:t>
            </w:r>
          </w:p>
        </w:tc>
      </w:tr>
      <w:tr>
        <w:trPr>
          <w:cantSplit/>
        </w:trPr>
        <w:tc>
          <w:tcPr>
            <w:tcW w:type="dxa" w:w="1224"/>
            <w:vAlign w:val="center"/>
            <w:tcMar>
              <w:top w:w="75" w:type="dxa"/>
              <w:left w:w="85" w:type="dxa"/>
              <w:bottom w:w="75" w:type="dxa"/>
              <w:right w:w="85" w:type="dxa"/>
            </w:tcMar>
          </w:tcPr>
          <w:p>
            <w:pPr>
              <w:pStyle w:val="TableText"/>
              <w:keepNext w:val="0"/>
              <w:jc w:val="center"/>
            </w:pPr>
            <w:r>
              <w:t>10 / 6.0</w:t>
            </w:r>
          </w:p>
        </w:tc>
        <w:tc>
          <w:tcPr>
            <w:tcW w:type="dxa" w:w="3816"/>
            <w:vAlign w:val="center"/>
            <w:tcMar>
              <w:top w:w="75" w:type="dxa"/>
              <w:left w:w="85" w:type="dxa"/>
              <w:bottom w:w="75" w:type="dxa"/>
              <w:right w:w="85" w:type="dxa"/>
            </w:tcMar>
          </w:tcPr>
          <w:p>
            <w:pPr>
              <w:pStyle w:val="TableText"/>
              <w:keepNext w:val="0"/>
              <w:jc w:val="center"/>
            </w:pPr>
            <w:r>
              <w:t>spawn:1; periodic_check</w:t>
            </w:r>
          </w:p>
        </w:tc>
        <w:tc>
          <w:tcPr>
            <w:tcW w:type="dxa" w:w="2448"/>
            <w:vAlign w:val="center"/>
            <w:tcMar>
              <w:top w:w="75" w:type="dxa"/>
              <w:left w:w="85" w:type="dxa"/>
              <w:bottom w:w="75" w:type="dxa"/>
              <w:right w:w="85" w:type="dxa"/>
            </w:tcMar>
          </w:tcPr>
          <w:p>
            <w:pPr>
              <w:pStyle w:val="TableText"/>
              <w:keepNext w:val="0"/>
              <w:jc w:val="center"/>
            </w:pPr>
            <w:r>
              <w:t>1</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20 / 12.0</w:t>
            </w:r>
          </w:p>
        </w:tc>
        <w:tc>
          <w:tcPr>
            <w:tcW w:type="dxa" w:w="3816"/>
            <w:vAlign w:val="center"/>
            <w:tcMar>
              <w:top w:w="75" w:type="dxa"/>
              <w:left w:w="85" w:type="dxa"/>
              <w:bottom w:w="75" w:type="dxa"/>
              <w:right w:w="85" w:type="dxa"/>
            </w:tcMar>
            <w:shd w:fill="F6F8F9"/>
          </w:tcPr>
          <w:p>
            <w:pPr>
              <w:pStyle w:val="TableText"/>
              <w:keepNext w:val="0"/>
              <w:jc w:val="center"/>
            </w:pPr>
            <w:r>
              <w:t>periodic_check</w:t>
            </w:r>
          </w:p>
        </w:tc>
        <w:tc>
          <w:tcPr>
            <w:tcW w:type="dxa" w:w="2448"/>
            <w:vAlign w:val="center"/>
            <w:tcMar>
              <w:top w:w="75" w:type="dxa"/>
              <w:left w:w="85" w:type="dxa"/>
              <w:bottom w:w="75" w:type="dxa"/>
              <w:right w:w="85" w:type="dxa"/>
            </w:tcMar>
            <w:shd w:fill="F6F8F9"/>
          </w:tcPr>
          <w:p>
            <w:pPr>
              <w:pStyle w:val="TableText"/>
              <w:keepNext w:val="0"/>
              <w:jc w:val="center"/>
            </w:pPr>
            <w:r>
              <w:t>1</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0</w:t>
            </w:r>
          </w:p>
        </w:tc>
      </w:tr>
      <w:tr>
        <w:trPr>
          <w:cantSplit/>
        </w:trPr>
        <w:tc>
          <w:tcPr>
            <w:tcW w:type="dxa" w:w="1224"/>
            <w:vAlign w:val="center"/>
            <w:tcMar>
              <w:top w:w="75" w:type="dxa"/>
              <w:left w:w="85" w:type="dxa"/>
              <w:bottom w:w="75" w:type="dxa"/>
              <w:right w:w="85" w:type="dxa"/>
            </w:tcMar>
          </w:tcPr>
          <w:p>
            <w:pPr>
              <w:pStyle w:val="TableText"/>
              <w:keepNext w:val="0"/>
              <w:jc w:val="center"/>
            </w:pPr>
            <w:r>
              <w:t>30 / 18.0</w:t>
            </w:r>
          </w:p>
        </w:tc>
        <w:tc>
          <w:tcPr>
            <w:tcW w:type="dxa" w:w="3816"/>
            <w:vAlign w:val="center"/>
            <w:tcMar>
              <w:top w:w="75" w:type="dxa"/>
              <w:left w:w="85" w:type="dxa"/>
              <w:bottom w:w="75" w:type="dxa"/>
              <w:right w:w="85" w:type="dxa"/>
            </w:tcMar>
          </w:tcPr>
          <w:p>
            <w:pPr>
              <w:pStyle w:val="TableText"/>
              <w:keepNext w:val="0"/>
              <w:jc w:val="center"/>
            </w:pPr>
            <w:r>
              <w:t>spawn:2; periodic_check</w:t>
            </w:r>
          </w:p>
        </w:tc>
        <w:tc>
          <w:tcPr>
            <w:tcW w:type="dxa" w:w="2448"/>
            <w:vAlign w:val="center"/>
            <w:tcMar>
              <w:top w:w="75" w:type="dxa"/>
              <w:left w:w="85" w:type="dxa"/>
              <w:bottom w:w="75" w:type="dxa"/>
              <w:right w:w="85" w:type="dxa"/>
            </w:tcMar>
          </w:tcPr>
          <w:p>
            <w:pPr>
              <w:pStyle w:val="TableText"/>
              <w:keepNext w:val="0"/>
              <w:jc w:val="center"/>
            </w:pPr>
            <w:r>
              <w:t>1,2</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r>
        <w:trPr>
          <w:cantSplit/>
        </w:trPr>
        <w:tc>
          <w:tcPr>
            <w:tcW w:type="dxa" w:w="1224"/>
            <w:vAlign w:val="center"/>
            <w:tcMar>
              <w:top w:w="75" w:type="dxa"/>
              <w:left w:w="85" w:type="dxa"/>
              <w:bottom w:w="75" w:type="dxa"/>
              <w:right w:w="85" w:type="dxa"/>
            </w:tcMar>
            <w:shd w:fill="F6F8F9"/>
          </w:tcPr>
          <w:p>
            <w:pPr>
              <w:pStyle w:val="TableText"/>
              <w:keepNext w:val="0"/>
              <w:jc w:val="center"/>
            </w:pPr>
            <w:r>
              <w:t>40 / 24.0</w:t>
            </w:r>
          </w:p>
        </w:tc>
        <w:tc>
          <w:tcPr>
            <w:tcW w:type="dxa" w:w="3816"/>
            <w:vAlign w:val="center"/>
            <w:tcMar>
              <w:top w:w="75" w:type="dxa"/>
              <w:left w:w="85" w:type="dxa"/>
              <w:bottom w:w="75" w:type="dxa"/>
              <w:right w:w="85" w:type="dxa"/>
            </w:tcMar>
            <w:shd w:fill="F6F8F9"/>
          </w:tcPr>
          <w:p>
            <w:pPr>
              <w:pStyle w:val="TableText"/>
              <w:keepNext w:val="0"/>
              <w:jc w:val="center"/>
            </w:pPr>
            <w:r>
              <w:t>spawn:3; periodic_check</w:t>
            </w:r>
          </w:p>
        </w:tc>
        <w:tc>
          <w:tcPr>
            <w:tcW w:type="dxa" w:w="2448"/>
            <w:vAlign w:val="center"/>
            <w:tcMar>
              <w:top w:w="75" w:type="dxa"/>
              <w:left w:w="85" w:type="dxa"/>
              <w:bottom w:w="75" w:type="dxa"/>
              <w:right w:w="85" w:type="dxa"/>
            </w:tcMar>
            <w:shd w:fill="F6F8F9"/>
          </w:tcPr>
          <w:p>
            <w:pPr>
              <w:pStyle w:val="TableText"/>
              <w:keepNext w:val="0"/>
              <w:jc w:val="center"/>
            </w:pPr>
            <w:r>
              <w:t>1,2,3</w:t>
            </w:r>
          </w:p>
        </w:tc>
        <w:tc>
          <w:tcPr>
            <w:tcW w:type="dxa" w:w="1800"/>
            <w:vAlign w:val="center"/>
            <w:tcMar>
              <w:top w:w="75" w:type="dxa"/>
              <w:left w:w="85" w:type="dxa"/>
              <w:bottom w:w="75" w:type="dxa"/>
              <w:right w:w="85" w:type="dxa"/>
            </w:tcMar>
            <w:shd w:fill="F6F8F9"/>
          </w:tcPr>
          <w:p>
            <w:pPr>
              <w:pStyle w:val="TableText"/>
              <w:keepNext w:val="0"/>
              <w:jc w:val="center"/>
            </w:pPr>
            <w:r>
              <w:t>-</w:t>
            </w:r>
          </w:p>
        </w:tc>
        <w:tc>
          <w:tcPr>
            <w:tcW w:type="dxa" w:w="936"/>
            <w:vAlign w:val="center"/>
            <w:tcMar>
              <w:top w:w="75" w:type="dxa"/>
              <w:left w:w="85" w:type="dxa"/>
              <w:bottom w:w="75" w:type="dxa"/>
              <w:right w:w="85" w:type="dxa"/>
            </w:tcMar>
            <w:shd w:fill="F6F8F9"/>
          </w:tcPr>
          <w:p>
            <w:pPr>
              <w:pStyle w:val="TableText"/>
              <w:keepNext w:val="0"/>
              <w:jc w:val="center"/>
            </w:pPr>
            <w:r>
              <w:t>0</w:t>
            </w:r>
          </w:p>
        </w:tc>
      </w:tr>
      <w:tr>
        <w:trPr>
          <w:cantSplit/>
        </w:trPr>
        <w:tc>
          <w:tcPr>
            <w:tcW w:type="dxa" w:w="1224"/>
            <w:vAlign w:val="center"/>
            <w:tcMar>
              <w:top w:w="75" w:type="dxa"/>
              <w:left w:w="85" w:type="dxa"/>
              <w:bottom w:w="75" w:type="dxa"/>
              <w:right w:w="85" w:type="dxa"/>
            </w:tcMar>
          </w:tcPr>
          <w:p>
            <w:pPr>
              <w:pStyle w:val="TableText"/>
              <w:keepNext w:val="0"/>
              <w:jc w:val="center"/>
            </w:pPr>
            <w:r>
              <w:t>50 / 30.0</w:t>
            </w:r>
          </w:p>
        </w:tc>
        <w:tc>
          <w:tcPr>
            <w:tcW w:type="dxa" w:w="3816"/>
            <w:vAlign w:val="center"/>
            <w:tcMar>
              <w:top w:w="75" w:type="dxa"/>
              <w:left w:w="85" w:type="dxa"/>
              <w:bottom w:w="75" w:type="dxa"/>
              <w:right w:w="85" w:type="dxa"/>
            </w:tcMar>
          </w:tcPr>
          <w:p>
            <w:pPr>
              <w:pStyle w:val="TableText"/>
              <w:keepNext w:val="0"/>
              <w:jc w:val="center"/>
            </w:pPr>
            <w:r>
              <w:t>periodic_check</w:t>
            </w:r>
          </w:p>
        </w:tc>
        <w:tc>
          <w:tcPr>
            <w:tcW w:type="dxa" w:w="2448"/>
            <w:vAlign w:val="center"/>
            <w:tcMar>
              <w:top w:w="75" w:type="dxa"/>
              <w:left w:w="85" w:type="dxa"/>
              <w:bottom w:w="75" w:type="dxa"/>
              <w:right w:w="85" w:type="dxa"/>
            </w:tcMar>
          </w:tcPr>
          <w:p>
            <w:pPr>
              <w:pStyle w:val="TableText"/>
              <w:keepNext w:val="0"/>
              <w:jc w:val="center"/>
            </w:pPr>
            <w:r>
              <w:t>1,2,3</w:t>
            </w:r>
          </w:p>
        </w:tc>
        <w:tc>
          <w:tcPr>
            <w:tcW w:type="dxa" w:w="1800"/>
            <w:vAlign w:val="center"/>
            <w:tcMar>
              <w:top w:w="75" w:type="dxa"/>
              <w:left w:w="85" w:type="dxa"/>
              <w:bottom w:w="75" w:type="dxa"/>
              <w:right w:w="85" w:type="dxa"/>
            </w:tcMar>
          </w:tcPr>
          <w:p>
            <w:pPr>
              <w:pStyle w:val="TableText"/>
              <w:keepNext w:val="0"/>
              <w:jc w:val="center"/>
            </w:pPr>
            <w:r>
              <w:t>-</w:t>
            </w:r>
          </w:p>
        </w:tc>
        <w:tc>
          <w:tcPr>
            <w:tcW w:type="dxa" w:w="936"/>
            <w:vAlign w:val="center"/>
            <w:tcMar>
              <w:top w:w="75" w:type="dxa"/>
              <w:left w:w="85" w:type="dxa"/>
              <w:bottom w:w="75" w:type="dxa"/>
              <w:right w:w="85" w:type="dxa"/>
            </w:tcMar>
          </w:tcPr>
          <w:p>
            <w:pPr>
              <w:pStyle w:val="TableText"/>
              <w:keepNext w:val="0"/>
              <w:jc w:val="center"/>
            </w:pPr>
            <w:r>
              <w:t>0</w:t>
            </w:r>
          </w:p>
        </w:tc>
      </w:tr>
    </w:tbl>
    <w:p>
      <w:pPr>
        <w:spacing w:after="40" w:before="0" w:line="40" w:lineRule="exact"/>
      </w:pPr>
      <w:r>
        <w:rPr>
          <w:sz w:val="4"/>
        </w:rPr>
      </w:r>
    </w:p>
    <w:p>
      <w:pPr/>
      <w:r>
        <w:t>A leader stall suppresses W=20 in this candidate. No catch-up creature is created at W=21. The next regular opportunity is W=30. This is the source of a six-second schedule loss from a short stall crossing the wrong boundary; it is not equivalent to adding the stall duration to every NPC timer. [D-F26; DERIVED]</w:t>
      </w:r>
    </w:p>
    <w:p>
      <w:bookmarkStart w:id="106" w:name="E23"/>
      <w:pPr>
        <w:pStyle w:val="Heading2"/>
      </w:pPr>
      <w:r>
        <w:t>E23.4 Poison and projectile traces</w:t>
      </w:r>
      <w:bookmarkEnd w:id="106"/>
    </w:p>
    <w:p>
      <w:pPr/>
      <w:r>
        <w:t>The fixtures preserve immediate food hits separately from periodic poison. They also preserve projectile initial counters separately from observed impact ticks. An implementation may display identical total damage yet fail the tick trace; both output forms should be checked. Comparisons must explicitly enable/disable regeneration, stun and other effects rather than blaming every mismatch on rounding.</w:t>
      </w:r>
    </w:p>
    <w:p>
      <w:bookmarkStart w:id="107" w:name="E24"/>
      <w:pPr>
        <w:pStyle w:val="Heading1"/>
      </w:pPr>
      <w:r>
        <w:t>E24. Capture protocol for remaining exactness</w:t>
      </w:r>
      <w:bookmarkEnd w:id="107"/>
    </w:p>
    <w:p>
      <w:bookmarkStart w:id="108" w:name="E24"/>
      <w:pPr>
        <w:pStyle w:val="Heading2"/>
      </w:pPr>
      <w:r>
        <w:t>E24.1 What to record per observation</w:t>
      </w:r>
      <w:bookmarkEnd w:id="108"/>
    </w:p>
    <w:p>
      <w:pPr>
        <w:pStyle w:val="Caption"/>
        <w:keepNext/>
        <w:spacing w:before="80"/>
      </w:pPr>
      <w:r>
        <w:t>Table 32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Field group</w:t>
            </w:r>
          </w:p>
        </w:tc>
        <w:tc>
          <w:tcPr>
            <w:tcW w:type="dxa" w:w="7272"/>
            <w:vAlign w:val="center"/>
            <w:tcMar>
              <w:top w:w="75" w:type="dxa"/>
              <w:left w:w="85" w:type="dxa"/>
              <w:bottom w:w="75" w:type="dxa"/>
              <w:right w:w="85" w:type="dxa"/>
            </w:tcMar>
            <w:shd w:fill="E5EEF0"/>
          </w:tcPr>
          <w:p>
            <w:pPr>
              <w:pStyle w:val="TableText"/>
              <w:keepNext w:val="0"/>
              <w:jc w:val="center"/>
            </w:pPr>
            <w:r>
              <w:rPr>
                <w:b/>
              </w:rPr>
              <w:t>Minimum record</w:t>
            </w:r>
          </w:p>
        </w:tc>
      </w:tr>
      <w:tr>
        <w:trPr>
          <w:cantSplit/>
        </w:trPr>
        <w:tc>
          <w:tcPr>
            <w:tcW w:type="dxa" w:w="2952"/>
            <w:vAlign w:val="center"/>
            <w:tcMar>
              <w:top w:w="75" w:type="dxa"/>
              <w:left w:w="85" w:type="dxa"/>
              <w:bottom w:w="75" w:type="dxa"/>
              <w:right w:w="85" w:type="dxa"/>
            </w:tcMar>
          </w:tcPr>
          <w:p>
            <w:pPr>
              <w:pStyle w:val="TableText"/>
              <w:keepNext w:val="0"/>
            </w:pPr>
            <w:r>
              <w:t>Build</w:t>
            </w:r>
          </w:p>
        </w:tc>
        <w:tc>
          <w:tcPr>
            <w:tcW w:type="dxa" w:w="7272"/>
            <w:vAlign w:val="center"/>
            <w:tcMar>
              <w:top w:w="75" w:type="dxa"/>
              <w:left w:w="85" w:type="dxa"/>
              <w:bottom w:w="75" w:type="dxa"/>
              <w:right w:w="85" w:type="dxa"/>
            </w:tcMar>
          </w:tcPr>
          <w:p>
            <w:pPr>
              <w:pStyle w:val="TableText"/>
              <w:keepNext w:val="0"/>
            </w:pPr>
            <w:r>
              <w:t>Client revision, server profile, cache hash/commit, plugin version</w:t>
            </w:r>
          </w:p>
        </w:tc>
      </w:tr>
      <w:tr>
        <w:trPr>
          <w:cantSplit/>
        </w:trPr>
        <w:tc>
          <w:tcPr>
            <w:tcW w:type="dxa" w:w="2952"/>
            <w:vAlign w:val="center"/>
            <w:tcMar>
              <w:top w:w="75" w:type="dxa"/>
              <w:left w:w="85" w:type="dxa"/>
              <w:bottom w:w="75" w:type="dxa"/>
              <w:right w:w="85" w:type="dxa"/>
            </w:tcMar>
            <w:shd w:fill="F6F8F9"/>
          </w:tcPr>
          <w:p>
            <w:pPr>
              <w:pStyle w:val="TableText"/>
              <w:keepNext w:val="0"/>
            </w:pPr>
            <w:r>
              <w:t>Clock</w:t>
            </w:r>
          </w:p>
        </w:tc>
        <w:tc>
          <w:tcPr>
            <w:tcW w:type="dxa" w:w="7272"/>
            <w:vAlign w:val="center"/>
            <w:tcMar>
              <w:top w:w="75" w:type="dxa"/>
              <w:left w:w="85" w:type="dxa"/>
              <w:bottom w:w="75" w:type="dxa"/>
              <w:right w:w="85" w:type="dxa"/>
            </w:tcMar>
            <w:shd w:fill="F6F8F9"/>
          </w:tcPr>
          <w:p>
            <w:pPr>
              <w:pStyle w:val="TableText"/>
              <w:keepNext w:val="0"/>
            </w:pPr>
            <w:r>
              <w:t>Client tick, wave W candidate, horn event, first call, periodic spawn observations</w:t>
            </w:r>
          </w:p>
        </w:tc>
      </w:tr>
      <w:tr>
        <w:trPr>
          <w:cantSplit/>
        </w:trPr>
        <w:tc>
          <w:tcPr>
            <w:tcW w:type="dxa" w:w="2952"/>
            <w:vAlign w:val="center"/>
            <w:tcMar>
              <w:top w:w="75" w:type="dxa"/>
              <w:left w:w="85" w:type="dxa"/>
              <w:bottom w:w="75" w:type="dxa"/>
              <w:right w:w="85" w:type="dxa"/>
            </w:tcMar>
          </w:tcPr>
          <w:p>
            <w:pPr>
              <w:pStyle w:val="TableText"/>
              <w:keepNext w:val="0"/>
            </w:pPr>
            <w:r>
              <w:t>Position</w:t>
            </w:r>
          </w:p>
        </w:tc>
        <w:tc>
          <w:tcPr>
            <w:tcW w:type="dxa" w:w="7272"/>
            <w:vAlign w:val="center"/>
            <w:tcMar>
              <w:top w:w="75" w:type="dxa"/>
              <w:left w:w="85" w:type="dxa"/>
              <w:bottom w:w="75" w:type="dxa"/>
              <w:right w:w="85" w:type="dxa"/>
            </w:tcMar>
          </w:tcPr>
          <w:p>
            <w:pPr>
              <w:pStyle w:val="TableText"/>
              <w:keepNext w:val="0"/>
            </w:pPr>
            <w:r>
              <w:t>Template region/local tile, runtime world tile, cache/runtime plane, instance chunk mapping</w:t>
            </w:r>
          </w:p>
        </w:tc>
      </w:tr>
      <w:tr>
        <w:trPr>
          <w:cantSplit/>
        </w:trPr>
        <w:tc>
          <w:tcPr>
            <w:tcW w:type="dxa" w:w="2952"/>
            <w:vAlign w:val="center"/>
            <w:tcMar>
              <w:top w:w="75" w:type="dxa"/>
              <w:left w:w="85" w:type="dxa"/>
              <w:bottom w:w="75" w:type="dxa"/>
              <w:right w:w="85" w:type="dxa"/>
            </w:tcMar>
            <w:shd w:fill="F6F8F9"/>
          </w:tcPr>
          <w:p>
            <w:pPr>
              <w:pStyle w:val="TableText"/>
              <w:keepNext w:val="0"/>
            </w:pPr>
            <w:r>
              <w:t>Identity</w:t>
            </w:r>
          </w:p>
        </w:tc>
        <w:tc>
          <w:tcPr>
            <w:tcW w:type="dxa" w:w="7272"/>
            <w:vAlign w:val="center"/>
            <w:tcMar>
              <w:top w:w="75" w:type="dxa"/>
              <w:left w:w="85" w:type="dxa"/>
              <w:bottom w:w="75" w:type="dxa"/>
              <w:right w:w="85" w:type="dxa"/>
            </w:tcMar>
            <w:shd w:fill="F6F8F9"/>
          </w:tcPr>
          <w:p>
            <w:pPr>
              <w:pStyle w:val="TableText"/>
              <w:keepNext w:val="0"/>
            </w:pPr>
            <w:r>
              <w:t>Account slot, actor generation/creation ID, definition ID, ground-item identity</w:t>
            </w:r>
          </w:p>
        </w:tc>
      </w:tr>
      <w:tr>
        <w:trPr>
          <w:cantSplit/>
        </w:trPr>
        <w:tc>
          <w:tcPr>
            <w:tcW w:type="dxa" w:w="2952"/>
            <w:vAlign w:val="center"/>
            <w:tcMar>
              <w:top w:w="75" w:type="dxa"/>
              <w:left w:w="85" w:type="dxa"/>
              <w:bottom w:w="75" w:type="dxa"/>
              <w:right w:w="85" w:type="dxa"/>
            </w:tcMar>
          </w:tcPr>
          <w:p>
            <w:pPr>
              <w:pStyle w:val="TableText"/>
              <w:keepNext w:val="0"/>
            </w:pPr>
            <w:r>
              <w:t>Input</w:t>
            </w:r>
          </w:p>
        </w:tc>
        <w:tc>
          <w:tcPr>
            <w:tcW w:type="dxa" w:w="7272"/>
            <w:vAlign w:val="center"/>
            <w:tcMar>
              <w:top w:w="75" w:type="dxa"/>
              <w:left w:w="85" w:type="dxa"/>
              <w:bottom w:w="75" w:type="dxa"/>
              <w:right w:w="85" w:type="dxa"/>
            </w:tcMar>
          </w:tcPr>
          <w:p>
            <w:pPr>
              <w:pStyle w:val="TableText"/>
              <w:keepNext w:val="0"/>
            </w:pPr>
            <w:r>
              <w:t>Interaction option, target, item, issue tick, arrival tick, cancellation</w:t>
            </w:r>
          </w:p>
        </w:tc>
      </w:tr>
      <w:tr>
        <w:trPr>
          <w:cantSplit/>
        </w:trPr>
        <w:tc>
          <w:tcPr>
            <w:tcW w:type="dxa" w:w="2952"/>
            <w:vAlign w:val="center"/>
            <w:tcMar>
              <w:top w:w="75" w:type="dxa"/>
              <w:left w:w="85" w:type="dxa"/>
              <w:bottom w:w="75" w:type="dxa"/>
              <w:right w:w="85" w:type="dxa"/>
            </w:tcMar>
            <w:shd w:fill="F6F8F9"/>
          </w:tcPr>
          <w:p>
            <w:pPr>
              <w:pStyle w:val="TableText"/>
              <w:keepNext w:val="0"/>
            </w:pPr>
            <w:r>
              <w:t>NPC state</w:t>
            </w:r>
          </w:p>
        </w:tc>
        <w:tc>
          <w:tcPr>
            <w:tcW w:type="dxa" w:w="7272"/>
            <w:vAlign w:val="center"/>
            <w:tcMar>
              <w:top w:w="75" w:type="dxa"/>
              <w:left w:w="85" w:type="dxa"/>
              <w:bottom w:w="75" w:type="dxa"/>
              <w:right w:w="85" w:type="dxa"/>
            </w:tcMar>
            <w:shd w:fill="F6F8F9"/>
          </w:tcPr>
          <w:p>
            <w:pPr>
              <w:pStyle w:val="TableText"/>
              <w:keepNext w:val="0"/>
            </w:pPr>
            <w:r>
              <w:t>HP/LP, target, movement, death start, removal, visible animation/graphic</w:t>
            </w:r>
          </w:p>
        </w:tc>
      </w:tr>
      <w:tr>
        <w:trPr>
          <w:cantSplit/>
        </w:trPr>
        <w:tc>
          <w:tcPr>
            <w:tcW w:type="dxa" w:w="2952"/>
            <w:vAlign w:val="center"/>
            <w:tcMar>
              <w:top w:w="75" w:type="dxa"/>
              <w:left w:w="85" w:type="dxa"/>
              <w:bottom w:w="75" w:type="dxa"/>
              <w:right w:w="85" w:type="dxa"/>
            </w:tcMar>
          </w:tcPr>
          <w:p>
            <w:pPr>
              <w:pStyle w:val="TableText"/>
              <w:keepNext w:val="0"/>
            </w:pPr>
            <w:r>
              <w:t>World state</w:t>
            </w:r>
          </w:p>
        </w:tc>
        <w:tc>
          <w:tcPr>
            <w:tcW w:type="dxa" w:w="7272"/>
            <w:vAlign w:val="center"/>
            <w:tcMar>
              <w:top w:w="75" w:type="dxa"/>
              <w:left w:w="85" w:type="dxa"/>
              <w:bottom w:w="75" w:type="dxa"/>
              <w:right w:w="85" w:type="dxa"/>
            </w:tcMar>
          </w:tcPr>
          <w:p>
            <w:pPr>
              <w:pStyle w:val="TableText"/>
              <w:keepNext w:val="0"/>
            </w:pPr>
            <w:r>
              <w:t>Trap visual/state, hopper counts, logs/hammer, egg drops, calls</w:t>
            </w:r>
          </w:p>
        </w:tc>
      </w:tr>
      <w:tr>
        <w:trPr>
          <w:cantSplit/>
        </w:trPr>
        <w:tc>
          <w:tcPr>
            <w:tcW w:type="dxa" w:w="2952"/>
            <w:vAlign w:val="center"/>
            <w:tcMar>
              <w:top w:w="75" w:type="dxa"/>
              <w:left w:w="85" w:type="dxa"/>
              <w:bottom w:w="75" w:type="dxa"/>
              <w:right w:w="85" w:type="dxa"/>
            </w:tcMar>
            <w:shd w:fill="F6F8F9"/>
          </w:tcPr>
          <w:p>
            <w:pPr>
              <w:pStyle w:val="TableText"/>
              <w:keepNext w:val="0"/>
            </w:pPr>
            <w:r>
              <w:t>Result</w:t>
            </w:r>
          </w:p>
        </w:tc>
        <w:tc>
          <w:tcPr>
            <w:tcW w:type="dxa" w:w="7272"/>
            <w:vAlign w:val="center"/>
            <w:tcMar>
              <w:top w:w="75" w:type="dxa"/>
              <w:left w:w="85" w:type="dxa"/>
              <w:bottom w:w="75" w:type="dxa"/>
              <w:right w:w="85" w:type="dxa"/>
            </w:tcMar>
            <w:shd w:fill="F6F8F9"/>
          </w:tcPr>
          <w:p>
            <w:pPr>
              <w:pStyle w:val="TableText"/>
              <w:keepNext w:val="0"/>
            </w:pPr>
            <w:r>
              <w:t>Raw counters, result rows, awarded balances, reward mode</w:t>
            </w:r>
          </w:p>
        </w:tc>
      </w:tr>
    </w:tbl>
    <w:p>
      <w:pPr>
        <w:spacing w:after="40" w:before="0" w:line="40" w:lineRule="exact"/>
      </w:pPr>
      <w:r>
        <w:rPr>
          <w:sz w:val="4"/>
        </w:rPr>
      </w:r>
    </w:p>
    <w:p>
      <w:pPr/>
      <w:r>
        <w:t>Client plugins cannot directly record an unseen server variable. Label inferred state separately from observed chat, animation, NPC, inventory and widget events. Use an opt-in diagnostic capture and avoid collecting account credentials or unrelated chat. Existing assistance code is useful for event naming and clock comparisons, not a substitute for observing the missing parameter. [D-P20-D-P22; DESIGN]</w:t>
      </w:r>
    </w:p>
    <w:p>
      <w:bookmarkStart w:id="109" w:name="E24"/>
      <w:pPr>
        <w:pStyle w:val="Heading2"/>
      </w:pPr>
      <w:r>
        <w:t>E24.2 Spawn-anchor experiment</w:t>
      </w:r>
      <w:bookmarkEnd w:id="109"/>
    </w:p>
    <w:p>
      <w:pPr/>
      <w:r>
        <w:t>Record the earliest creation packet/frame for each family before movement. Repeat normal and Queen templates; include the local coordinates of nearby cave locs and floor decorations. For the normal Healer, specifically distinguish (42,45) from (42,46). For Fighters/Rangers, identify which western cave belongs to which family and whether the anchor is centred on the entrance or already outside it. Report plane and NPC footprint. Do not estimate from a screenshot taken after the first movement tick.</w:t>
      </w:r>
    </w:p>
    <w:p>
      <w:bookmarkStart w:id="110" w:name="E24"/>
      <w:pPr>
        <w:pStyle w:val="Heading2"/>
      </w:pPr>
      <w:r>
        <w:t>E24.3 Cap experiment</w:t>
      </w:r>
      <w:bookmarkEnd w:id="110"/>
    </w:p>
    <w:p>
      <w:pPr/>
      <w:r>
        <w:t>Avoid killing one family while maintaining the others. Record each creation until that family stops appearing. Then kill exactly one just before a periodic check, just after it and on the same check tick. Repeat by wave and family. This separates cap, quota, initial burst size and cap-release phase. Prevent accidental cannon damage or Runner escapes from contaminating a nominal no-kill trial.</w:t>
      </w:r>
    </w:p>
    <w:p>
      <w:bookmarkStart w:id="111" w:name="E24"/>
      <w:pPr>
        <w:pStyle w:val="Heading2"/>
      </w:pPr>
      <w:r>
        <w:t>E24.4 Resource experiment</w:t>
      </w:r>
      <w:bookmarkEnd w:id="111"/>
    </w:p>
    <w:p>
      <w:pPr/>
      <w:r>
        <w:t>At startup record both log piles and hammer before any pickup. Pick one resource immediately after a check, then just before a check. Observe replacement and concurrent pickup. Vary a full inventory, a second participant and a player leaving the resource on the floor. This distinguishes fixed periodic replenishment from a delay since pickup and from a per-player ground-item view.</w:t>
      </w:r>
    </w:p>
    <w:p>
      <w:bookmarkStart w:id="112" w:name="E24"/>
      <w:pPr>
        <w:pStyle w:val="Heading2"/>
      </w:pPr>
      <w:r>
        <w:t>E24.5 Runner and healer experiment families</w:t>
      </w:r>
      <w:bookmarkEnd w:id="112"/>
    </w:p>
    <w:p>
      <w:pPr/>
      <w:r>
        <w:t>For Runners, vary level, bait distance, zone boundary, insertion order, food-to-Runner sight, movement phase, simultaneous bites and trap charges. Separate first target selection from continued pursuit. For Healers, vary first feed at creation ages one through six, active refeed around pulse boundaries, regeneration boundaries, target removal, stun and green eggs. A single successful route or poison-code run cannot uniquely identify all those rules.</w:t>
      </w:r>
    </w:p>
    <w:p>
      <w:bookmarkStart w:id="113" w:name="E25"/>
      <w:pPr>
        <w:pStyle w:val="Heading1"/>
      </w:pPr>
      <w:r>
        <w:t>E25. Acceptance tests and implementation gates</w:t>
      </w:r>
      <w:bookmarkEnd w:id="113"/>
    </w:p>
    <w:p>
      <w:bookmarkStart w:id="114" w:name="E25"/>
      <w:pPr>
        <w:pStyle w:val="Heading2"/>
      </w:pPr>
      <w:r>
        <w:t>E25.1 Executable kernel suite</w:t>
      </w:r>
      <w:bookmarkEnd w:id="114"/>
    </w:p>
    <w:p>
      <w:pPr/>
      <w:r>
        <w:t>The package contains 100 independently named unittest cases covering coordinate round trips, rotated footprints, trap versus repair geometry, initial Runner/Healer schedules for every wave, reserve-slot timing, idempotent deaths/checks, escapes, food ordering, the range-gate anomaly, RNG mapping, poison phase/decay, projectile countdown/ranking, Queen ownership transitions and exactly-once settlement. These tests were executed successfully in this environment.</w:t>
      </w:r>
    </w:p>
    <w:p>
      <w:pPr/>
      <w:r>
        <w:t>They test the included original kernels only. They do not prove that a complete server implements combat, pathfinding, the original reward formula, full Queen phases or any unimplemented production behavior. A developer should port or wrap each kernel contract and then add integration tests against the actual engine. Passing all 100 is a necessary package-consistency check, not a claim of historical certification.</w:t>
      </w:r>
    </w:p>
    <w:p>
      <w:bookmarkStart w:id="115" w:name="E25"/>
      <w:pPr>
        <w:pStyle w:val="Heading2"/>
      </w:pPr>
      <w:r>
        <w:t>E25.2 Full-engine acceptance matrix</w:t>
      </w:r>
      <w:bookmarkEnd w:id="115"/>
    </w:p>
    <w:p>
      <w:pPr>
        <w:pStyle w:val="Caption"/>
        <w:keepNext/>
        <w:spacing w:before="80"/>
      </w:pPr>
      <w:r>
        <w:t>Table 33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691"/>
        <w:gridCol w:w="1224"/>
        <w:gridCol w:w="3024"/>
        <w:gridCol w:w="5285"/>
      </w:tblGrid>
      <w:tr>
        <w:trPr>
          <w:cantSplit/>
          <w:tblHeader w:val="true"/>
        </w:trPr>
        <w:tc>
          <w:tcPr>
            <w:tcW w:type="dxa" w:w="691"/>
            <w:vAlign w:val="center"/>
            <w:tcMar>
              <w:top w:w="75" w:type="dxa"/>
              <w:left w:w="85" w:type="dxa"/>
              <w:bottom w:w="75" w:type="dxa"/>
              <w:right w:w="85" w:type="dxa"/>
            </w:tcMar>
            <w:shd w:fill="E5EEF0"/>
          </w:tcPr>
          <w:p>
            <w:pPr>
              <w:pStyle w:val="TableText"/>
              <w:keepNext w:val="0"/>
            </w:pPr>
            <w:r>
              <w:rPr>
                <w:b/>
              </w:rPr>
              <w:t>Test</w:t>
            </w:r>
          </w:p>
        </w:tc>
        <w:tc>
          <w:tcPr>
            <w:tcW w:type="dxa" w:w="1224"/>
            <w:vAlign w:val="center"/>
            <w:tcMar>
              <w:top w:w="75" w:type="dxa"/>
              <w:left w:w="85" w:type="dxa"/>
              <w:bottom w:w="75" w:type="dxa"/>
              <w:right w:w="85" w:type="dxa"/>
            </w:tcMar>
            <w:shd w:fill="E5EEF0"/>
          </w:tcPr>
          <w:p>
            <w:pPr>
              <w:pStyle w:val="TableText"/>
              <w:keepNext w:val="0"/>
              <w:jc w:val="center"/>
            </w:pPr>
            <w:r>
              <w:rPr>
                <w:b/>
              </w:rPr>
              <w:t>System</w:t>
            </w:r>
          </w:p>
        </w:tc>
        <w:tc>
          <w:tcPr>
            <w:tcW w:type="dxa" w:w="3024"/>
            <w:vAlign w:val="center"/>
            <w:tcMar>
              <w:top w:w="75" w:type="dxa"/>
              <w:left w:w="85" w:type="dxa"/>
              <w:bottom w:w="75" w:type="dxa"/>
              <w:right w:w="85" w:type="dxa"/>
            </w:tcMar>
            <w:shd w:fill="E5EEF0"/>
          </w:tcPr>
          <w:p>
            <w:pPr>
              <w:pStyle w:val="TableText"/>
              <w:keepNext w:val="0"/>
              <w:jc w:val="center"/>
            </w:pPr>
            <w:r>
              <w:rPr>
                <w:b/>
              </w:rPr>
              <w:t>Boundary setup</w:t>
            </w:r>
          </w:p>
        </w:tc>
        <w:tc>
          <w:tcPr>
            <w:tcW w:type="dxa" w:w="5285"/>
            <w:vAlign w:val="center"/>
            <w:tcMar>
              <w:top w:w="75" w:type="dxa"/>
              <w:left w:w="85" w:type="dxa"/>
              <w:bottom w:w="75" w:type="dxa"/>
              <w:right w:w="85" w:type="dxa"/>
            </w:tcMar>
            <w:shd w:fill="E5EEF0"/>
          </w:tcPr>
          <w:p>
            <w:pPr>
              <w:pStyle w:val="TableText"/>
              <w:keepNext w:val="0"/>
              <w:jc w:val="center"/>
            </w:pPr>
            <w:r>
              <w:rPr>
                <w:b/>
              </w:rPr>
              <w:t>Required assertion / discriminant</w:t>
            </w:r>
          </w:p>
        </w:tc>
      </w:tr>
      <w:tr>
        <w:trPr>
          <w:cantSplit/>
        </w:trPr>
        <w:tc>
          <w:tcPr>
            <w:tcW w:type="dxa" w:w="691"/>
            <w:vAlign w:val="center"/>
            <w:tcMar>
              <w:top w:w="75" w:type="dxa"/>
              <w:left w:w="85" w:type="dxa"/>
              <w:bottom w:w="75" w:type="dxa"/>
              <w:right w:w="85" w:type="dxa"/>
            </w:tcMar>
          </w:tcPr>
          <w:p>
            <w:pPr>
              <w:pStyle w:val="TableText"/>
              <w:keepNext w:val="0"/>
            </w:pPr>
            <w:r>
              <w:t>G01</w:t>
            </w:r>
          </w:p>
        </w:tc>
        <w:tc>
          <w:tcPr>
            <w:tcW w:type="dxa" w:w="1224"/>
            <w:vAlign w:val="center"/>
            <w:tcMar>
              <w:top w:w="75" w:type="dxa"/>
              <w:left w:w="85" w:type="dxa"/>
              <w:bottom w:w="75" w:type="dxa"/>
              <w:right w:w="85" w:type="dxa"/>
            </w:tcMar>
          </w:tcPr>
          <w:p>
            <w:pPr>
              <w:pStyle w:val="TableText"/>
              <w:keepNext w:val="0"/>
              <w:jc w:val="center"/>
            </w:pPr>
            <w:r>
              <w:t>Coordinate origin</w:t>
            </w:r>
          </w:p>
        </w:tc>
        <w:tc>
          <w:tcPr>
            <w:tcW w:type="dxa" w:w="3024"/>
            <w:vAlign w:val="center"/>
            <w:tcMar>
              <w:top w:w="75" w:type="dxa"/>
              <w:left w:w="85" w:type="dxa"/>
              <w:bottom w:w="75" w:type="dxa"/>
              <w:right w:w="85" w:type="dxa"/>
            </w:tcMar>
          </w:tcPr>
          <w:p>
            <w:pPr>
              <w:pStyle w:val="TableText"/>
              <w:keepNext w:val="0"/>
              <w:jc w:val="center"/>
            </w:pPr>
            <w:r>
              <w:t>Normal/Queen east trap</w:t>
            </w:r>
          </w:p>
        </w:tc>
        <w:tc>
          <w:tcPr>
            <w:tcW w:type="dxa" w:w="5285"/>
            <w:vAlign w:val="center"/>
            <w:tcMar>
              <w:top w:w="75" w:type="dxa"/>
              <w:left w:w="85" w:type="dxa"/>
              <w:bottom w:w="75" w:type="dxa"/>
              <w:right w:w="85" w:type="dxa"/>
            </w:tcMar>
          </w:tcPr>
          <w:p>
            <w:pPr>
              <w:pStyle w:val="TableText"/>
              <w:keepNext w:val="0"/>
            </w:pPr>
            <w:r>
              <w:t>45,34 maps to 1901,5474 / 1901,5410, never sim-y=26</w:t>
            </w:r>
          </w:p>
        </w:tc>
      </w:tr>
      <w:tr>
        <w:trPr>
          <w:cantSplit/>
        </w:trPr>
        <w:tc>
          <w:tcPr>
            <w:tcW w:type="dxa" w:w="691"/>
            <w:vAlign w:val="center"/>
            <w:tcMar>
              <w:top w:w="75" w:type="dxa"/>
              <w:left w:w="85" w:type="dxa"/>
              <w:bottom w:w="75" w:type="dxa"/>
              <w:right w:w="85" w:type="dxa"/>
            </w:tcMar>
            <w:shd w:fill="F6F8F9"/>
          </w:tcPr>
          <w:p>
            <w:pPr>
              <w:pStyle w:val="TableText"/>
              <w:keepNext w:val="0"/>
            </w:pPr>
            <w:r>
              <w:t>G02</w:t>
            </w:r>
          </w:p>
        </w:tc>
        <w:tc>
          <w:tcPr>
            <w:tcW w:type="dxa" w:w="1224"/>
            <w:vAlign w:val="center"/>
            <w:tcMar>
              <w:top w:w="75" w:type="dxa"/>
              <w:left w:w="85" w:type="dxa"/>
              <w:bottom w:w="75" w:type="dxa"/>
              <w:right w:w="85" w:type="dxa"/>
            </w:tcMar>
            <w:shd w:fill="F6F8F9"/>
          </w:tcPr>
          <w:p>
            <w:pPr>
              <w:pStyle w:val="TableText"/>
              <w:keepNext w:val="0"/>
              <w:jc w:val="center"/>
            </w:pPr>
            <w:r>
              <w:t>Rotated footprint</w:t>
            </w:r>
          </w:p>
        </w:tc>
        <w:tc>
          <w:tcPr>
            <w:tcW w:type="dxa" w:w="3024"/>
            <w:vAlign w:val="center"/>
            <w:tcMar>
              <w:top w:w="75" w:type="dxa"/>
              <w:left w:w="85" w:type="dxa"/>
              <w:bottom w:w="75" w:type="dxa"/>
              <w:right w:w="85" w:type="dxa"/>
            </w:tcMar>
            <w:shd w:fill="F6F8F9"/>
          </w:tcPr>
          <w:p>
            <w:pPr>
              <w:pStyle w:val="TableText"/>
              <w:keepNext w:val="0"/>
              <w:jc w:val="center"/>
            </w:pPr>
            <w:r>
              <w:t>Horn rotation 1 versus 0</w:t>
            </w:r>
          </w:p>
        </w:tc>
        <w:tc>
          <w:tcPr>
            <w:tcW w:type="dxa" w:w="5285"/>
            <w:vAlign w:val="center"/>
            <w:tcMar>
              <w:top w:w="75" w:type="dxa"/>
              <w:left w:w="85" w:type="dxa"/>
              <w:bottom w:w="75" w:type="dxa"/>
              <w:right w:w="85" w:type="dxa"/>
            </w:tcMar>
            <w:shd w:fill="F6F8F9"/>
          </w:tcPr>
          <w:p>
            <w:pPr>
              <w:pStyle w:val="TableText"/>
              <w:keepNext w:val="0"/>
            </w:pPr>
            <w:r>
              <w:t>Swap 1x2 dimensions; operation tiles and clipping audited separately</w:t>
            </w:r>
          </w:p>
        </w:tc>
      </w:tr>
      <w:tr>
        <w:trPr>
          <w:cantSplit/>
        </w:trPr>
        <w:tc>
          <w:tcPr>
            <w:tcW w:type="dxa" w:w="691"/>
            <w:vAlign w:val="center"/>
            <w:tcMar>
              <w:top w:w="75" w:type="dxa"/>
              <w:left w:w="85" w:type="dxa"/>
              <w:bottom w:w="75" w:type="dxa"/>
              <w:right w:w="85" w:type="dxa"/>
            </w:tcMar>
          </w:tcPr>
          <w:p>
            <w:pPr>
              <w:pStyle w:val="TableText"/>
              <w:keepNext w:val="0"/>
            </w:pPr>
            <w:r>
              <w:t>G03</w:t>
            </w:r>
          </w:p>
        </w:tc>
        <w:tc>
          <w:tcPr>
            <w:tcW w:type="dxa" w:w="1224"/>
            <w:vAlign w:val="center"/>
            <w:tcMar>
              <w:top w:w="75" w:type="dxa"/>
              <w:left w:w="85" w:type="dxa"/>
              <w:bottom w:w="75" w:type="dxa"/>
              <w:right w:w="85" w:type="dxa"/>
            </w:tcMar>
          </w:tcPr>
          <w:p>
            <w:pPr>
              <w:pStyle w:val="TableText"/>
              <w:keepNext w:val="0"/>
              <w:jc w:val="center"/>
            </w:pPr>
            <w:r>
              <w:t>Bridge plane</w:t>
            </w:r>
          </w:p>
        </w:tc>
        <w:tc>
          <w:tcPr>
            <w:tcW w:type="dxa" w:w="3024"/>
            <w:vAlign w:val="center"/>
            <w:tcMar>
              <w:top w:w="75" w:type="dxa"/>
              <w:left w:w="85" w:type="dxa"/>
              <w:bottom w:w="75" w:type="dxa"/>
              <w:right w:w="85" w:type="dxa"/>
            </w:tcMar>
          </w:tcPr>
          <w:p>
            <w:pPr>
              <w:pStyle w:val="TableText"/>
              <w:keepNext w:val="0"/>
              <w:jc w:val="center"/>
            </w:pPr>
            <w:r>
              <w:t>Both cannon platforms</w:t>
            </w:r>
          </w:p>
        </w:tc>
        <w:tc>
          <w:tcPr>
            <w:tcW w:type="dxa" w:w="5285"/>
            <w:vAlign w:val="center"/>
            <w:tcMar>
              <w:top w:w="75" w:type="dxa"/>
              <w:left w:w="85" w:type="dxa"/>
              <w:bottom w:w="75" w:type="dxa"/>
              <w:right w:w="85" w:type="dxa"/>
            </w:tcMar>
          </w:tcPr>
          <w:p>
            <w:pPr>
              <w:pStyle w:val="TableText"/>
              <w:keepNext w:val="0"/>
            </w:pPr>
            <w:r>
              <w:t>Cache level and runtime plane derived by engine mapping, not assumed equal</w:t>
            </w:r>
          </w:p>
        </w:tc>
      </w:tr>
      <w:tr>
        <w:trPr>
          <w:cantSplit/>
        </w:trPr>
        <w:tc>
          <w:tcPr>
            <w:tcW w:type="dxa" w:w="691"/>
            <w:vAlign w:val="center"/>
            <w:tcMar>
              <w:top w:w="75" w:type="dxa"/>
              <w:left w:w="85" w:type="dxa"/>
              <w:bottom w:w="75" w:type="dxa"/>
              <w:right w:w="85" w:type="dxa"/>
            </w:tcMar>
            <w:shd w:fill="F6F8F9"/>
          </w:tcPr>
          <w:p>
            <w:pPr>
              <w:pStyle w:val="TableText"/>
              <w:keepNext w:val="0"/>
            </w:pPr>
            <w:r>
              <w:t>G04</w:t>
            </w:r>
          </w:p>
        </w:tc>
        <w:tc>
          <w:tcPr>
            <w:tcW w:type="dxa" w:w="1224"/>
            <w:vAlign w:val="center"/>
            <w:tcMar>
              <w:top w:w="75" w:type="dxa"/>
              <w:left w:w="85" w:type="dxa"/>
              <w:bottom w:w="75" w:type="dxa"/>
              <w:right w:w="85" w:type="dxa"/>
            </w:tcMar>
            <w:shd w:fill="F6F8F9"/>
          </w:tcPr>
          <w:p>
            <w:pPr>
              <w:pStyle w:val="TableText"/>
              <w:keepNext w:val="0"/>
              <w:jc w:val="center"/>
            </w:pPr>
            <w:r>
              <w:t>Template isolation</w:t>
            </w:r>
          </w:p>
        </w:tc>
        <w:tc>
          <w:tcPr>
            <w:tcW w:type="dxa" w:w="3024"/>
            <w:vAlign w:val="center"/>
            <w:tcMar>
              <w:top w:w="75" w:type="dxa"/>
              <w:left w:w="85" w:type="dxa"/>
              <w:bottom w:w="75" w:type="dxa"/>
              <w:right w:w="85" w:type="dxa"/>
            </w:tcMar>
            <w:shd w:fill="F6F8F9"/>
          </w:tcPr>
          <w:p>
            <w:pPr>
              <w:pStyle w:val="TableText"/>
              <w:keepNext w:val="0"/>
              <w:jc w:val="center"/>
            </w:pPr>
            <w:r>
              <w:t>Two teams on same local tile</w:t>
            </w:r>
          </w:p>
        </w:tc>
        <w:tc>
          <w:tcPr>
            <w:tcW w:type="dxa" w:w="5285"/>
            <w:vAlign w:val="center"/>
            <w:tcMar>
              <w:top w:w="75" w:type="dxa"/>
              <w:left w:w="85" w:type="dxa"/>
              <w:bottom w:w="75" w:type="dxa"/>
              <w:right w:w="85" w:type="dxa"/>
            </w:tcMar>
            <w:shd w:fill="F6F8F9"/>
          </w:tcPr>
          <w:p>
            <w:pPr>
              <w:pStyle w:val="TableText"/>
              <w:keepNext w:val="0"/>
            </w:pPr>
            <w:r>
              <w:t>No shared bait, NPC, trap charge or hopper mutation</w:t>
            </w:r>
          </w:p>
        </w:tc>
      </w:tr>
      <w:tr>
        <w:trPr>
          <w:cantSplit/>
        </w:trPr>
        <w:tc>
          <w:tcPr>
            <w:tcW w:type="dxa" w:w="691"/>
            <w:vAlign w:val="center"/>
            <w:tcMar>
              <w:top w:w="75" w:type="dxa"/>
              <w:left w:w="85" w:type="dxa"/>
              <w:bottom w:w="75" w:type="dxa"/>
              <w:right w:w="85" w:type="dxa"/>
            </w:tcMar>
          </w:tcPr>
          <w:p>
            <w:pPr>
              <w:pStyle w:val="TableText"/>
              <w:keepNext w:val="0"/>
            </w:pPr>
            <w:r>
              <w:t>G05</w:t>
            </w:r>
          </w:p>
        </w:tc>
        <w:tc>
          <w:tcPr>
            <w:tcW w:type="dxa" w:w="1224"/>
            <w:vAlign w:val="center"/>
            <w:tcMar>
              <w:top w:w="75" w:type="dxa"/>
              <w:left w:w="85" w:type="dxa"/>
              <w:bottom w:w="75" w:type="dxa"/>
              <w:right w:w="85" w:type="dxa"/>
            </w:tcMar>
          </w:tcPr>
          <w:p>
            <w:pPr>
              <w:pStyle w:val="TableText"/>
              <w:keepNext w:val="0"/>
              <w:jc w:val="center"/>
            </w:pPr>
            <w:r>
              <w:t>Geometry asymmetry</w:t>
            </w:r>
          </w:p>
        </w:tc>
        <w:tc>
          <w:tcPr>
            <w:tcW w:type="dxa" w:w="3024"/>
            <w:vAlign w:val="center"/>
            <w:tcMar>
              <w:top w:w="75" w:type="dxa"/>
              <w:left w:w="85" w:type="dxa"/>
              <w:bottom w:w="75" w:type="dxa"/>
              <w:right w:w="85" w:type="dxa"/>
            </w:tcMar>
          </w:tcPr>
          <w:p>
            <w:pPr>
              <w:pStyle w:val="TableText"/>
              <w:keepNext w:val="0"/>
              <w:jc w:val="center"/>
            </w:pPr>
            <w:r>
              <w:t>Queen eastern cannon request</w:t>
            </w:r>
          </w:p>
        </w:tc>
        <w:tc>
          <w:tcPr>
            <w:tcW w:type="dxa" w:w="5285"/>
            <w:vAlign w:val="center"/>
            <w:tcMar>
              <w:top w:w="75" w:type="dxa"/>
              <w:left w:w="85" w:type="dxa"/>
              <w:bottom w:w="75" w:type="dxa"/>
              <w:right w:w="85" w:type="dxa"/>
            </w:tcMar>
          </w:tcPr>
          <w:p>
            <w:pPr>
              <w:pStyle w:val="TableText"/>
              <w:keepNext w:val="0"/>
            </w:pPr>
            <w:r>
              <w:t>Reject missing eastern device; western hopper rotation retained</w:t>
            </w:r>
          </w:p>
        </w:tc>
      </w:tr>
      <w:tr>
        <w:trPr>
          <w:cantSplit/>
        </w:trPr>
        <w:tc>
          <w:tcPr>
            <w:tcW w:type="dxa" w:w="691"/>
            <w:vAlign w:val="center"/>
            <w:tcMar>
              <w:top w:w="75" w:type="dxa"/>
              <w:left w:w="85" w:type="dxa"/>
              <w:bottom w:w="75" w:type="dxa"/>
              <w:right w:w="85" w:type="dxa"/>
            </w:tcMar>
            <w:shd w:fill="F6F8F9"/>
          </w:tcPr>
          <w:p>
            <w:pPr>
              <w:pStyle w:val="TableText"/>
              <w:keepNext w:val="0"/>
            </w:pPr>
            <w:r>
              <w:t>S01</w:t>
            </w:r>
          </w:p>
        </w:tc>
        <w:tc>
          <w:tcPr>
            <w:tcW w:type="dxa" w:w="1224"/>
            <w:vAlign w:val="center"/>
            <w:tcMar>
              <w:top w:w="75" w:type="dxa"/>
              <w:left w:w="85" w:type="dxa"/>
              <w:bottom w:w="75" w:type="dxa"/>
              <w:right w:w="85" w:type="dxa"/>
            </w:tcMar>
            <w:shd w:fill="F6F8F9"/>
          </w:tcPr>
          <w:p>
            <w:pPr>
              <w:pStyle w:val="TableText"/>
              <w:keepNext w:val="0"/>
              <w:jc w:val="center"/>
            </w:pPr>
            <w:r>
              <w:t>Initial schedule</w:t>
            </w:r>
          </w:p>
        </w:tc>
        <w:tc>
          <w:tcPr>
            <w:tcW w:type="dxa" w:w="3024"/>
            <w:vAlign w:val="center"/>
            <w:tcMar>
              <w:top w:w="75" w:type="dxa"/>
              <w:left w:w="85" w:type="dxa"/>
              <w:bottom w:w="75" w:type="dxa"/>
              <w:right w:w="85" w:type="dxa"/>
            </w:tcMar>
            <w:shd w:fill="F6F8F9"/>
          </w:tcPr>
          <w:p>
            <w:pPr>
              <w:pStyle w:val="TableText"/>
              <w:keepNext w:val="0"/>
              <w:jc w:val="center"/>
            </w:pPr>
            <w:r>
              <w:t>All waves, no kills</w:t>
            </w:r>
          </w:p>
        </w:tc>
        <w:tc>
          <w:tcPr>
            <w:tcW w:type="dxa" w:w="5285"/>
            <w:vAlign w:val="center"/>
            <w:tcMar>
              <w:top w:w="75" w:type="dxa"/>
              <w:left w:w="85" w:type="dxa"/>
              <w:bottom w:w="75" w:type="dxa"/>
              <w:right w:w="85" w:type="dxa"/>
            </w:tcMar>
            <w:shd w:fill="F6F8F9"/>
          </w:tcPr>
          <w:p>
            <w:pPr>
              <w:pStyle w:val="TableText"/>
              <w:keepNext w:val="0"/>
            </w:pPr>
            <w:r>
              <w:t>Match initial cap-limited tables; at most one creation per family per eligible beat</w:t>
            </w:r>
          </w:p>
        </w:tc>
      </w:tr>
      <w:tr>
        <w:trPr>
          <w:cantSplit/>
        </w:trPr>
        <w:tc>
          <w:tcPr>
            <w:tcW w:type="dxa" w:w="691"/>
            <w:vAlign w:val="center"/>
            <w:tcMar>
              <w:top w:w="75" w:type="dxa"/>
              <w:left w:w="85" w:type="dxa"/>
              <w:bottom w:w="75" w:type="dxa"/>
              <w:right w:w="85" w:type="dxa"/>
            </w:tcMar>
          </w:tcPr>
          <w:p>
            <w:pPr>
              <w:pStyle w:val="TableText"/>
              <w:keepNext w:val="0"/>
            </w:pPr>
            <w:r>
              <w:t>S02</w:t>
            </w:r>
          </w:p>
        </w:tc>
        <w:tc>
          <w:tcPr>
            <w:tcW w:type="dxa" w:w="1224"/>
            <w:vAlign w:val="center"/>
            <w:tcMar>
              <w:top w:w="75" w:type="dxa"/>
              <w:left w:w="85" w:type="dxa"/>
              <w:bottom w:w="75" w:type="dxa"/>
              <w:right w:w="85" w:type="dxa"/>
            </w:tcMar>
          </w:tcPr>
          <w:p>
            <w:pPr>
              <w:pStyle w:val="TableText"/>
              <w:keepNext w:val="0"/>
              <w:jc w:val="center"/>
            </w:pPr>
            <w:r>
              <w:t>Death/check order</w:t>
            </w:r>
          </w:p>
        </w:tc>
        <w:tc>
          <w:tcPr>
            <w:tcW w:type="dxa" w:w="3024"/>
            <w:vAlign w:val="center"/>
            <w:tcMar>
              <w:top w:w="75" w:type="dxa"/>
              <w:left w:w="85" w:type="dxa"/>
              <w:bottom w:w="75" w:type="dxa"/>
              <w:right w:w="85" w:type="dxa"/>
            </w:tcMar>
          </w:tcPr>
          <w:p>
            <w:pPr>
              <w:pStyle w:val="TableText"/>
              <w:keepNext w:val="0"/>
              <w:jc w:val="center"/>
            </w:pPr>
            <w:r>
              <w:t>Kill before/on/after W=40</w:t>
            </w:r>
          </w:p>
        </w:tc>
        <w:tc>
          <w:tcPr>
            <w:tcW w:type="dxa" w:w="5285"/>
            <w:vAlign w:val="center"/>
            <w:tcMar>
              <w:top w:w="75" w:type="dxa"/>
              <w:left w:w="85" w:type="dxa"/>
              <w:bottom w:w="75" w:type="dxa"/>
              <w:right w:w="85" w:type="dxa"/>
            </w:tcMar>
          </w:tcPr>
          <w:p>
            <w:pPr>
              <w:pStyle w:val="TableText"/>
              <w:keepNext w:val="0"/>
            </w:pPr>
            <w:r>
              <w:t>Before check frees slot; after check waits W=50; selected same-tick phase logged</w:t>
            </w:r>
          </w:p>
        </w:tc>
      </w:tr>
      <w:tr>
        <w:trPr>
          <w:cantSplit/>
        </w:trPr>
        <w:tc>
          <w:tcPr>
            <w:tcW w:type="dxa" w:w="691"/>
            <w:vAlign w:val="center"/>
            <w:tcMar>
              <w:top w:w="75" w:type="dxa"/>
              <w:left w:w="85" w:type="dxa"/>
              <w:bottom w:w="75" w:type="dxa"/>
              <w:right w:w="85" w:type="dxa"/>
            </w:tcMar>
            <w:shd w:fill="F6F8F9"/>
          </w:tcPr>
          <w:p>
            <w:pPr>
              <w:pStyle w:val="TableText"/>
              <w:keepNext w:val="0"/>
            </w:pPr>
            <w:r>
              <w:t>S03</w:t>
            </w:r>
          </w:p>
        </w:tc>
        <w:tc>
          <w:tcPr>
            <w:tcW w:type="dxa" w:w="1224"/>
            <w:vAlign w:val="center"/>
            <w:tcMar>
              <w:top w:w="75" w:type="dxa"/>
              <w:left w:w="85" w:type="dxa"/>
              <w:bottom w:w="75" w:type="dxa"/>
              <w:right w:w="85" w:type="dxa"/>
            </w:tcMar>
            <w:shd w:fill="F6F8F9"/>
          </w:tcPr>
          <w:p>
            <w:pPr>
              <w:pStyle w:val="TableText"/>
              <w:keepNext w:val="0"/>
              <w:jc w:val="center"/>
            </w:pPr>
            <w:r>
              <w:t>Corpse lifetime</w:t>
            </w:r>
          </w:p>
        </w:tc>
        <w:tc>
          <w:tcPr>
            <w:tcW w:type="dxa" w:w="3024"/>
            <w:vAlign w:val="center"/>
            <w:tcMar>
              <w:top w:w="75" w:type="dxa"/>
              <w:left w:w="85" w:type="dxa"/>
              <w:bottom w:w="75" w:type="dxa"/>
              <w:right w:w="85" w:type="dxa"/>
            </w:tcMar>
            <w:shd w:fill="F6F8F9"/>
          </w:tcPr>
          <w:p>
            <w:pPr>
              <w:pStyle w:val="TableText"/>
              <w:keepNext w:val="0"/>
              <w:jc w:val="center"/>
            </w:pPr>
            <w:r>
              <w:t>Killed but still visible actor</w:t>
            </w:r>
          </w:p>
        </w:tc>
        <w:tc>
          <w:tcPr>
            <w:tcW w:type="dxa" w:w="5285"/>
            <w:vAlign w:val="center"/>
            <w:tcMar>
              <w:top w:w="75" w:type="dxa"/>
              <w:left w:w="85" w:type="dxa"/>
              <w:bottom w:w="75" w:type="dxa"/>
              <w:right w:w="85" w:type="dxa"/>
            </w:tcMar>
            <w:shd w:fill="F6F8F9"/>
          </w:tcPr>
          <w:p>
            <w:pPr>
              <w:pStyle w:val="TableText"/>
              <w:keepNext w:val="0"/>
            </w:pPr>
            <w:r>
              <w:t>Do not double-decrement alive on removal; completion policy explicit</w:t>
            </w:r>
          </w:p>
        </w:tc>
      </w:tr>
      <w:tr>
        <w:trPr>
          <w:cantSplit/>
        </w:trPr>
        <w:tc>
          <w:tcPr>
            <w:tcW w:type="dxa" w:w="691"/>
            <w:vAlign w:val="center"/>
            <w:tcMar>
              <w:top w:w="75" w:type="dxa"/>
              <w:left w:w="85" w:type="dxa"/>
              <w:bottom w:w="75" w:type="dxa"/>
              <w:right w:w="85" w:type="dxa"/>
            </w:tcMar>
          </w:tcPr>
          <w:p>
            <w:pPr>
              <w:pStyle w:val="TableText"/>
              <w:keepNext w:val="0"/>
            </w:pPr>
            <w:r>
              <w:t>S04</w:t>
            </w:r>
          </w:p>
        </w:tc>
        <w:tc>
          <w:tcPr>
            <w:tcW w:type="dxa" w:w="1224"/>
            <w:vAlign w:val="center"/>
            <w:tcMar>
              <w:top w:w="75" w:type="dxa"/>
              <w:left w:w="85" w:type="dxa"/>
              <w:bottom w:w="75" w:type="dxa"/>
              <w:right w:w="85" w:type="dxa"/>
            </w:tcMar>
          </w:tcPr>
          <w:p>
            <w:pPr>
              <w:pStyle w:val="TableText"/>
              <w:keepNext w:val="0"/>
              <w:jc w:val="center"/>
            </w:pPr>
            <w:r>
              <w:t>Escape</w:t>
            </w:r>
          </w:p>
        </w:tc>
        <w:tc>
          <w:tcPr>
            <w:tcW w:type="dxa" w:w="3024"/>
            <w:vAlign w:val="center"/>
            <w:tcMar>
              <w:top w:w="75" w:type="dxa"/>
              <w:left w:w="85" w:type="dxa"/>
              <w:bottom w:w="75" w:type="dxa"/>
              <w:right w:w="85" w:type="dxa"/>
            </w:tcMar>
          </w:tcPr>
          <w:p>
            <w:pPr>
              <w:pStyle w:val="TableText"/>
              <w:keepNext w:val="0"/>
              <w:jc w:val="center"/>
            </w:pPr>
            <w:r>
              <w:t>Runner at escape line</w:t>
            </w:r>
          </w:p>
        </w:tc>
        <w:tc>
          <w:tcPr>
            <w:tcW w:type="dxa" w:w="5285"/>
            <w:vAlign w:val="center"/>
            <w:tcMar>
              <w:top w:w="75" w:type="dxa"/>
              <w:left w:w="85" w:type="dxa"/>
              <w:bottom w:w="75" w:type="dxa"/>
              <w:right w:w="85" w:type="dxa"/>
            </w:tcMar>
          </w:tcPr>
          <w:p>
            <w:pPr>
              <w:pStyle w:val="TableText"/>
              <w:keepNext w:val="0"/>
            </w:pPr>
            <w:r>
              <w:t>No kill credit; replacement permitted; creations may exceed quota</w:t>
            </w:r>
          </w:p>
        </w:tc>
      </w:tr>
      <w:tr>
        <w:trPr>
          <w:cantSplit/>
        </w:trPr>
        <w:tc>
          <w:tcPr>
            <w:tcW w:type="dxa" w:w="691"/>
            <w:vAlign w:val="center"/>
            <w:tcMar>
              <w:top w:w="75" w:type="dxa"/>
              <w:left w:w="85" w:type="dxa"/>
              <w:bottom w:w="75" w:type="dxa"/>
              <w:right w:w="85" w:type="dxa"/>
            </w:tcMar>
            <w:shd w:fill="F6F8F9"/>
          </w:tcPr>
          <w:p>
            <w:pPr>
              <w:pStyle w:val="TableText"/>
              <w:keepNext w:val="0"/>
            </w:pPr>
            <w:r>
              <w:t>S05</w:t>
            </w:r>
          </w:p>
        </w:tc>
        <w:tc>
          <w:tcPr>
            <w:tcW w:type="dxa" w:w="1224"/>
            <w:vAlign w:val="center"/>
            <w:tcMar>
              <w:top w:w="75" w:type="dxa"/>
              <w:left w:w="85" w:type="dxa"/>
              <w:bottom w:w="75" w:type="dxa"/>
              <w:right w:w="85" w:type="dxa"/>
            </w:tcMar>
            <w:shd w:fill="F6F8F9"/>
          </w:tcPr>
          <w:p>
            <w:pPr>
              <w:pStyle w:val="TableText"/>
              <w:keepNext w:val="0"/>
              <w:jc w:val="center"/>
            </w:pPr>
            <w:r>
              <w:t>Missed beat</w:t>
            </w:r>
          </w:p>
        </w:tc>
        <w:tc>
          <w:tcPr>
            <w:tcW w:type="dxa" w:w="3024"/>
            <w:vAlign w:val="center"/>
            <w:tcMar>
              <w:top w:w="75" w:type="dxa"/>
              <w:left w:w="85" w:type="dxa"/>
              <w:bottom w:w="75" w:type="dxa"/>
              <w:right w:w="85" w:type="dxa"/>
            </w:tcMar>
            <w:shd w:fill="F6F8F9"/>
          </w:tcPr>
          <w:p>
            <w:pPr>
              <w:pStyle w:val="TableText"/>
              <w:keepNext w:val="0"/>
              <w:jc w:val="center"/>
            </w:pPr>
            <w:r>
              <w:t>Leader stall crosses W=20</w:t>
            </w:r>
          </w:p>
        </w:tc>
        <w:tc>
          <w:tcPr>
            <w:tcW w:type="dxa" w:w="5285"/>
            <w:vAlign w:val="center"/>
            <w:tcMar>
              <w:top w:w="75" w:type="dxa"/>
              <w:left w:w="85" w:type="dxa"/>
              <w:bottom w:w="75" w:type="dxa"/>
              <w:right w:w="85" w:type="dxa"/>
            </w:tcMar>
            <w:shd w:fill="F6F8F9"/>
          </w:tcPr>
          <w:p>
            <w:pPr>
              <w:pStyle w:val="TableText"/>
              <w:keepNext w:val="0"/>
            </w:pPr>
            <w:r>
              <w:t>No catch-up at W=21 in selected profile</w:t>
            </w:r>
          </w:p>
        </w:tc>
      </w:tr>
      <w:tr>
        <w:trPr>
          <w:cantSplit/>
        </w:trPr>
        <w:tc>
          <w:tcPr>
            <w:tcW w:type="dxa" w:w="691"/>
            <w:vAlign w:val="center"/>
            <w:tcMar>
              <w:top w:w="75" w:type="dxa"/>
              <w:left w:w="85" w:type="dxa"/>
              <w:bottom w:w="75" w:type="dxa"/>
              <w:right w:w="85" w:type="dxa"/>
            </w:tcMar>
          </w:tcPr>
          <w:p>
            <w:pPr>
              <w:pStyle w:val="TableText"/>
              <w:keepNext w:val="0"/>
            </w:pPr>
            <w:r>
              <w:t>S06</w:t>
            </w:r>
          </w:p>
        </w:tc>
        <w:tc>
          <w:tcPr>
            <w:tcW w:type="dxa" w:w="1224"/>
            <w:vAlign w:val="center"/>
            <w:tcMar>
              <w:top w:w="75" w:type="dxa"/>
              <w:left w:w="85" w:type="dxa"/>
              <w:bottom w:w="75" w:type="dxa"/>
              <w:right w:w="85" w:type="dxa"/>
            </w:tcMar>
          </w:tcPr>
          <w:p>
            <w:pPr>
              <w:pStyle w:val="TableText"/>
              <w:keepNext w:val="0"/>
              <w:jc w:val="center"/>
            </w:pPr>
            <w:r>
              <w:t>Quota completion</w:t>
            </w:r>
          </w:p>
        </w:tc>
        <w:tc>
          <w:tcPr>
            <w:tcW w:type="dxa" w:w="3024"/>
            <w:vAlign w:val="center"/>
            <w:tcMar>
              <w:top w:w="75" w:type="dxa"/>
              <w:left w:w="85" w:type="dxa"/>
              <w:bottom w:w="75" w:type="dxa"/>
              <w:right w:w="85" w:type="dxa"/>
            </w:tcMar>
          </w:tcPr>
          <w:p>
            <w:pPr>
              <w:pStyle w:val="TableText"/>
              <w:keepNext w:val="0"/>
              <w:jc w:val="center"/>
            </w:pPr>
            <w:r>
              <w:t>Last kill and duplicate callback</w:t>
            </w:r>
          </w:p>
        </w:tc>
        <w:tc>
          <w:tcPr>
            <w:tcW w:type="dxa" w:w="5285"/>
            <w:vAlign w:val="center"/>
            <w:tcMar>
              <w:top w:w="75" w:type="dxa"/>
              <w:left w:w="85" w:type="dxa"/>
              <w:bottom w:w="75" w:type="dxa"/>
              <w:right w:w="85" w:type="dxa"/>
            </w:tcMar>
          </w:tcPr>
          <w:p>
            <w:pPr>
              <w:pStyle w:val="TableText"/>
              <w:keepNext w:val="0"/>
            </w:pPr>
            <w:r>
              <w:t>Exactly one finish transition and one receipt</w:t>
            </w:r>
          </w:p>
        </w:tc>
      </w:tr>
      <w:tr>
        <w:trPr>
          <w:cantSplit/>
        </w:trPr>
        <w:tc>
          <w:tcPr>
            <w:tcW w:type="dxa" w:w="691"/>
            <w:vAlign w:val="center"/>
            <w:tcMar>
              <w:top w:w="75" w:type="dxa"/>
              <w:left w:w="85" w:type="dxa"/>
              <w:bottom w:w="75" w:type="dxa"/>
              <w:right w:w="85" w:type="dxa"/>
            </w:tcMar>
            <w:shd w:fill="F6F8F9"/>
          </w:tcPr>
          <w:p>
            <w:pPr>
              <w:pStyle w:val="TableText"/>
              <w:keepNext w:val="0"/>
            </w:pPr>
            <w:r>
              <w:t>C01</w:t>
            </w:r>
          </w:p>
        </w:tc>
        <w:tc>
          <w:tcPr>
            <w:tcW w:type="dxa" w:w="1224"/>
            <w:vAlign w:val="center"/>
            <w:tcMar>
              <w:top w:w="75" w:type="dxa"/>
              <w:left w:w="85" w:type="dxa"/>
              <w:bottom w:w="75" w:type="dxa"/>
              <w:right w:w="85" w:type="dxa"/>
            </w:tcMar>
            <w:shd w:fill="F6F8F9"/>
          </w:tcPr>
          <w:p>
            <w:pPr>
              <w:pStyle w:val="TableText"/>
              <w:keepNext w:val="0"/>
              <w:jc w:val="center"/>
            </w:pPr>
            <w:r>
              <w:t>Calls</w:t>
            </w:r>
          </w:p>
        </w:tc>
        <w:tc>
          <w:tcPr>
            <w:tcW w:type="dxa" w:w="3024"/>
            <w:vAlign w:val="center"/>
            <w:tcMar>
              <w:top w:w="75" w:type="dxa"/>
              <w:left w:w="85" w:type="dxa"/>
              <w:bottom w:w="75" w:type="dxa"/>
              <w:right w:w="85" w:type="dxa"/>
            </w:tcMar>
            <w:shd w:fill="F6F8F9"/>
          </w:tcPr>
          <w:p>
            <w:pPr>
              <w:pStyle w:val="TableText"/>
              <w:keepNext w:val="0"/>
            </w:pPr>
            <w:r>
              <w:t>Correct/incorrect attack at call edge</w:t>
            </w:r>
          </w:p>
        </w:tc>
        <w:tc>
          <w:tcPr>
            <w:tcW w:type="dxa" w:w="5285"/>
            <w:vAlign w:val="center"/>
            <w:tcMar>
              <w:top w:w="75" w:type="dxa"/>
              <w:left w:w="85" w:type="dxa"/>
              <w:bottom w:w="75" w:type="dxa"/>
              <w:right w:w="85" w:type="dxa"/>
            </w:tcMar>
            <w:shd w:fill="F6F8F9"/>
          </w:tcPr>
          <w:p>
            <w:pPr>
              <w:pStyle w:val="TableText"/>
              <w:keepNext w:val="0"/>
            </w:pPr>
            <w:r>
              <w:t>Validate chosen attack stage against intended call epoch; test queued ranged hit separately</w:t>
            </w:r>
          </w:p>
        </w:tc>
      </w:tr>
      <w:tr>
        <w:trPr>
          <w:cantSplit/>
        </w:trPr>
        <w:tc>
          <w:tcPr>
            <w:tcW w:type="dxa" w:w="691"/>
            <w:vAlign w:val="center"/>
            <w:tcMar>
              <w:top w:w="75" w:type="dxa"/>
              <w:left w:w="85" w:type="dxa"/>
              <w:bottom w:w="75" w:type="dxa"/>
              <w:right w:w="85" w:type="dxa"/>
            </w:tcMar>
          </w:tcPr>
          <w:p>
            <w:pPr>
              <w:pStyle w:val="TableText"/>
              <w:keepNext w:val="0"/>
            </w:pPr>
            <w:r>
              <w:t>C02</w:t>
            </w:r>
          </w:p>
        </w:tc>
        <w:tc>
          <w:tcPr>
            <w:tcW w:type="dxa" w:w="1224"/>
            <w:vAlign w:val="center"/>
            <w:tcMar>
              <w:top w:w="75" w:type="dxa"/>
              <w:left w:w="85" w:type="dxa"/>
              <w:bottom w:w="75" w:type="dxa"/>
              <w:right w:w="85" w:type="dxa"/>
            </w:tcMar>
          </w:tcPr>
          <w:p>
            <w:pPr>
              <w:pStyle w:val="TableText"/>
              <w:keepNext w:val="0"/>
              <w:jc w:val="center"/>
            </w:pPr>
            <w:r>
              <w:t>Calls</w:t>
            </w:r>
          </w:p>
        </w:tc>
        <w:tc>
          <w:tcPr>
            <w:tcW w:type="dxa" w:w="3024"/>
            <w:vAlign w:val="center"/>
            <w:tcMar>
              <w:top w:w="75" w:type="dxa"/>
              <w:left w:w="85" w:type="dxa"/>
              <w:bottom w:w="75" w:type="dxa"/>
              <w:right w:w="85" w:type="dxa"/>
            </w:tcMar>
          </w:tcPr>
          <w:p>
            <w:pPr>
              <w:pStyle w:val="TableText"/>
              <w:keepNext w:val="0"/>
              <w:jc w:val="center"/>
            </w:pPr>
            <w:r>
              <w:t>Two callers in duplicate role</w:t>
            </w:r>
          </w:p>
        </w:tc>
        <w:tc>
          <w:tcPr>
            <w:tcW w:type="dxa" w:w="5285"/>
            <w:vAlign w:val="center"/>
            <w:tcMar>
              <w:top w:w="75" w:type="dxa"/>
              <w:left w:w="85" w:type="dxa"/>
              <w:bottom w:w="75" w:type="dxa"/>
              <w:right w:w="85" w:type="dxa"/>
            </w:tcMar>
          </w:tcPr>
          <w:p>
            <w:pPr>
              <w:pStyle w:val="TableText"/>
              <w:keepNext w:val="0"/>
            </w:pPr>
            <w:r>
              <w:t>Recipient graph valid; caller slot and UI updates deterministic</w:t>
            </w:r>
          </w:p>
        </w:tc>
      </w:tr>
      <w:tr>
        <w:trPr>
          <w:cantSplit/>
        </w:trPr>
        <w:tc>
          <w:tcPr>
            <w:tcW w:type="dxa" w:w="691"/>
            <w:vAlign w:val="center"/>
            <w:tcMar>
              <w:top w:w="75" w:type="dxa"/>
              <w:left w:w="85" w:type="dxa"/>
              <w:bottom w:w="75" w:type="dxa"/>
              <w:right w:w="85" w:type="dxa"/>
            </w:tcMar>
            <w:shd w:fill="F6F8F9"/>
          </w:tcPr>
          <w:p>
            <w:pPr>
              <w:pStyle w:val="TableText"/>
              <w:keepNext w:val="0"/>
            </w:pPr>
            <w:r>
              <w:t>C03</w:t>
            </w:r>
          </w:p>
        </w:tc>
        <w:tc>
          <w:tcPr>
            <w:tcW w:type="dxa" w:w="1224"/>
            <w:vAlign w:val="center"/>
            <w:tcMar>
              <w:top w:w="75" w:type="dxa"/>
              <w:left w:w="85" w:type="dxa"/>
              <w:bottom w:w="75" w:type="dxa"/>
              <w:right w:w="85" w:type="dxa"/>
            </w:tcMar>
            <w:shd w:fill="F6F8F9"/>
          </w:tcPr>
          <w:p>
            <w:pPr>
              <w:pStyle w:val="TableText"/>
              <w:keepNext w:val="0"/>
              <w:jc w:val="center"/>
            </w:pPr>
            <w:r>
              <w:t>Supplies</w:t>
            </w:r>
          </w:p>
        </w:tc>
        <w:tc>
          <w:tcPr>
            <w:tcW w:type="dxa" w:w="3024"/>
            <w:vAlign w:val="center"/>
            <w:tcMar>
              <w:top w:w="75" w:type="dxa"/>
              <w:left w:w="85" w:type="dxa"/>
              <w:bottom w:w="75" w:type="dxa"/>
              <w:right w:w="85" w:type="dxa"/>
            </w:tcMar>
            <w:shd w:fill="F6F8F9"/>
          </w:tcPr>
          <w:p>
            <w:pPr>
              <w:pStyle w:val="TableText"/>
              <w:keepNext w:val="0"/>
              <w:jc w:val="center"/>
            </w:pPr>
            <w:r>
              <w:t>Full/partly full inventory</w:t>
            </w:r>
          </w:p>
        </w:tc>
        <w:tc>
          <w:tcPr>
            <w:tcW w:type="dxa" w:w="5285"/>
            <w:vAlign w:val="center"/>
            <w:tcMar>
              <w:top w:w="75" w:type="dxa"/>
              <w:left w:w="85" w:type="dxa"/>
              <w:bottom w:w="75" w:type="dxa"/>
              <w:right w:w="85" w:type="dxa"/>
            </w:tcMar>
            <w:shd w:fill="F6F8F9"/>
          </w:tcPr>
          <w:p>
            <w:pPr>
              <w:pStyle w:val="TableText"/>
              <w:keepNext w:val="0"/>
            </w:pPr>
            <w:r>
              <w:t>Correct counts; no loss or duplication from failed stock transaction</w:t>
            </w:r>
          </w:p>
        </w:tc>
      </w:tr>
      <w:tr>
        <w:trPr>
          <w:cantSplit/>
        </w:trPr>
        <w:tc>
          <w:tcPr>
            <w:tcW w:type="dxa" w:w="691"/>
            <w:vAlign w:val="center"/>
            <w:tcMar>
              <w:top w:w="75" w:type="dxa"/>
              <w:left w:w="85" w:type="dxa"/>
              <w:bottom w:w="75" w:type="dxa"/>
              <w:right w:w="85" w:type="dxa"/>
            </w:tcMar>
          </w:tcPr>
          <w:p>
            <w:pPr>
              <w:pStyle w:val="TableText"/>
              <w:keepNext w:val="0"/>
            </w:pPr>
            <w:r>
              <w:t>R01</w:t>
            </w:r>
          </w:p>
        </w:tc>
        <w:tc>
          <w:tcPr>
            <w:tcW w:type="dxa" w:w="1224"/>
            <w:vAlign w:val="center"/>
            <w:tcMar>
              <w:top w:w="75" w:type="dxa"/>
              <w:left w:w="85" w:type="dxa"/>
              <w:bottom w:w="75" w:type="dxa"/>
              <w:right w:w="85" w:type="dxa"/>
            </w:tcMar>
          </w:tcPr>
          <w:p>
            <w:pPr>
              <w:pStyle w:val="TableText"/>
              <w:keepNext w:val="0"/>
              <w:jc w:val="center"/>
            </w:pPr>
            <w:r>
              <w:t>Food order</w:t>
            </w:r>
          </w:p>
        </w:tc>
        <w:tc>
          <w:tcPr>
            <w:tcW w:type="dxa" w:w="3024"/>
            <w:vAlign w:val="center"/>
            <w:tcMar>
              <w:top w:w="75" w:type="dxa"/>
              <w:left w:w="85" w:type="dxa"/>
              <w:bottom w:w="75" w:type="dxa"/>
              <w:right w:w="85" w:type="dxa"/>
            </w:tcMar>
          </w:tcPr>
          <w:p>
            <w:pPr>
              <w:pStyle w:val="TableText"/>
              <w:keepNext w:val="0"/>
              <w:jc w:val="center"/>
            </w:pPr>
            <w:r>
              <w:t>Near food plus earlier far food</w:t>
            </w:r>
          </w:p>
        </w:tc>
        <w:tc>
          <w:tcPr>
            <w:tcW w:type="dxa" w:w="5285"/>
            <w:vAlign w:val="center"/>
            <w:tcMar>
              <w:top w:w="75" w:type="dxa"/>
              <w:left w:w="85" w:type="dxa"/>
              <w:bottom w:w="75" w:type="dxa"/>
              <w:right w:w="85" w:type="dxa"/>
            </w:tcMar>
          </w:tcPr>
          <w:p>
            <w:pPr>
              <w:pStyle w:val="TableText"/>
              <w:keepNext w:val="0"/>
            </w:pPr>
            <w:r>
              <w:t>Reproduce documented first-visible/near-authorizes-first counterexample</w:t>
            </w:r>
          </w:p>
        </w:tc>
      </w:tr>
      <w:tr>
        <w:trPr>
          <w:cantSplit/>
        </w:trPr>
        <w:tc>
          <w:tcPr>
            <w:tcW w:type="dxa" w:w="691"/>
            <w:vAlign w:val="center"/>
            <w:tcMar>
              <w:top w:w="75" w:type="dxa"/>
              <w:left w:w="85" w:type="dxa"/>
              <w:bottom w:w="75" w:type="dxa"/>
              <w:right w:w="85" w:type="dxa"/>
            </w:tcMar>
            <w:shd w:fill="F6F8F9"/>
          </w:tcPr>
          <w:p>
            <w:pPr>
              <w:pStyle w:val="TableText"/>
              <w:keepNext w:val="0"/>
            </w:pPr>
            <w:r>
              <w:t>R02</w:t>
            </w:r>
          </w:p>
        </w:tc>
        <w:tc>
          <w:tcPr>
            <w:tcW w:type="dxa" w:w="1224"/>
            <w:vAlign w:val="center"/>
            <w:tcMar>
              <w:top w:w="75" w:type="dxa"/>
              <w:left w:w="85" w:type="dxa"/>
              <w:bottom w:w="75" w:type="dxa"/>
              <w:right w:w="85" w:type="dxa"/>
            </w:tcMar>
            <w:shd w:fill="F6F8F9"/>
          </w:tcPr>
          <w:p>
            <w:pPr>
              <w:pStyle w:val="TableText"/>
              <w:keepNext w:val="0"/>
              <w:jc w:val="center"/>
            </w:pPr>
            <w:r>
              <w:t>Food identity</w:t>
            </w:r>
          </w:p>
        </w:tc>
        <w:tc>
          <w:tcPr>
            <w:tcW w:type="dxa" w:w="3024"/>
            <w:vAlign w:val="center"/>
            <w:tcMar>
              <w:top w:w="75" w:type="dxa"/>
              <w:left w:w="85" w:type="dxa"/>
              <w:bottom w:w="75" w:type="dxa"/>
              <w:right w:w="85" w:type="dxa"/>
            </w:tcMar>
            <w:shd w:fill="F6F8F9"/>
          </w:tcPr>
          <w:p>
            <w:pPr>
              <w:pStyle w:val="TableText"/>
              <w:keepNext w:val="0"/>
              <w:jc w:val="center"/>
            </w:pPr>
            <w:r>
              <w:t>Two piles on one tile</w:t>
            </w:r>
          </w:p>
        </w:tc>
        <w:tc>
          <w:tcPr>
            <w:tcW w:type="dxa" w:w="5285"/>
            <w:vAlign w:val="center"/>
            <w:tcMar>
              <w:top w:w="75" w:type="dxa"/>
              <w:left w:w="85" w:type="dxa"/>
              <w:bottom w:w="75" w:type="dxa"/>
              <w:right w:w="85" w:type="dxa"/>
            </w:tcMar>
            <w:shd w:fill="F6F8F9"/>
          </w:tcPr>
          <w:p>
            <w:pPr>
              <w:pStyle w:val="TableText"/>
              <w:keepNext w:val="0"/>
            </w:pPr>
            <w:r>
              <w:t>Insertion order and quality at drop preserved; call change does not relabel old food</w:t>
            </w:r>
          </w:p>
        </w:tc>
      </w:tr>
      <w:tr>
        <w:trPr>
          <w:cantSplit/>
        </w:trPr>
        <w:tc>
          <w:tcPr>
            <w:tcW w:type="dxa" w:w="691"/>
            <w:vAlign w:val="center"/>
            <w:tcMar>
              <w:top w:w="75" w:type="dxa"/>
              <w:left w:w="85" w:type="dxa"/>
              <w:bottom w:w="75" w:type="dxa"/>
              <w:right w:w="85" w:type="dxa"/>
            </w:tcMar>
          </w:tcPr>
          <w:p>
            <w:pPr>
              <w:pStyle w:val="TableText"/>
              <w:keepNext w:val="0"/>
            </w:pPr>
            <w:r>
              <w:t>R03</w:t>
            </w:r>
          </w:p>
        </w:tc>
        <w:tc>
          <w:tcPr>
            <w:tcW w:type="dxa" w:w="1224"/>
            <w:vAlign w:val="center"/>
            <w:tcMar>
              <w:top w:w="75" w:type="dxa"/>
              <w:left w:w="85" w:type="dxa"/>
              <w:bottom w:w="75" w:type="dxa"/>
              <w:right w:w="85" w:type="dxa"/>
            </w:tcMar>
          </w:tcPr>
          <w:p>
            <w:pPr>
              <w:pStyle w:val="TableText"/>
              <w:keepNext w:val="0"/>
              <w:jc w:val="center"/>
            </w:pPr>
            <w:r>
              <w:t>Food disappearance</w:t>
            </w:r>
          </w:p>
        </w:tc>
        <w:tc>
          <w:tcPr>
            <w:tcW w:type="dxa" w:w="3024"/>
            <w:vAlign w:val="center"/>
            <w:tcMar>
              <w:top w:w="75" w:type="dxa"/>
              <w:left w:w="85" w:type="dxa"/>
              <w:bottom w:w="75" w:type="dxa"/>
              <w:right w:w="85" w:type="dxa"/>
            </w:tcMar>
          </w:tcPr>
          <w:p>
            <w:pPr>
              <w:pStyle w:val="TableText"/>
              <w:keepNext w:val="0"/>
              <w:jc w:val="center"/>
            </w:pPr>
            <w:r>
              <w:t>Selected bait removed before bite</w:t>
            </w:r>
          </w:p>
        </w:tc>
        <w:tc>
          <w:tcPr>
            <w:tcW w:type="dxa" w:w="5285"/>
            <w:vAlign w:val="center"/>
            <w:tcMar>
              <w:top w:w="75" w:type="dxa"/>
              <w:left w:w="85" w:type="dxa"/>
              <w:bottom w:w="75" w:type="dxa"/>
              <w:right w:w="85" w:type="dxa"/>
            </w:tcMar>
          </w:tcPr>
          <w:p>
            <w:pPr>
              <w:pStyle w:val="TableText"/>
              <w:keepNext w:val="0"/>
            </w:pPr>
            <w:r>
              <w:t>Exactly the selected missing-target transition, not nearest replacement in same tick</w:t>
            </w:r>
          </w:p>
        </w:tc>
      </w:tr>
      <w:tr>
        <w:trPr>
          <w:cantSplit/>
        </w:trPr>
        <w:tc>
          <w:tcPr>
            <w:tcW w:type="dxa" w:w="691"/>
            <w:vAlign w:val="center"/>
            <w:tcMar>
              <w:top w:w="75" w:type="dxa"/>
              <w:left w:w="85" w:type="dxa"/>
              <w:bottom w:w="75" w:type="dxa"/>
              <w:right w:w="85" w:type="dxa"/>
            </w:tcMar>
            <w:shd w:fill="F6F8F9"/>
          </w:tcPr>
          <w:p>
            <w:pPr>
              <w:pStyle w:val="TableText"/>
              <w:keepNext w:val="0"/>
            </w:pPr>
            <w:r>
              <w:t>R04</w:t>
            </w:r>
          </w:p>
        </w:tc>
        <w:tc>
          <w:tcPr>
            <w:tcW w:type="dxa" w:w="1224"/>
            <w:vAlign w:val="center"/>
            <w:tcMar>
              <w:top w:w="75" w:type="dxa"/>
              <w:left w:w="85" w:type="dxa"/>
              <w:bottom w:w="75" w:type="dxa"/>
              <w:right w:w="85" w:type="dxa"/>
            </w:tcMar>
            <w:shd w:fill="F6F8F9"/>
          </w:tcPr>
          <w:p>
            <w:pPr>
              <w:pStyle w:val="TableText"/>
              <w:keepNext w:val="0"/>
              <w:jc w:val="center"/>
            </w:pPr>
            <w:r>
              <w:t>Range</w:t>
            </w:r>
          </w:p>
        </w:tc>
        <w:tc>
          <w:tcPr>
            <w:tcW w:type="dxa" w:w="3024"/>
            <w:vAlign w:val="center"/>
            <w:tcMar>
              <w:top w:w="75" w:type="dxa"/>
              <w:left w:w="85" w:type="dxa"/>
              <w:bottom w:w="75" w:type="dxa"/>
              <w:right w:w="85" w:type="dxa"/>
            </w:tcMar>
            <w:shd w:fill="F6F8F9"/>
          </w:tcPr>
          <w:p>
            <w:pPr>
              <w:pStyle w:val="TableText"/>
              <w:keepNext w:val="0"/>
            </w:pPr>
            <w:r>
              <w:t>Level 1-5, cardinal/diagonal boundary</w:t>
            </w:r>
          </w:p>
        </w:tc>
        <w:tc>
          <w:tcPr>
            <w:tcW w:type="dxa" w:w="5285"/>
            <w:vAlign w:val="center"/>
            <w:tcMar>
              <w:top w:w="75" w:type="dxa"/>
              <w:left w:w="85" w:type="dxa"/>
              <w:bottom w:w="75" w:type="dxa"/>
              <w:right w:w="85" w:type="dxa"/>
            </w:tcMar>
            <w:shd w:fill="F6F8F9"/>
          </w:tcPr>
          <w:p>
            <w:pPr>
              <w:pStyle w:val="TableText"/>
              <w:keepNext w:val="0"/>
            </w:pPr>
            <w:r>
              <w:t>Compare legacy and modern profile explicitly; no accidental radius/diameter swap</w:t>
            </w:r>
          </w:p>
        </w:tc>
      </w:tr>
      <w:tr>
        <w:trPr>
          <w:cantSplit/>
        </w:trPr>
        <w:tc>
          <w:tcPr>
            <w:tcW w:type="dxa" w:w="691"/>
            <w:vAlign w:val="center"/>
            <w:tcMar>
              <w:top w:w="75" w:type="dxa"/>
              <w:left w:w="85" w:type="dxa"/>
              <w:bottom w:w="75" w:type="dxa"/>
              <w:right w:w="85" w:type="dxa"/>
            </w:tcMar>
          </w:tcPr>
          <w:p>
            <w:pPr>
              <w:pStyle w:val="TableText"/>
              <w:keepNext w:val="0"/>
            </w:pPr>
            <w:r>
              <w:t>R05</w:t>
            </w:r>
          </w:p>
        </w:tc>
        <w:tc>
          <w:tcPr>
            <w:tcW w:type="dxa" w:w="1224"/>
            <w:vAlign w:val="center"/>
            <w:tcMar>
              <w:top w:w="75" w:type="dxa"/>
              <w:left w:w="85" w:type="dxa"/>
              <w:bottom w:w="75" w:type="dxa"/>
              <w:right w:w="85" w:type="dxa"/>
            </w:tcMar>
          </w:tcPr>
          <w:p>
            <w:pPr>
              <w:pStyle w:val="TableText"/>
              <w:keepNext w:val="0"/>
              <w:jc w:val="center"/>
            </w:pPr>
            <w:r>
              <w:t>Movement</w:t>
            </w:r>
          </w:p>
        </w:tc>
        <w:tc>
          <w:tcPr>
            <w:tcW w:type="dxa" w:w="3024"/>
            <w:vAlign w:val="center"/>
            <w:tcMar>
              <w:top w:w="75" w:type="dxa"/>
              <w:left w:w="85" w:type="dxa"/>
              <w:bottom w:w="75" w:type="dxa"/>
              <w:right w:w="85" w:type="dxa"/>
            </w:tcMar>
          </w:tcPr>
          <w:p>
            <w:pPr>
              <w:pStyle w:val="TableText"/>
              <w:keepNext w:val="0"/>
              <w:jc w:val="center"/>
            </w:pPr>
            <w:r>
              <w:t>X blocked / Y blocked / corner</w:t>
            </w:r>
          </w:p>
        </w:tc>
        <w:tc>
          <w:tcPr>
            <w:tcW w:type="dxa" w:w="5285"/>
            <w:vAlign w:val="center"/>
            <w:tcMar>
              <w:top w:w="75" w:type="dxa"/>
              <w:left w:w="85" w:type="dxa"/>
              <w:bottom w:w="75" w:type="dxa"/>
              <w:right w:w="85" w:type="dxa"/>
            </w:tcMar>
          </w:tcPr>
          <w:p>
            <w:pPr>
              <w:pStyle w:val="TableText"/>
              <w:keepNext w:val="0"/>
            </w:pPr>
            <w:r>
              <w:t>Reproduce axis order and both edge checks; no diagonal corner cutting</w:t>
            </w:r>
          </w:p>
        </w:tc>
      </w:tr>
      <w:tr>
        <w:trPr>
          <w:cantSplit/>
        </w:trPr>
        <w:tc>
          <w:tcPr>
            <w:tcW w:type="dxa" w:w="691"/>
            <w:vAlign w:val="center"/>
            <w:tcMar>
              <w:top w:w="75" w:type="dxa"/>
              <w:left w:w="85" w:type="dxa"/>
              <w:bottom w:w="75" w:type="dxa"/>
              <w:right w:w="85" w:type="dxa"/>
            </w:tcMar>
            <w:shd w:fill="F6F8F9"/>
          </w:tcPr>
          <w:p>
            <w:pPr>
              <w:pStyle w:val="TableText"/>
              <w:keepNext w:val="0"/>
            </w:pPr>
            <w:r>
              <w:t>R06</w:t>
            </w:r>
          </w:p>
        </w:tc>
        <w:tc>
          <w:tcPr>
            <w:tcW w:type="dxa" w:w="1224"/>
            <w:vAlign w:val="center"/>
            <w:tcMar>
              <w:top w:w="75" w:type="dxa"/>
              <w:left w:w="85" w:type="dxa"/>
              <w:bottom w:w="75" w:type="dxa"/>
              <w:right w:w="85" w:type="dxa"/>
            </w:tcMar>
            <w:shd w:fill="F6F8F9"/>
          </w:tcPr>
          <w:p>
            <w:pPr>
              <w:pStyle w:val="TableText"/>
              <w:keepNext w:val="0"/>
              <w:jc w:val="center"/>
            </w:pPr>
            <w:r>
              <w:t>LOS</w:t>
            </w:r>
          </w:p>
        </w:tc>
        <w:tc>
          <w:tcPr>
            <w:tcW w:type="dxa" w:w="3024"/>
            <w:vAlign w:val="center"/>
            <w:tcMar>
              <w:top w:w="75" w:type="dxa"/>
              <w:left w:w="85" w:type="dxa"/>
              <w:bottom w:w="75" w:type="dxa"/>
              <w:right w:w="85" w:type="dxa"/>
            </w:tcMar>
            <w:shd w:fill="F6F8F9"/>
          </w:tcPr>
          <w:p>
            <w:pPr>
              <w:pStyle w:val="TableText"/>
              <w:keepNext w:val="0"/>
              <w:jc w:val="center"/>
            </w:pPr>
            <w:r>
              <w:t>Mirror endpoints across one wall</w:t>
            </w:r>
          </w:p>
        </w:tc>
        <w:tc>
          <w:tcPr>
            <w:tcW w:type="dxa" w:w="5285"/>
            <w:vAlign w:val="center"/>
            <w:tcMar>
              <w:top w:w="75" w:type="dxa"/>
              <w:left w:w="85" w:type="dxa"/>
              <w:bottom w:w="75" w:type="dxa"/>
              <w:right w:w="85" w:type="dxa"/>
            </w:tcMar>
            <w:shd w:fill="F6F8F9"/>
          </w:tcPr>
          <w:p>
            <w:pPr>
              <w:pStyle w:val="TableText"/>
              <w:keepNext w:val="0"/>
            </w:pPr>
            <w:r>
              <w:t>Distinguish pre-EoC canonicalized and OSRS source-oriented profiles</w:t>
            </w:r>
          </w:p>
        </w:tc>
      </w:tr>
      <w:tr>
        <w:trPr>
          <w:cantSplit/>
        </w:trPr>
        <w:tc>
          <w:tcPr>
            <w:tcW w:type="dxa" w:w="691"/>
            <w:vAlign w:val="center"/>
            <w:tcMar>
              <w:top w:w="75" w:type="dxa"/>
              <w:left w:w="85" w:type="dxa"/>
              <w:bottom w:w="75" w:type="dxa"/>
              <w:right w:w="85" w:type="dxa"/>
            </w:tcMar>
          </w:tcPr>
          <w:p>
            <w:pPr>
              <w:pStyle w:val="TableText"/>
              <w:keepNext w:val="0"/>
            </w:pPr>
            <w:r>
              <w:t>R07</w:t>
            </w:r>
          </w:p>
        </w:tc>
        <w:tc>
          <w:tcPr>
            <w:tcW w:type="dxa" w:w="1224"/>
            <w:vAlign w:val="center"/>
            <w:tcMar>
              <w:top w:w="75" w:type="dxa"/>
              <w:left w:w="85" w:type="dxa"/>
              <w:bottom w:w="75" w:type="dxa"/>
              <w:right w:w="85" w:type="dxa"/>
            </w:tcMar>
          </w:tcPr>
          <w:p>
            <w:pPr>
              <w:pStyle w:val="TableText"/>
              <w:keepNext w:val="0"/>
              <w:jc w:val="center"/>
            </w:pPr>
            <w:r>
              <w:t>Wrong food</w:t>
            </w:r>
          </w:p>
        </w:tc>
        <w:tc>
          <w:tcPr>
            <w:tcW w:type="dxa" w:w="3024"/>
            <w:vAlign w:val="center"/>
            <w:tcMar>
              <w:top w:w="75" w:type="dxa"/>
              <w:left w:w="85" w:type="dxa"/>
              <w:bottom w:w="75" w:type="dxa"/>
              <w:right w:w="85" w:type="dxa"/>
            </w:tcMar>
          </w:tcPr>
          <w:p>
            <w:pPr>
              <w:pStyle w:val="TableText"/>
              <w:keepNext w:val="0"/>
              <w:jc w:val="center"/>
            </w:pPr>
            <w:r>
              <w:t>Eat during phases 1,5,6,10</w:t>
            </w:r>
          </w:p>
        </w:tc>
        <w:tc>
          <w:tcPr>
            <w:tcW w:type="dxa" w:w="5285"/>
            <w:vAlign w:val="center"/>
            <w:tcMar>
              <w:top w:w="75" w:type="dxa"/>
              <w:left w:w="85" w:type="dxa"/>
              <w:bottom w:w="75" w:type="dxa"/>
              <w:right w:w="85" w:type="dxa"/>
            </w:tcMar>
          </w:tcPr>
          <w:p>
            <w:pPr>
              <w:pStyle w:val="TableText"/>
              <w:keepNext w:val="0"/>
            </w:pPr>
            <w:r>
              <w:t>Phase adjustment, counter, northward destination and search suppression audited</w:t>
            </w:r>
          </w:p>
        </w:tc>
      </w:tr>
      <w:tr>
        <w:trPr>
          <w:cantSplit/>
        </w:trPr>
        <w:tc>
          <w:tcPr>
            <w:tcW w:type="dxa" w:w="691"/>
            <w:vAlign w:val="center"/>
            <w:tcMar>
              <w:top w:w="75" w:type="dxa"/>
              <w:left w:w="85" w:type="dxa"/>
              <w:bottom w:w="75" w:type="dxa"/>
              <w:right w:w="85" w:type="dxa"/>
            </w:tcMar>
            <w:shd w:fill="F6F8F9"/>
          </w:tcPr>
          <w:p>
            <w:pPr>
              <w:pStyle w:val="TableText"/>
              <w:keepNext w:val="0"/>
            </w:pPr>
            <w:r>
              <w:t>R08</w:t>
            </w:r>
          </w:p>
        </w:tc>
        <w:tc>
          <w:tcPr>
            <w:tcW w:type="dxa" w:w="1224"/>
            <w:vAlign w:val="center"/>
            <w:tcMar>
              <w:top w:w="75" w:type="dxa"/>
              <w:left w:w="85" w:type="dxa"/>
              <w:bottom w:w="75" w:type="dxa"/>
              <w:right w:w="85" w:type="dxa"/>
            </w:tcMar>
            <w:shd w:fill="F6F8F9"/>
          </w:tcPr>
          <w:p>
            <w:pPr>
              <w:pStyle w:val="TableText"/>
              <w:keepNext w:val="0"/>
              <w:jc w:val="center"/>
            </w:pPr>
            <w:r>
              <w:t>Stagger</w:t>
            </w:r>
          </w:p>
        </w:tc>
        <w:tc>
          <w:tcPr>
            <w:tcW w:type="dxa" w:w="3024"/>
            <w:vAlign w:val="center"/>
            <w:tcMar>
              <w:top w:w="75" w:type="dxa"/>
              <w:left w:w="85" w:type="dxa"/>
              <w:bottom w:w="75" w:type="dxa"/>
              <w:right w:w="85" w:type="dxa"/>
            </w:tcMar>
            <w:shd w:fill="F6F8F9"/>
          </w:tcPr>
          <w:p>
            <w:pPr>
              <w:pStyle w:val="TableText"/>
              <w:keepNext w:val="0"/>
              <w:jc w:val="center"/>
            </w:pPr>
            <w:r>
              <w:t>Wave 9 group-death schedule</w:t>
            </w:r>
          </w:p>
        </w:tc>
        <w:tc>
          <w:tcPr>
            <w:tcW w:type="dxa" w:w="5285"/>
            <w:vAlign w:val="center"/>
            <w:tcMar>
              <w:top w:w="75" w:type="dxa"/>
              <w:left w:w="85" w:type="dxa"/>
              <w:bottom w:w="75" w:type="dxa"/>
              <w:right w:w="85" w:type="dxa"/>
            </w:tcMar>
            <w:shd w:fill="F6F8F9"/>
          </w:tcPr>
          <w:p>
            <w:pPr>
              <w:pStyle w:val="TableText"/>
              <w:keepNext w:val="0"/>
            </w:pPr>
            <w:r>
              <w:t>Quota/cap arithmetic matches fixture; route feasibility tested separately</w:t>
            </w:r>
          </w:p>
        </w:tc>
      </w:tr>
      <w:tr>
        <w:trPr>
          <w:cantSplit/>
        </w:trPr>
        <w:tc>
          <w:tcPr>
            <w:tcW w:type="dxa" w:w="691"/>
            <w:vAlign w:val="center"/>
            <w:tcMar>
              <w:top w:w="75" w:type="dxa"/>
              <w:left w:w="85" w:type="dxa"/>
              <w:bottom w:w="75" w:type="dxa"/>
              <w:right w:w="85" w:type="dxa"/>
            </w:tcMar>
          </w:tcPr>
          <w:p>
            <w:pPr>
              <w:pStyle w:val="TableText"/>
              <w:keepNext w:val="0"/>
            </w:pPr>
            <w:r>
              <w:t>R09</w:t>
            </w:r>
          </w:p>
        </w:tc>
        <w:tc>
          <w:tcPr>
            <w:tcW w:type="dxa" w:w="1224"/>
            <w:vAlign w:val="center"/>
            <w:tcMar>
              <w:top w:w="75" w:type="dxa"/>
              <w:left w:w="85" w:type="dxa"/>
              <w:bottom w:w="75" w:type="dxa"/>
              <w:right w:w="85" w:type="dxa"/>
            </w:tcMar>
          </w:tcPr>
          <w:p>
            <w:pPr>
              <w:pStyle w:val="TableText"/>
              <w:keepNext w:val="0"/>
              <w:jc w:val="center"/>
            </w:pPr>
            <w:r>
              <w:t>Trap</w:t>
            </w:r>
          </w:p>
        </w:tc>
        <w:tc>
          <w:tcPr>
            <w:tcW w:type="dxa" w:w="3024"/>
            <w:vAlign w:val="center"/>
            <w:tcMar>
              <w:top w:w="75" w:type="dxa"/>
              <w:left w:w="85" w:type="dxa"/>
              <w:bottom w:w="75" w:type="dxa"/>
              <w:right w:w="85" w:type="dxa"/>
            </w:tcMar>
          </w:tcPr>
          <w:p>
            <w:pPr>
              <w:pStyle w:val="TableText"/>
              <w:keepNext w:val="0"/>
              <w:jc w:val="center"/>
            </w:pPr>
            <w:r>
              <w:t>Diagonal bite and diagonal repair</w:t>
            </w:r>
          </w:p>
        </w:tc>
        <w:tc>
          <w:tcPr>
            <w:tcW w:type="dxa" w:w="5285"/>
            <w:vAlign w:val="center"/>
            <w:tcMar>
              <w:top w:w="75" w:type="dxa"/>
              <w:left w:w="85" w:type="dxa"/>
              <w:bottom w:w="75" w:type="dxa"/>
              <w:right w:w="85" w:type="dxa"/>
            </w:tcMar>
          </w:tcPr>
          <w:p>
            <w:pPr>
              <w:pStyle w:val="TableText"/>
              <w:keepNext w:val="0"/>
            </w:pPr>
            <w:r>
              <w:t>Kill area and repair reach use separate metrics</w:t>
            </w:r>
          </w:p>
        </w:tc>
      </w:tr>
      <w:tr>
        <w:trPr>
          <w:cantSplit/>
        </w:trPr>
        <w:tc>
          <w:tcPr>
            <w:tcW w:type="dxa" w:w="691"/>
            <w:vAlign w:val="center"/>
            <w:tcMar>
              <w:top w:w="75" w:type="dxa"/>
              <w:left w:w="85" w:type="dxa"/>
              <w:bottom w:w="75" w:type="dxa"/>
              <w:right w:w="85" w:type="dxa"/>
            </w:tcMar>
            <w:shd w:fill="F6F8F9"/>
          </w:tcPr>
          <w:p>
            <w:pPr>
              <w:pStyle w:val="TableText"/>
              <w:keepNext w:val="0"/>
            </w:pPr>
            <w:r>
              <w:t>R10</w:t>
            </w:r>
          </w:p>
        </w:tc>
        <w:tc>
          <w:tcPr>
            <w:tcW w:type="dxa" w:w="1224"/>
            <w:vAlign w:val="center"/>
            <w:tcMar>
              <w:top w:w="75" w:type="dxa"/>
              <w:left w:w="85" w:type="dxa"/>
              <w:bottom w:w="75" w:type="dxa"/>
              <w:right w:w="85" w:type="dxa"/>
            </w:tcMar>
            <w:shd w:fill="F6F8F9"/>
          </w:tcPr>
          <w:p>
            <w:pPr>
              <w:pStyle w:val="TableText"/>
              <w:keepNext w:val="0"/>
              <w:jc w:val="center"/>
            </w:pPr>
            <w:r>
              <w:t>Multikill</w:t>
            </w:r>
          </w:p>
        </w:tc>
        <w:tc>
          <w:tcPr>
            <w:tcW w:type="dxa" w:w="3024"/>
            <w:vAlign w:val="center"/>
            <w:tcMar>
              <w:top w:w="75" w:type="dxa"/>
              <w:left w:w="85" w:type="dxa"/>
              <w:bottom w:w="75" w:type="dxa"/>
              <w:right w:w="85" w:type="dxa"/>
            </w:tcMar>
            <w:shd w:fill="F6F8F9"/>
          </w:tcPr>
          <w:p>
            <w:pPr>
              <w:pStyle w:val="TableText"/>
              <w:keepNext w:val="0"/>
            </w:pPr>
            <w:r>
              <w:t>One charge, three simultaneous bites</w:t>
            </w:r>
          </w:p>
        </w:tc>
        <w:tc>
          <w:tcPr>
            <w:tcW w:type="dxa" w:w="5285"/>
            <w:vAlign w:val="center"/>
            <w:tcMar>
              <w:top w:w="75" w:type="dxa"/>
              <w:left w:w="85" w:type="dxa"/>
              <w:bottom w:w="75" w:type="dxa"/>
              <w:right w:w="85" w:type="dxa"/>
            </w:tcMar>
            <w:shd w:fill="F6F8F9"/>
          </w:tcPr>
          <w:p>
            <w:pPr>
              <w:pStyle w:val="TableText"/>
              <w:keepNext w:val="0"/>
            </w:pPr>
            <w:r>
              <w:t>Selected pre-EoC resolution policy; do not accidentally serialize into only one kill</w:t>
            </w:r>
          </w:p>
        </w:tc>
      </w:tr>
      <w:tr>
        <w:trPr>
          <w:cantSplit/>
        </w:trPr>
        <w:tc>
          <w:tcPr>
            <w:tcW w:type="dxa" w:w="691"/>
            <w:vAlign w:val="center"/>
            <w:tcMar>
              <w:top w:w="75" w:type="dxa"/>
              <w:left w:w="85" w:type="dxa"/>
              <w:bottom w:w="75" w:type="dxa"/>
              <w:right w:w="85" w:type="dxa"/>
            </w:tcMar>
          </w:tcPr>
          <w:p>
            <w:pPr>
              <w:pStyle w:val="TableText"/>
              <w:keepNext w:val="0"/>
            </w:pPr>
            <w:r>
              <w:t>R11</w:t>
            </w:r>
          </w:p>
        </w:tc>
        <w:tc>
          <w:tcPr>
            <w:tcW w:type="dxa" w:w="1224"/>
            <w:vAlign w:val="center"/>
            <w:tcMar>
              <w:top w:w="75" w:type="dxa"/>
              <w:left w:w="85" w:type="dxa"/>
              <w:bottom w:w="75" w:type="dxa"/>
              <w:right w:w="85" w:type="dxa"/>
            </w:tcMar>
          </w:tcPr>
          <w:p>
            <w:pPr>
              <w:pStyle w:val="TableText"/>
              <w:keepNext w:val="0"/>
              <w:jc w:val="center"/>
            </w:pPr>
            <w:r>
              <w:t>Repair</w:t>
            </w:r>
          </w:p>
        </w:tc>
        <w:tc>
          <w:tcPr>
            <w:tcW w:type="dxa" w:w="3024"/>
            <w:vAlign w:val="center"/>
            <w:tcMar>
              <w:top w:w="75" w:type="dxa"/>
              <w:left w:w="85" w:type="dxa"/>
              <w:bottom w:w="75" w:type="dxa"/>
              <w:right w:w="85" w:type="dxa"/>
            </w:tcMar>
          </w:tcPr>
          <w:p>
            <w:pPr>
              <w:pStyle w:val="TableText"/>
              <w:keepNext w:val="0"/>
            </w:pPr>
            <w:r>
              <w:t>Standing/moving/cancelled/second repairer</w:t>
            </w:r>
          </w:p>
        </w:tc>
        <w:tc>
          <w:tcPr>
            <w:tcW w:type="dxa" w:w="5285"/>
            <w:vAlign w:val="center"/>
            <w:tcMar>
              <w:top w:w="75" w:type="dxa"/>
              <w:left w:w="85" w:type="dxa"/>
              <w:bottom w:w="75" w:type="dxa"/>
              <w:right w:w="85" w:type="dxa"/>
            </w:tcMar>
          </w:tcPr>
          <w:p>
            <w:pPr>
              <w:pStyle w:val="TableText"/>
              <w:keepNext w:val="0"/>
            </w:pPr>
            <w:r>
              <w:t>Correct initial counter, log consumption, commit once, two final charges</w:t>
            </w:r>
          </w:p>
        </w:tc>
      </w:tr>
      <w:tr>
        <w:trPr>
          <w:cantSplit/>
        </w:trPr>
        <w:tc>
          <w:tcPr>
            <w:tcW w:type="dxa" w:w="691"/>
            <w:vAlign w:val="center"/>
            <w:tcMar>
              <w:top w:w="75" w:type="dxa"/>
              <w:left w:w="85" w:type="dxa"/>
              <w:bottom w:w="75" w:type="dxa"/>
              <w:right w:w="85" w:type="dxa"/>
            </w:tcMar>
            <w:shd w:fill="F6F8F9"/>
          </w:tcPr>
          <w:p>
            <w:pPr>
              <w:pStyle w:val="TableText"/>
              <w:keepNext w:val="0"/>
            </w:pPr>
            <w:r>
              <w:t>R12</w:t>
            </w:r>
          </w:p>
        </w:tc>
        <w:tc>
          <w:tcPr>
            <w:tcW w:type="dxa" w:w="1224"/>
            <w:vAlign w:val="center"/>
            <w:tcMar>
              <w:top w:w="75" w:type="dxa"/>
              <w:left w:w="85" w:type="dxa"/>
              <w:bottom w:w="75" w:type="dxa"/>
              <w:right w:w="85" w:type="dxa"/>
            </w:tcMar>
            <w:shd w:fill="F6F8F9"/>
          </w:tcPr>
          <w:p>
            <w:pPr>
              <w:pStyle w:val="TableText"/>
              <w:keepNext w:val="0"/>
              <w:jc w:val="center"/>
            </w:pPr>
            <w:r>
              <w:t>Blue egg</w:t>
            </w:r>
          </w:p>
        </w:tc>
        <w:tc>
          <w:tcPr>
            <w:tcW w:type="dxa" w:w="3024"/>
            <w:vAlign w:val="center"/>
            <w:tcMar>
              <w:top w:w="75" w:type="dxa"/>
              <w:left w:w="85" w:type="dxa"/>
              <w:bottom w:w="75" w:type="dxa"/>
              <w:right w:w="85" w:type="dxa"/>
            </w:tcMar>
            <w:shd w:fill="F6F8F9"/>
          </w:tcPr>
          <w:p>
            <w:pPr>
              <w:pStyle w:val="TableText"/>
              <w:keepNext w:val="0"/>
              <w:jc w:val="center"/>
            </w:pPr>
            <w:r>
              <w:t>Dying Runner hit before removal</w:t>
            </w:r>
          </w:p>
        </w:tc>
        <w:tc>
          <w:tcPr>
            <w:tcW w:type="dxa" w:w="5285"/>
            <w:vAlign w:val="center"/>
            <w:tcMar>
              <w:top w:w="75" w:type="dxa"/>
              <w:left w:w="85" w:type="dxa"/>
              <w:bottom w:w="75" w:type="dxa"/>
              <w:right w:w="85" w:type="dxa"/>
            </w:tcMar>
            <w:shd w:fill="F6F8F9"/>
          </w:tcPr>
          <w:p>
            <w:pPr>
              <w:pStyle w:val="TableText"/>
              <w:keepNext w:val="0"/>
            </w:pPr>
            <w:r>
              <w:t>No zombie cap leak or double kill; supported historical behavior decided explicitly</w:t>
            </w:r>
          </w:p>
        </w:tc>
      </w:tr>
      <w:tr>
        <w:trPr>
          <w:cantSplit/>
        </w:trPr>
        <w:tc>
          <w:tcPr>
            <w:tcW w:type="dxa" w:w="691"/>
            <w:vAlign w:val="center"/>
            <w:tcMar>
              <w:top w:w="75" w:type="dxa"/>
              <w:left w:w="85" w:type="dxa"/>
              <w:bottom w:w="75" w:type="dxa"/>
              <w:right w:w="85" w:type="dxa"/>
            </w:tcMar>
          </w:tcPr>
          <w:p>
            <w:pPr>
              <w:pStyle w:val="TableText"/>
              <w:keepNext w:val="0"/>
            </w:pPr>
            <w:r>
              <w:t>H01</w:t>
            </w:r>
          </w:p>
        </w:tc>
        <w:tc>
          <w:tcPr>
            <w:tcW w:type="dxa" w:w="1224"/>
            <w:vAlign w:val="center"/>
            <w:tcMar>
              <w:top w:w="75" w:type="dxa"/>
              <w:left w:w="85" w:type="dxa"/>
              <w:bottom w:w="75" w:type="dxa"/>
              <w:right w:w="85" w:type="dxa"/>
            </w:tcMar>
          </w:tcPr>
          <w:p>
            <w:pPr>
              <w:pStyle w:val="TableText"/>
              <w:keepNext w:val="0"/>
              <w:jc w:val="center"/>
            </w:pPr>
            <w:r>
              <w:t>Poison onset</w:t>
            </w:r>
          </w:p>
        </w:tc>
        <w:tc>
          <w:tcPr>
            <w:tcW w:type="dxa" w:w="3024"/>
            <w:vAlign w:val="center"/>
            <w:tcMar>
              <w:top w:w="75" w:type="dxa"/>
              <w:left w:w="85" w:type="dxa"/>
              <w:bottom w:w="75" w:type="dxa"/>
              <w:right w:w="85" w:type="dxa"/>
            </w:tcMar>
          </w:tcPr>
          <w:p>
            <w:pPr>
              <w:pStyle w:val="TableText"/>
              <w:keepNext w:val="0"/>
              <w:jc w:val="center"/>
            </w:pPr>
            <w:r>
              <w:t>Food at spawn+1,+4,+5,+6</w:t>
            </w:r>
          </w:p>
        </w:tc>
        <w:tc>
          <w:tcPr>
            <w:tcW w:type="dxa" w:w="5285"/>
            <w:vAlign w:val="center"/>
            <w:tcMar>
              <w:top w:w="75" w:type="dxa"/>
              <w:left w:w="85" w:type="dxa"/>
              <w:bottom w:w="75" w:type="dxa"/>
              <w:right w:w="85" w:type="dxa"/>
            </w:tcMar>
          </w:tcPr>
          <w:p>
            <w:pPr>
              <w:pStyle w:val="TableText"/>
              <w:keepNext w:val="0"/>
            </w:pPr>
            <w:r>
              <w:t>First pulse follows documented gate; immediate hit separate</w:t>
            </w:r>
          </w:p>
        </w:tc>
      </w:tr>
      <w:tr>
        <w:trPr>
          <w:cantSplit/>
        </w:trPr>
        <w:tc>
          <w:tcPr>
            <w:tcW w:type="dxa" w:w="691"/>
            <w:vAlign w:val="center"/>
            <w:tcMar>
              <w:top w:w="75" w:type="dxa"/>
              <w:left w:w="85" w:type="dxa"/>
              <w:bottom w:w="75" w:type="dxa"/>
              <w:right w:w="85" w:type="dxa"/>
            </w:tcMar>
            <w:shd w:fill="F6F8F9"/>
          </w:tcPr>
          <w:p>
            <w:pPr>
              <w:pStyle w:val="TableText"/>
              <w:keepNext w:val="0"/>
            </w:pPr>
            <w:r>
              <w:t>H02</w:t>
            </w:r>
          </w:p>
        </w:tc>
        <w:tc>
          <w:tcPr>
            <w:tcW w:type="dxa" w:w="1224"/>
            <w:vAlign w:val="center"/>
            <w:tcMar>
              <w:top w:w="75" w:type="dxa"/>
              <w:left w:w="85" w:type="dxa"/>
              <w:bottom w:w="75" w:type="dxa"/>
              <w:right w:w="85" w:type="dxa"/>
            </w:tcMar>
            <w:shd w:fill="F6F8F9"/>
          </w:tcPr>
          <w:p>
            <w:pPr>
              <w:pStyle w:val="TableText"/>
              <w:keepNext w:val="0"/>
              <w:jc w:val="center"/>
            </w:pPr>
            <w:r>
              <w:t>Refeed</w:t>
            </w:r>
          </w:p>
        </w:tc>
        <w:tc>
          <w:tcPr>
            <w:tcW w:type="dxa" w:w="3024"/>
            <w:vAlign w:val="center"/>
            <w:tcMar>
              <w:top w:w="75" w:type="dxa"/>
              <w:left w:w="85" w:type="dxa"/>
              <w:bottom w:w="75" w:type="dxa"/>
              <w:right w:w="85" w:type="dxa"/>
            </w:tcMar>
            <w:shd w:fill="F6F8F9"/>
          </w:tcPr>
          <w:p>
            <w:pPr>
              <w:pStyle w:val="TableText"/>
              <w:keepNext w:val="0"/>
              <w:jc w:val="center"/>
            </w:pPr>
            <w:r>
              <w:t>Feed between poison pulses</w:t>
            </w:r>
          </w:p>
        </w:tc>
        <w:tc>
          <w:tcPr>
            <w:tcW w:type="dxa" w:w="5285"/>
            <w:vAlign w:val="center"/>
            <w:tcMar>
              <w:top w:w="75" w:type="dxa"/>
              <w:left w:w="85" w:type="dxa"/>
              <w:bottom w:w="75" w:type="dxa"/>
              <w:right w:w="85" w:type="dxa"/>
            </w:tcMar>
            <w:shd w:fill="F6F8F9"/>
          </w:tcPr>
          <w:p>
            <w:pPr>
              <w:pStyle w:val="TableText"/>
              <w:keepNext w:val="0"/>
            </w:pPr>
            <w:r>
              <w:t>Power restored without incorrectly shifting active pulse phase</w:t>
            </w:r>
          </w:p>
        </w:tc>
      </w:tr>
      <w:tr>
        <w:trPr>
          <w:cantSplit/>
        </w:trPr>
        <w:tc>
          <w:tcPr>
            <w:tcW w:type="dxa" w:w="691"/>
            <w:vAlign w:val="center"/>
            <w:tcMar>
              <w:top w:w="75" w:type="dxa"/>
              <w:left w:w="85" w:type="dxa"/>
              <w:bottom w:w="75" w:type="dxa"/>
              <w:right w:w="85" w:type="dxa"/>
            </w:tcMar>
          </w:tcPr>
          <w:p>
            <w:pPr>
              <w:pStyle w:val="TableText"/>
              <w:keepNext w:val="0"/>
            </w:pPr>
            <w:r>
              <w:t>H03</w:t>
            </w:r>
          </w:p>
        </w:tc>
        <w:tc>
          <w:tcPr>
            <w:tcW w:type="dxa" w:w="1224"/>
            <w:vAlign w:val="center"/>
            <w:tcMar>
              <w:top w:w="75" w:type="dxa"/>
              <w:left w:w="85" w:type="dxa"/>
              <w:bottom w:w="75" w:type="dxa"/>
              <w:right w:w="85" w:type="dxa"/>
            </w:tcMar>
          </w:tcPr>
          <w:p>
            <w:pPr>
              <w:pStyle w:val="TableText"/>
              <w:keepNext w:val="0"/>
              <w:jc w:val="center"/>
            </w:pPr>
            <w:r>
              <w:t>Units</w:t>
            </w:r>
          </w:p>
        </w:tc>
        <w:tc>
          <w:tcPr>
            <w:tcW w:type="dxa" w:w="3024"/>
            <w:vAlign w:val="center"/>
            <w:tcMar>
              <w:top w:w="75" w:type="dxa"/>
              <w:left w:w="85" w:type="dxa"/>
              <w:bottom w:w="75" w:type="dxa"/>
              <w:right w:w="85" w:type="dxa"/>
            </w:tcMar>
          </w:tcPr>
          <w:p>
            <w:pPr>
              <w:pStyle w:val="TableText"/>
              <w:keepNext w:val="0"/>
              <w:jc w:val="center"/>
            </w:pPr>
            <w:r>
              <w:t>Every wave maximum health</w:t>
            </w:r>
          </w:p>
        </w:tc>
        <w:tc>
          <w:tcPr>
            <w:tcW w:type="dxa" w:w="5285"/>
            <w:vAlign w:val="center"/>
            <w:tcMar>
              <w:top w:w="75" w:type="dxa"/>
              <w:left w:w="85" w:type="dxa"/>
              <w:bottom w:w="75" w:type="dxa"/>
              <w:right w:w="85" w:type="dxa"/>
            </w:tcMar>
          </w:tcPr>
          <w:p>
            <w:pPr>
              <w:pStyle w:val="TableText"/>
              <w:keepNext w:val="0"/>
            </w:pPr>
            <w:r>
              <w:t>No universal modernHP*10 conversion</w:t>
            </w:r>
          </w:p>
        </w:tc>
      </w:tr>
      <w:tr>
        <w:trPr>
          <w:cantSplit/>
        </w:trPr>
        <w:tc>
          <w:tcPr>
            <w:tcW w:type="dxa" w:w="691"/>
            <w:vAlign w:val="center"/>
            <w:tcMar>
              <w:top w:w="75" w:type="dxa"/>
              <w:left w:w="85" w:type="dxa"/>
              <w:bottom w:w="75" w:type="dxa"/>
              <w:right w:w="85" w:type="dxa"/>
            </w:tcMar>
            <w:shd w:fill="F6F8F9"/>
          </w:tcPr>
          <w:p>
            <w:pPr>
              <w:pStyle w:val="TableText"/>
              <w:keepNext w:val="0"/>
            </w:pPr>
            <w:r>
              <w:t>H04</w:t>
            </w:r>
          </w:p>
        </w:tc>
        <w:tc>
          <w:tcPr>
            <w:tcW w:type="dxa" w:w="1224"/>
            <w:vAlign w:val="center"/>
            <w:tcMar>
              <w:top w:w="75" w:type="dxa"/>
              <w:left w:w="85" w:type="dxa"/>
              <w:bottom w:w="75" w:type="dxa"/>
              <w:right w:w="85" w:type="dxa"/>
            </w:tcMar>
            <w:shd w:fill="F6F8F9"/>
          </w:tcPr>
          <w:p>
            <w:pPr>
              <w:pStyle w:val="TableText"/>
              <w:keepNext w:val="0"/>
              <w:jc w:val="center"/>
            </w:pPr>
            <w:r>
              <w:t>Regeneration</w:t>
            </w:r>
          </w:p>
        </w:tc>
        <w:tc>
          <w:tcPr>
            <w:tcW w:type="dxa" w:w="3024"/>
            <w:vAlign w:val="center"/>
            <w:tcMar>
              <w:top w:w="75" w:type="dxa"/>
              <w:left w:w="85" w:type="dxa"/>
              <w:bottom w:w="75" w:type="dxa"/>
              <w:right w:w="85" w:type="dxa"/>
            </w:tcMar>
            <w:shd w:fill="F6F8F9"/>
          </w:tcPr>
          <w:p>
            <w:pPr>
              <w:pStyle w:val="TableText"/>
              <w:keepNext w:val="0"/>
              <w:jc w:val="center"/>
            </w:pPr>
            <w:r>
              <w:t>Damage before/at counter multiple</w:t>
            </w:r>
          </w:p>
        </w:tc>
        <w:tc>
          <w:tcPr>
            <w:tcW w:type="dxa" w:w="5285"/>
            <w:vAlign w:val="center"/>
            <w:tcMar>
              <w:top w:w="75" w:type="dxa"/>
              <w:left w:w="85" w:type="dxa"/>
              <w:bottom w:w="75" w:type="dxa"/>
              <w:right w:w="85" w:type="dxa"/>
            </w:tcMar>
            <w:shd w:fill="F6F8F9"/>
          </w:tcPr>
          <w:p>
            <w:pPr>
              <w:pStyle w:val="TableText"/>
              <w:keepNext w:val="0"/>
            </w:pPr>
            <w:r>
              <w:t>Independent 100-counter condition; cap at maximum</w:t>
            </w:r>
          </w:p>
        </w:tc>
      </w:tr>
      <w:tr>
        <w:trPr>
          <w:cantSplit/>
        </w:trPr>
        <w:tc>
          <w:tcPr>
            <w:tcW w:type="dxa" w:w="691"/>
            <w:vAlign w:val="center"/>
            <w:tcMar>
              <w:top w:w="75" w:type="dxa"/>
              <w:left w:w="85" w:type="dxa"/>
              <w:bottom w:w="75" w:type="dxa"/>
              <w:right w:w="85" w:type="dxa"/>
            </w:tcMar>
          </w:tcPr>
          <w:p>
            <w:pPr>
              <w:pStyle w:val="TableText"/>
              <w:keepNext w:val="0"/>
            </w:pPr>
            <w:r>
              <w:t>H05</w:t>
            </w:r>
          </w:p>
        </w:tc>
        <w:tc>
          <w:tcPr>
            <w:tcW w:type="dxa" w:w="1224"/>
            <w:vAlign w:val="center"/>
            <w:tcMar>
              <w:top w:w="75" w:type="dxa"/>
              <w:left w:w="85" w:type="dxa"/>
              <w:bottom w:w="75" w:type="dxa"/>
              <w:right w:w="85" w:type="dxa"/>
            </w:tcMar>
          </w:tcPr>
          <w:p>
            <w:pPr>
              <w:pStyle w:val="TableText"/>
              <w:keepNext w:val="0"/>
              <w:jc w:val="center"/>
            </w:pPr>
            <w:r>
              <w:t>Targets</w:t>
            </w:r>
          </w:p>
        </w:tc>
        <w:tc>
          <w:tcPr>
            <w:tcW w:type="dxa" w:w="3024"/>
            <w:vAlign w:val="center"/>
            <w:tcMar>
              <w:top w:w="75" w:type="dxa"/>
              <w:left w:w="85" w:type="dxa"/>
              <w:bottom w:w="75" w:type="dxa"/>
              <w:right w:w="85" w:type="dxa"/>
            </w:tcMar>
          </w:tcPr>
          <w:p>
            <w:pPr>
              <w:pStyle w:val="TableText"/>
              <w:keepNext w:val="0"/>
            </w:pPr>
            <w:r>
              <w:t>Players on range and LOS boundaries</w:t>
            </w:r>
          </w:p>
        </w:tc>
        <w:tc>
          <w:tcPr>
            <w:tcW w:type="dxa" w:w="5285"/>
            <w:vAlign w:val="center"/>
            <w:tcMar>
              <w:top w:w="75" w:type="dxa"/>
              <w:left w:w="85" w:type="dxa"/>
              <w:bottom w:w="75" w:type="dxa"/>
              <w:right w:w="85" w:type="dxa"/>
            </w:tcMar>
          </w:tcPr>
          <w:p>
            <w:pPr>
              <w:pStyle w:val="TableText"/>
              <w:keepNext w:val="0"/>
            </w:pPr>
            <w:r>
              <w:t>Candidate list uses intended tick-start positions and stable enumeration</w:t>
            </w:r>
          </w:p>
        </w:tc>
      </w:tr>
      <w:tr>
        <w:trPr>
          <w:cantSplit/>
        </w:trPr>
        <w:tc>
          <w:tcPr>
            <w:tcW w:type="dxa" w:w="691"/>
            <w:vAlign w:val="center"/>
            <w:tcMar>
              <w:top w:w="75" w:type="dxa"/>
              <w:left w:w="85" w:type="dxa"/>
              <w:bottom w:w="75" w:type="dxa"/>
              <w:right w:w="85" w:type="dxa"/>
            </w:tcMar>
            <w:shd w:fill="F6F8F9"/>
          </w:tcPr>
          <w:p>
            <w:pPr>
              <w:pStyle w:val="TableText"/>
              <w:keepNext w:val="0"/>
            </w:pPr>
            <w:r>
              <w:t>H06</w:t>
            </w:r>
          </w:p>
        </w:tc>
        <w:tc>
          <w:tcPr>
            <w:tcW w:type="dxa" w:w="1224"/>
            <w:vAlign w:val="center"/>
            <w:tcMar>
              <w:top w:w="75" w:type="dxa"/>
              <w:left w:w="85" w:type="dxa"/>
              <w:bottom w:w="75" w:type="dxa"/>
              <w:right w:w="85" w:type="dxa"/>
            </w:tcMar>
            <w:shd w:fill="F6F8F9"/>
          </w:tcPr>
          <w:p>
            <w:pPr>
              <w:pStyle w:val="TableText"/>
              <w:keepNext w:val="0"/>
              <w:jc w:val="center"/>
            </w:pPr>
            <w:r>
              <w:t>Spray switching</w:t>
            </w:r>
          </w:p>
        </w:tc>
        <w:tc>
          <w:tcPr>
            <w:tcW w:type="dxa" w:w="3024"/>
            <w:vAlign w:val="center"/>
            <w:tcMar>
              <w:top w:w="75" w:type="dxa"/>
              <w:left w:w="85" w:type="dxa"/>
              <w:bottom w:w="75" w:type="dxa"/>
              <w:right w:w="85" w:type="dxa"/>
            </w:tcMar>
            <w:shd w:fill="F6F8F9"/>
          </w:tcPr>
          <w:p>
            <w:pPr>
              <w:pStyle w:val="TableText"/>
              <w:keepNext w:val="0"/>
              <w:jc w:val="center"/>
            </w:pPr>
            <w:r>
              <w:t>Player then Runner then player</w:t>
            </w:r>
          </w:p>
        </w:tc>
        <w:tc>
          <w:tcPr>
            <w:tcW w:type="dxa" w:w="5285"/>
            <w:vAlign w:val="center"/>
            <w:tcMar>
              <w:top w:w="75" w:type="dxa"/>
              <w:left w:w="85" w:type="dxa"/>
              <w:bottom w:w="75" w:type="dxa"/>
              <w:right w:w="85" w:type="dxa"/>
            </w:tcMar>
            <w:shd w:fill="F6F8F9"/>
          </w:tcPr>
          <w:p>
            <w:pPr>
              <w:pStyle w:val="TableText"/>
              <w:keepNext w:val="0"/>
            </w:pPr>
            <w:r>
              <w:t>Counter 5/8/11 and &gt;2 branches tested in comparison; payload separately implemented</w:t>
            </w:r>
          </w:p>
        </w:tc>
      </w:tr>
      <w:tr>
        <w:trPr>
          <w:cantSplit/>
        </w:trPr>
        <w:tc>
          <w:tcPr>
            <w:tcW w:type="dxa" w:w="691"/>
            <w:vAlign w:val="center"/>
            <w:tcMar>
              <w:top w:w="75" w:type="dxa"/>
              <w:left w:w="85" w:type="dxa"/>
              <w:bottom w:w="75" w:type="dxa"/>
              <w:right w:w="85" w:type="dxa"/>
            </w:tcMar>
          </w:tcPr>
          <w:p>
            <w:pPr>
              <w:pStyle w:val="TableText"/>
              <w:keepNext w:val="0"/>
            </w:pPr>
            <w:r>
              <w:t>H07</w:t>
            </w:r>
          </w:p>
        </w:tc>
        <w:tc>
          <w:tcPr>
            <w:tcW w:type="dxa" w:w="1224"/>
            <w:vAlign w:val="center"/>
            <w:tcMar>
              <w:top w:w="75" w:type="dxa"/>
              <w:left w:w="85" w:type="dxa"/>
              <w:bottom w:w="75" w:type="dxa"/>
              <w:right w:w="85" w:type="dxa"/>
            </w:tcMar>
          </w:tcPr>
          <w:p>
            <w:pPr>
              <w:pStyle w:val="TableText"/>
              <w:keepNext w:val="0"/>
              <w:jc w:val="center"/>
            </w:pPr>
            <w:r>
              <w:t>Death/stun</w:t>
            </w:r>
          </w:p>
        </w:tc>
        <w:tc>
          <w:tcPr>
            <w:tcW w:type="dxa" w:w="3024"/>
            <w:vAlign w:val="center"/>
            <w:tcMar>
              <w:top w:w="75" w:type="dxa"/>
              <w:left w:w="85" w:type="dxa"/>
              <w:bottom w:w="75" w:type="dxa"/>
              <w:right w:w="85" w:type="dxa"/>
            </w:tcMar>
          </w:tcPr>
          <w:p>
            <w:pPr>
              <w:pStyle w:val="TableText"/>
              <w:keepNext w:val="0"/>
              <w:jc w:val="center"/>
            </w:pPr>
            <w:r>
              <w:t>Lethal hit and blue same tick</w:t>
            </w:r>
          </w:p>
        </w:tc>
        <w:tc>
          <w:tcPr>
            <w:tcW w:type="dxa" w:w="5285"/>
            <w:vAlign w:val="center"/>
            <w:tcMar>
              <w:top w:w="75" w:type="dxa"/>
              <w:left w:w="85" w:type="dxa"/>
              <w:bottom w:w="75" w:type="dxa"/>
              <w:right w:w="85" w:type="dxa"/>
            </w:tcMar>
          </w:tcPr>
          <w:p>
            <w:pPr>
              <w:pStyle w:val="TableText"/>
              <w:keepNext w:val="0"/>
            </w:pPr>
            <w:r>
              <w:t>Death and pause ordering explicitly selected; no unearned heal</w:t>
            </w:r>
          </w:p>
        </w:tc>
      </w:tr>
      <w:tr>
        <w:trPr>
          <w:cantSplit/>
        </w:trPr>
        <w:tc>
          <w:tcPr>
            <w:tcW w:type="dxa" w:w="691"/>
            <w:vAlign w:val="center"/>
            <w:tcMar>
              <w:top w:w="75" w:type="dxa"/>
              <w:left w:w="85" w:type="dxa"/>
              <w:bottom w:w="75" w:type="dxa"/>
              <w:right w:w="85" w:type="dxa"/>
            </w:tcMar>
            <w:shd w:fill="F6F8F9"/>
          </w:tcPr>
          <w:p>
            <w:pPr>
              <w:pStyle w:val="TableText"/>
              <w:keepNext w:val="0"/>
            </w:pPr>
            <w:r>
              <w:t>E01</w:t>
            </w:r>
          </w:p>
        </w:tc>
        <w:tc>
          <w:tcPr>
            <w:tcW w:type="dxa" w:w="1224"/>
            <w:vAlign w:val="center"/>
            <w:tcMar>
              <w:top w:w="75" w:type="dxa"/>
              <w:left w:w="85" w:type="dxa"/>
              <w:bottom w:w="75" w:type="dxa"/>
              <w:right w:w="85" w:type="dxa"/>
            </w:tcMar>
            <w:shd w:fill="F6F8F9"/>
          </w:tcPr>
          <w:p>
            <w:pPr>
              <w:pStyle w:val="TableText"/>
              <w:keepNext w:val="0"/>
              <w:jc w:val="center"/>
            </w:pPr>
            <w:r>
              <w:t>Egg patterns</w:t>
            </w:r>
          </w:p>
        </w:tc>
        <w:tc>
          <w:tcPr>
            <w:tcW w:type="dxa" w:w="3024"/>
            <w:vAlign w:val="center"/>
            <w:tcMar>
              <w:top w:w="75" w:type="dxa"/>
              <w:left w:w="85" w:type="dxa"/>
              <w:bottom w:w="75" w:type="dxa"/>
              <w:right w:w="85" w:type="dxa"/>
            </w:tcMar>
            <w:shd w:fill="F6F8F9"/>
          </w:tcPr>
          <w:p>
            <w:pPr>
              <w:pStyle w:val="TableText"/>
              <w:keepNext w:val="0"/>
              <w:jc w:val="center"/>
            </w:pPr>
            <w:r>
              <w:t>Three selected pattern IDs</w:t>
            </w:r>
          </w:p>
        </w:tc>
        <w:tc>
          <w:tcPr>
            <w:tcW w:type="dxa" w:w="5285"/>
            <w:vAlign w:val="center"/>
            <w:tcMar>
              <w:top w:w="75" w:type="dxa"/>
              <w:left w:w="85" w:type="dxa"/>
              <w:bottom w:w="75" w:type="dxa"/>
              <w:right w:w="85" w:type="dxa"/>
            </w:tcMar>
            <w:shd w:fill="F6F8F9"/>
          </w:tcPr>
          <w:p>
            <w:pPr>
              <w:pStyle w:val="TableText"/>
              <w:keepNext w:val="0"/>
            </w:pPr>
            <w:r>
              <w:t>Exactly six positions with two of each colour; offsets rotated only if proven</w:t>
            </w:r>
          </w:p>
        </w:tc>
      </w:tr>
      <w:tr>
        <w:trPr>
          <w:cantSplit/>
        </w:trPr>
        <w:tc>
          <w:tcPr>
            <w:tcW w:type="dxa" w:w="691"/>
            <w:vAlign w:val="center"/>
            <w:tcMar>
              <w:top w:w="75" w:type="dxa"/>
              <w:left w:w="85" w:type="dxa"/>
              <w:bottom w:w="75" w:type="dxa"/>
              <w:right w:w="85" w:type="dxa"/>
            </w:tcMar>
          </w:tcPr>
          <w:p>
            <w:pPr>
              <w:pStyle w:val="TableText"/>
              <w:keepNext w:val="0"/>
            </w:pPr>
            <w:r>
              <w:t>E02</w:t>
            </w:r>
          </w:p>
        </w:tc>
        <w:tc>
          <w:tcPr>
            <w:tcW w:type="dxa" w:w="1224"/>
            <w:vAlign w:val="center"/>
            <w:tcMar>
              <w:top w:w="75" w:type="dxa"/>
              <w:left w:w="85" w:type="dxa"/>
              <w:bottom w:w="75" w:type="dxa"/>
              <w:right w:w="85" w:type="dxa"/>
            </w:tcMar>
          </w:tcPr>
          <w:p>
            <w:pPr>
              <w:pStyle w:val="TableText"/>
              <w:keepNext w:val="0"/>
              <w:jc w:val="center"/>
            </w:pPr>
            <w:r>
              <w:t>Egg collision</w:t>
            </w:r>
          </w:p>
        </w:tc>
        <w:tc>
          <w:tcPr>
            <w:tcW w:type="dxa" w:w="3024"/>
            <w:vAlign w:val="center"/>
            <w:tcMar>
              <w:top w:w="75" w:type="dxa"/>
              <w:left w:w="85" w:type="dxa"/>
              <w:bottom w:w="75" w:type="dxa"/>
              <w:right w:w="85" w:type="dxa"/>
            </w:tcMar>
          </w:tcPr>
          <w:p>
            <w:pPr>
              <w:pStyle w:val="TableText"/>
              <w:keepNext w:val="0"/>
              <w:jc w:val="center"/>
            </w:pPr>
            <w:r>
              <w:t>Death beside west/east wall</w:t>
            </w:r>
          </w:p>
        </w:tc>
        <w:tc>
          <w:tcPr>
            <w:tcW w:type="dxa" w:w="5285"/>
            <w:vAlign w:val="center"/>
            <w:tcMar>
              <w:top w:w="75" w:type="dxa"/>
              <w:left w:w="85" w:type="dxa"/>
              <w:bottom w:w="75" w:type="dxa"/>
              <w:right w:w="85" w:type="dxa"/>
            </w:tcMar>
          </w:tcPr>
          <w:p>
            <w:pPr>
              <w:pStyle w:val="TableText"/>
              <w:keepNext w:val="0"/>
            </w:pPr>
            <w:r>
              <w:t>Documented shift candidate tested; no guessed generic clipping fix</w:t>
            </w:r>
          </w:p>
        </w:tc>
      </w:tr>
      <w:tr>
        <w:trPr>
          <w:cantSplit/>
        </w:trPr>
        <w:tc>
          <w:tcPr>
            <w:tcW w:type="dxa" w:w="691"/>
            <w:vAlign w:val="center"/>
            <w:tcMar>
              <w:top w:w="75" w:type="dxa"/>
              <w:left w:w="85" w:type="dxa"/>
              <w:bottom w:w="75" w:type="dxa"/>
              <w:right w:w="85" w:type="dxa"/>
            </w:tcMar>
            <w:shd w:fill="F6F8F9"/>
          </w:tcPr>
          <w:p>
            <w:pPr>
              <w:pStyle w:val="TableText"/>
              <w:keepNext w:val="0"/>
            </w:pPr>
            <w:r>
              <w:t>E03</w:t>
            </w:r>
          </w:p>
        </w:tc>
        <w:tc>
          <w:tcPr>
            <w:tcW w:type="dxa" w:w="1224"/>
            <w:vAlign w:val="center"/>
            <w:tcMar>
              <w:top w:w="75" w:type="dxa"/>
              <w:left w:w="85" w:type="dxa"/>
              <w:bottom w:w="75" w:type="dxa"/>
              <w:right w:w="85" w:type="dxa"/>
            </w:tcMar>
            <w:shd w:fill="F6F8F9"/>
          </w:tcPr>
          <w:p>
            <w:pPr>
              <w:pStyle w:val="TableText"/>
              <w:keepNext w:val="0"/>
              <w:jc w:val="center"/>
            </w:pPr>
            <w:r>
              <w:t>Pickup</w:t>
            </w:r>
          </w:p>
        </w:tc>
        <w:tc>
          <w:tcPr>
            <w:tcW w:type="dxa" w:w="3024"/>
            <w:vAlign w:val="center"/>
            <w:tcMar>
              <w:top w:w="75" w:type="dxa"/>
              <w:left w:w="85" w:type="dxa"/>
              <w:bottom w:w="75" w:type="dxa"/>
              <w:right w:w="85" w:type="dxa"/>
            </w:tcMar>
            <w:shd w:fill="F6F8F9"/>
          </w:tcPr>
          <w:p>
            <w:pPr>
              <w:pStyle w:val="TableText"/>
              <w:keepNext w:val="0"/>
              <w:jc w:val="center"/>
            </w:pPr>
            <w:r>
              <w:t>Wrong call/full bag/double click</w:t>
            </w:r>
          </w:p>
        </w:tc>
        <w:tc>
          <w:tcPr>
            <w:tcW w:type="dxa" w:w="5285"/>
            <w:vAlign w:val="center"/>
            <w:tcMar>
              <w:top w:w="75" w:type="dxa"/>
              <w:left w:w="85" w:type="dxa"/>
              <w:bottom w:w="75" w:type="dxa"/>
              <w:right w:w="85" w:type="dxa"/>
            </w:tcMar>
            <w:shd w:fill="F6F8F9"/>
          </w:tcPr>
          <w:p>
            <w:pPr>
              <w:pStyle w:val="TableText"/>
              <w:keepNext w:val="0"/>
            </w:pPr>
            <w:r>
              <w:t>One item claimed, appropriate penalty, no concurrent double ownership</w:t>
            </w:r>
          </w:p>
        </w:tc>
      </w:tr>
      <w:tr>
        <w:trPr>
          <w:cantSplit/>
        </w:trPr>
        <w:tc>
          <w:tcPr>
            <w:tcW w:type="dxa" w:w="691"/>
            <w:vAlign w:val="center"/>
            <w:tcMar>
              <w:top w:w="75" w:type="dxa"/>
              <w:left w:w="85" w:type="dxa"/>
              <w:bottom w:w="75" w:type="dxa"/>
              <w:right w:w="85" w:type="dxa"/>
            </w:tcMar>
          </w:tcPr>
          <w:p>
            <w:pPr>
              <w:pStyle w:val="TableText"/>
              <w:keepNext w:val="0"/>
            </w:pPr>
            <w:r>
              <w:t>E04</w:t>
            </w:r>
          </w:p>
        </w:tc>
        <w:tc>
          <w:tcPr>
            <w:tcW w:type="dxa" w:w="1224"/>
            <w:vAlign w:val="center"/>
            <w:tcMar>
              <w:top w:w="75" w:type="dxa"/>
              <w:left w:w="85" w:type="dxa"/>
              <w:bottom w:w="75" w:type="dxa"/>
              <w:right w:w="85" w:type="dxa"/>
            </w:tcMar>
          </w:tcPr>
          <w:p>
            <w:pPr>
              <w:pStyle w:val="TableText"/>
              <w:keepNext w:val="0"/>
              <w:jc w:val="center"/>
            </w:pPr>
            <w:r>
              <w:t>Cannon rank</w:t>
            </w:r>
          </w:p>
        </w:tc>
        <w:tc>
          <w:tcPr>
            <w:tcW w:type="dxa" w:w="3024"/>
            <w:vAlign w:val="center"/>
            <w:tcMar>
              <w:top w:w="75" w:type="dxa"/>
              <w:left w:w="85" w:type="dxa"/>
              <w:bottom w:w="75" w:type="dxa"/>
              <w:right w:w="85" w:type="dxa"/>
            </w:tcMar>
          </w:tcPr>
          <w:p>
            <w:pPr>
              <w:pStyle w:val="TableText"/>
              <w:keepNext w:val="0"/>
              <w:jc w:val="center"/>
            </w:pPr>
            <w:r>
              <w:t>Equal distances across zones</w:t>
            </w:r>
          </w:p>
        </w:tc>
        <w:tc>
          <w:tcPr>
            <w:tcW w:type="dxa" w:w="5285"/>
            <w:vAlign w:val="center"/>
            <w:tcMar>
              <w:top w:w="75" w:type="dxa"/>
              <w:left w:w="85" w:type="dxa"/>
              <w:bottom w:w="75" w:type="dxa"/>
              <w:right w:w="85" w:type="dxa"/>
            </w:tcMar>
          </w:tcPr>
          <w:p>
            <w:pPr>
              <w:pStyle w:val="TableText"/>
              <w:keepNext w:val="0"/>
            </w:pPr>
            <w:r>
              <w:t>Chebyshev eligibility, Euclidean rank, exact tie fields</w:t>
            </w:r>
          </w:p>
        </w:tc>
      </w:tr>
      <w:tr>
        <w:trPr>
          <w:cantSplit/>
        </w:trPr>
        <w:tc>
          <w:tcPr>
            <w:tcW w:type="dxa" w:w="691"/>
            <w:vAlign w:val="center"/>
            <w:tcMar>
              <w:top w:w="75" w:type="dxa"/>
              <w:left w:w="85" w:type="dxa"/>
              <w:bottom w:w="75" w:type="dxa"/>
              <w:right w:w="85" w:type="dxa"/>
            </w:tcMar>
            <w:shd w:fill="F6F8F9"/>
          </w:tcPr>
          <w:p>
            <w:pPr>
              <w:pStyle w:val="TableText"/>
              <w:keepNext w:val="0"/>
            </w:pPr>
            <w:r>
              <w:t>E05</w:t>
            </w:r>
          </w:p>
        </w:tc>
        <w:tc>
          <w:tcPr>
            <w:tcW w:type="dxa" w:w="1224"/>
            <w:vAlign w:val="center"/>
            <w:tcMar>
              <w:top w:w="75" w:type="dxa"/>
              <w:left w:w="85" w:type="dxa"/>
              <w:bottom w:w="75" w:type="dxa"/>
              <w:right w:w="85" w:type="dxa"/>
            </w:tcMar>
            <w:shd w:fill="F6F8F9"/>
          </w:tcPr>
          <w:p>
            <w:pPr>
              <w:pStyle w:val="TableText"/>
              <w:keepNext w:val="0"/>
              <w:jc w:val="center"/>
            </w:pPr>
            <w:r>
              <w:t>Projectile</w:t>
            </w:r>
          </w:p>
        </w:tc>
        <w:tc>
          <w:tcPr>
            <w:tcW w:type="dxa" w:w="3024"/>
            <w:vAlign w:val="center"/>
            <w:tcMar>
              <w:top w:w="75" w:type="dxa"/>
              <w:left w:w="85" w:type="dxa"/>
              <w:bottom w:w="75" w:type="dxa"/>
              <w:right w:w="85" w:type="dxa"/>
            </w:tcMar>
            <w:shd w:fill="F6F8F9"/>
          </w:tcPr>
          <w:p>
            <w:pPr>
              <w:pStyle w:val="TableText"/>
              <w:keepNext w:val="0"/>
              <w:jc w:val="center"/>
            </w:pPr>
            <w:r>
              <w:t>Distances 3/4/9/10/15/16</w:t>
            </w:r>
          </w:p>
        </w:tc>
        <w:tc>
          <w:tcPr>
            <w:tcW w:type="dxa" w:w="5285"/>
            <w:vAlign w:val="center"/>
            <w:tcMar>
              <w:top w:w="75" w:type="dxa"/>
              <w:left w:w="85" w:type="dxa"/>
              <w:bottom w:w="75" w:type="dxa"/>
              <w:right w:w="85" w:type="dxa"/>
            </w:tcMar>
            <w:shd w:fill="F6F8F9"/>
          </w:tcPr>
          <w:p>
            <w:pPr>
              <w:pStyle w:val="TableText"/>
              <w:keepNext w:val="0"/>
            </w:pPr>
            <w:r>
              <w:t>Boundary counters and fire+d+1 impacts match</w:t>
            </w:r>
          </w:p>
        </w:tc>
      </w:tr>
      <w:tr>
        <w:trPr>
          <w:cantSplit/>
        </w:trPr>
        <w:tc>
          <w:tcPr>
            <w:tcW w:type="dxa" w:w="691"/>
            <w:vAlign w:val="center"/>
            <w:tcMar>
              <w:top w:w="75" w:type="dxa"/>
              <w:left w:w="85" w:type="dxa"/>
              <w:bottom w:w="75" w:type="dxa"/>
              <w:right w:w="85" w:type="dxa"/>
            </w:tcMar>
          </w:tcPr>
          <w:p>
            <w:pPr>
              <w:pStyle w:val="TableText"/>
              <w:keepNext w:val="0"/>
            </w:pPr>
            <w:r>
              <w:t>E06</w:t>
            </w:r>
          </w:p>
        </w:tc>
        <w:tc>
          <w:tcPr>
            <w:tcW w:type="dxa" w:w="1224"/>
            <w:vAlign w:val="center"/>
            <w:tcMar>
              <w:top w:w="75" w:type="dxa"/>
              <w:left w:w="85" w:type="dxa"/>
              <w:bottom w:w="75" w:type="dxa"/>
              <w:right w:w="85" w:type="dxa"/>
            </w:tcMar>
          </w:tcPr>
          <w:p>
            <w:pPr>
              <w:pStyle w:val="TableText"/>
              <w:keepNext w:val="0"/>
              <w:jc w:val="center"/>
            </w:pPr>
            <w:r>
              <w:t>Splash</w:t>
            </w:r>
          </w:p>
        </w:tc>
        <w:tc>
          <w:tcPr>
            <w:tcW w:type="dxa" w:w="3024"/>
            <w:vAlign w:val="center"/>
            <w:tcMar>
              <w:top w:w="75" w:type="dxa"/>
              <w:left w:w="85" w:type="dxa"/>
              <w:bottom w:w="75" w:type="dxa"/>
              <w:right w:w="85" w:type="dxa"/>
            </w:tcMar>
          </w:tcPr>
          <w:p>
            <w:pPr>
              <w:pStyle w:val="TableText"/>
              <w:keepNext w:val="0"/>
              <w:jc w:val="center"/>
            </w:pPr>
            <w:r>
              <w:t>Three adjacent targets, fixed RNG</w:t>
            </w:r>
          </w:p>
        </w:tc>
        <w:tc>
          <w:tcPr>
            <w:tcW w:type="dxa" w:w="5285"/>
            <w:vAlign w:val="center"/>
            <w:tcMar>
              <w:top w:w="75" w:type="dxa"/>
              <w:left w:w="85" w:type="dxa"/>
              <w:bottom w:w="75" w:type="dxa"/>
              <w:right w:w="85" w:type="dxa"/>
            </w:tcMar>
          </w:tcPr>
          <w:p>
            <w:pPr>
              <w:pStyle w:val="TableText"/>
              <w:keepNext w:val="0"/>
            </w:pPr>
            <w:r>
              <w:t>Prefix distribution, not independent per-target Bernoulli selection</w:t>
            </w:r>
          </w:p>
        </w:tc>
      </w:tr>
      <w:tr>
        <w:trPr>
          <w:cantSplit/>
        </w:trPr>
        <w:tc>
          <w:tcPr>
            <w:tcW w:type="dxa" w:w="691"/>
            <w:vAlign w:val="center"/>
            <w:tcMar>
              <w:top w:w="75" w:type="dxa"/>
              <w:left w:w="85" w:type="dxa"/>
              <w:bottom w:w="75" w:type="dxa"/>
              <w:right w:w="85" w:type="dxa"/>
            </w:tcMar>
            <w:shd w:fill="F6F8F9"/>
          </w:tcPr>
          <w:p>
            <w:pPr>
              <w:pStyle w:val="TableText"/>
              <w:keepNext w:val="0"/>
            </w:pPr>
            <w:r>
              <w:t>E07</w:t>
            </w:r>
          </w:p>
        </w:tc>
        <w:tc>
          <w:tcPr>
            <w:tcW w:type="dxa" w:w="1224"/>
            <w:vAlign w:val="center"/>
            <w:tcMar>
              <w:top w:w="75" w:type="dxa"/>
              <w:left w:w="85" w:type="dxa"/>
              <w:bottom w:w="75" w:type="dxa"/>
              <w:right w:w="85" w:type="dxa"/>
            </w:tcMar>
            <w:shd w:fill="F6F8F9"/>
          </w:tcPr>
          <w:p>
            <w:pPr>
              <w:pStyle w:val="TableText"/>
              <w:keepNext w:val="0"/>
              <w:jc w:val="center"/>
            </w:pPr>
            <w:r>
              <w:t>Ammunition</w:t>
            </w:r>
          </w:p>
        </w:tc>
        <w:tc>
          <w:tcPr>
            <w:tcW w:type="dxa" w:w="3024"/>
            <w:vAlign w:val="center"/>
            <w:tcMar>
              <w:top w:w="75" w:type="dxa"/>
              <w:left w:w="85" w:type="dxa"/>
              <w:bottom w:w="75" w:type="dxa"/>
              <w:right w:w="85" w:type="dxa"/>
            </w:tcMar>
            <w:shd w:fill="F6F8F9"/>
          </w:tcPr>
          <w:p>
            <w:pPr>
              <w:pStyle w:val="TableText"/>
              <w:keepNext w:val="0"/>
              <w:jc w:val="center"/>
            </w:pPr>
            <w:r>
              <w:t>Two users load/fire same tick</w:t>
            </w:r>
          </w:p>
        </w:tc>
        <w:tc>
          <w:tcPr>
            <w:tcW w:type="dxa" w:w="5285"/>
            <w:vAlign w:val="center"/>
            <w:tcMar>
              <w:top w:w="75" w:type="dxa"/>
              <w:left w:w="85" w:type="dxa"/>
              <w:bottom w:w="75" w:type="dxa"/>
              <w:right w:w="85" w:type="dxa"/>
            </w:tcMar>
            <w:shd w:fill="F6F8F9"/>
          </w:tcPr>
          <w:p>
            <w:pPr>
              <w:pStyle w:val="TableText"/>
              <w:keepNext w:val="0"/>
            </w:pPr>
            <w:r>
              <w:t>Stock and reservation atomic; no negative stock or duplicate shot</w:t>
            </w:r>
          </w:p>
        </w:tc>
      </w:tr>
      <w:tr>
        <w:trPr>
          <w:cantSplit/>
        </w:trPr>
        <w:tc>
          <w:tcPr>
            <w:tcW w:type="dxa" w:w="691"/>
            <w:vAlign w:val="center"/>
            <w:tcMar>
              <w:top w:w="75" w:type="dxa"/>
              <w:left w:w="85" w:type="dxa"/>
              <w:bottom w:w="75" w:type="dxa"/>
              <w:right w:w="85" w:type="dxa"/>
            </w:tcMar>
          </w:tcPr>
          <w:p>
            <w:pPr>
              <w:pStyle w:val="TableText"/>
              <w:keepNext w:val="0"/>
            </w:pPr>
            <w:r>
              <w:t>Q01</w:t>
            </w:r>
          </w:p>
        </w:tc>
        <w:tc>
          <w:tcPr>
            <w:tcW w:type="dxa" w:w="1224"/>
            <w:vAlign w:val="center"/>
            <w:tcMar>
              <w:top w:w="75" w:type="dxa"/>
              <w:left w:w="85" w:type="dxa"/>
              <w:bottom w:w="75" w:type="dxa"/>
              <w:right w:w="85" w:type="dxa"/>
            </w:tcMar>
          </w:tcPr>
          <w:p>
            <w:pPr>
              <w:pStyle w:val="TableText"/>
              <w:keepNext w:val="0"/>
              <w:jc w:val="center"/>
            </w:pPr>
            <w:r>
              <w:t>Queen phase</w:t>
            </w:r>
          </w:p>
        </w:tc>
        <w:tc>
          <w:tcPr>
            <w:tcW w:type="dxa" w:w="3024"/>
            <w:vAlign w:val="center"/>
            <w:tcMar>
              <w:top w:w="75" w:type="dxa"/>
              <w:left w:w="85" w:type="dxa"/>
              <w:bottom w:w="75" w:type="dxa"/>
              <w:right w:w="85" w:type="dxa"/>
            </w:tcMar>
          </w:tcPr>
          <w:p>
            <w:pPr>
              <w:pStyle w:val="TableText"/>
              <w:keepNext w:val="0"/>
            </w:pPr>
            <w:r>
              <w:t>Time condition before/after ordinary clear</w:t>
            </w:r>
          </w:p>
        </w:tc>
        <w:tc>
          <w:tcPr>
            <w:tcW w:type="dxa" w:w="5285"/>
            <w:vAlign w:val="center"/>
            <w:tcMar>
              <w:top w:w="75" w:type="dxa"/>
              <w:left w:w="85" w:type="dxa"/>
              <w:bottom w:w="75" w:type="dxa"/>
              <w:right w:w="85" w:type="dxa"/>
            </w:tcMar>
          </w:tcPr>
          <w:p>
            <w:pPr>
              <w:pStyle w:val="TableText"/>
              <w:keepNext w:val="0"/>
            </w:pPr>
            <w:r>
              <w:t>Appearance, vulnerability and wave completion are separate predicates</w:t>
            </w:r>
          </w:p>
        </w:tc>
      </w:tr>
      <w:tr>
        <w:trPr>
          <w:cantSplit/>
        </w:trPr>
        <w:tc>
          <w:tcPr>
            <w:tcW w:type="dxa" w:w="691"/>
            <w:vAlign w:val="center"/>
            <w:tcMar>
              <w:top w:w="75" w:type="dxa"/>
              <w:left w:w="85" w:type="dxa"/>
              <w:bottom w:w="75" w:type="dxa"/>
              <w:right w:w="85" w:type="dxa"/>
            </w:tcMar>
            <w:shd w:fill="F6F8F9"/>
          </w:tcPr>
          <w:p>
            <w:pPr>
              <w:pStyle w:val="TableText"/>
              <w:keepNext w:val="0"/>
            </w:pPr>
            <w:r>
              <w:t>Q02</w:t>
            </w:r>
          </w:p>
        </w:tc>
        <w:tc>
          <w:tcPr>
            <w:tcW w:type="dxa" w:w="1224"/>
            <w:vAlign w:val="center"/>
            <w:tcMar>
              <w:top w:w="75" w:type="dxa"/>
              <w:left w:w="85" w:type="dxa"/>
              <w:bottom w:w="75" w:type="dxa"/>
              <w:right w:w="85" w:type="dxa"/>
            </w:tcMar>
            <w:shd w:fill="F6F8F9"/>
          </w:tcPr>
          <w:p>
            <w:pPr>
              <w:pStyle w:val="TableText"/>
              <w:keepNext w:val="0"/>
              <w:jc w:val="center"/>
            </w:pPr>
            <w:r>
              <w:t>Egg handoff</w:t>
            </w:r>
          </w:p>
        </w:tc>
        <w:tc>
          <w:tcPr>
            <w:tcW w:type="dxa" w:w="3024"/>
            <w:vAlign w:val="center"/>
            <w:tcMar>
              <w:top w:w="75" w:type="dxa"/>
              <w:left w:w="85" w:type="dxa"/>
              <w:bottom w:w="75" w:type="dxa"/>
              <w:right w:w="85" w:type="dxa"/>
            </w:tcMar>
            <w:shd w:fill="F6F8F9"/>
          </w:tcPr>
          <w:p>
            <w:pPr>
              <w:pStyle w:val="TableText"/>
              <w:keepNext w:val="0"/>
            </w:pPr>
            <w:r>
              <w:t>Wrong role/wrong stage/full inventory</w:t>
            </w:r>
          </w:p>
        </w:tc>
        <w:tc>
          <w:tcPr>
            <w:tcW w:type="dxa" w:w="5285"/>
            <w:vAlign w:val="center"/>
            <w:tcMar>
              <w:top w:w="75" w:type="dxa"/>
              <w:left w:w="85" w:type="dxa"/>
              <w:bottom w:w="75" w:type="dxa"/>
              <w:right w:w="85" w:type="dxa"/>
            </w:tcMar>
            <w:shd w:fill="F6F8F9"/>
          </w:tcPr>
          <w:p>
            <w:pPr>
              <w:pStyle w:val="TableText"/>
              <w:keepNext w:val="0"/>
            </w:pPr>
            <w:r>
              <w:t>No stage skipping, duplication or ingredient loss</w:t>
            </w:r>
          </w:p>
        </w:tc>
      </w:tr>
      <w:tr>
        <w:trPr>
          <w:cantSplit/>
        </w:trPr>
        <w:tc>
          <w:tcPr>
            <w:tcW w:type="dxa" w:w="691"/>
            <w:vAlign w:val="center"/>
            <w:tcMar>
              <w:top w:w="75" w:type="dxa"/>
              <w:left w:w="85" w:type="dxa"/>
              <w:bottom w:w="75" w:type="dxa"/>
              <w:right w:w="85" w:type="dxa"/>
            </w:tcMar>
          </w:tcPr>
          <w:p>
            <w:pPr>
              <w:pStyle w:val="TableText"/>
              <w:keepNext w:val="0"/>
            </w:pPr>
            <w:r>
              <w:t>Q03</w:t>
            </w:r>
          </w:p>
        </w:tc>
        <w:tc>
          <w:tcPr>
            <w:tcW w:type="dxa" w:w="1224"/>
            <w:vAlign w:val="center"/>
            <w:tcMar>
              <w:top w:w="75" w:type="dxa"/>
              <w:left w:w="85" w:type="dxa"/>
              <w:bottom w:w="75" w:type="dxa"/>
              <w:right w:w="85" w:type="dxa"/>
            </w:tcMar>
          </w:tcPr>
          <w:p>
            <w:pPr>
              <w:pStyle w:val="TableText"/>
              <w:keepNext w:val="0"/>
              <w:jc w:val="center"/>
            </w:pPr>
            <w:r>
              <w:t>Processing</w:t>
            </w:r>
          </w:p>
        </w:tc>
        <w:tc>
          <w:tcPr>
            <w:tcW w:type="dxa" w:w="3024"/>
            <w:vAlign w:val="center"/>
            <w:tcMar>
              <w:top w:w="75" w:type="dxa"/>
              <w:left w:w="85" w:type="dxa"/>
              <w:bottom w:w="75" w:type="dxa"/>
              <w:right w:w="85" w:type="dxa"/>
            </w:tcMar>
          </w:tcPr>
          <w:p>
            <w:pPr>
              <w:pStyle w:val="TableText"/>
              <w:keepNext w:val="0"/>
            </w:pPr>
            <w:r>
              <w:t>Every crater/mushroom and edge tile</w:t>
            </w:r>
          </w:p>
        </w:tc>
        <w:tc>
          <w:tcPr>
            <w:tcW w:type="dxa" w:w="5285"/>
            <w:vAlign w:val="center"/>
            <w:tcMar>
              <w:top w:w="75" w:type="dxa"/>
              <w:left w:w="85" w:type="dxa"/>
              <w:bottom w:w="75" w:type="dxa"/>
              <w:right w:w="85" w:type="dxa"/>
            </w:tcMar>
          </w:tcPr>
          <w:p>
            <w:pPr>
              <w:pStyle w:val="TableText"/>
              <w:keepNext w:val="0"/>
            </w:pPr>
            <w:r>
              <w:t>Footprint-aware access and operation; animation does not invent duration</w:t>
            </w:r>
          </w:p>
        </w:tc>
      </w:tr>
      <w:tr>
        <w:trPr>
          <w:cantSplit/>
        </w:trPr>
        <w:tc>
          <w:tcPr>
            <w:tcW w:type="dxa" w:w="691"/>
            <w:vAlign w:val="center"/>
            <w:tcMar>
              <w:top w:w="75" w:type="dxa"/>
              <w:left w:w="85" w:type="dxa"/>
              <w:bottom w:w="75" w:type="dxa"/>
              <w:right w:w="85" w:type="dxa"/>
            </w:tcMar>
            <w:shd w:fill="F6F8F9"/>
          </w:tcPr>
          <w:p>
            <w:pPr>
              <w:pStyle w:val="TableText"/>
              <w:keepNext w:val="0"/>
            </w:pPr>
            <w:r>
              <w:t>Q04</w:t>
            </w:r>
          </w:p>
        </w:tc>
        <w:tc>
          <w:tcPr>
            <w:tcW w:type="dxa" w:w="1224"/>
            <w:vAlign w:val="center"/>
            <w:tcMar>
              <w:top w:w="75" w:type="dxa"/>
              <w:left w:w="85" w:type="dxa"/>
              <w:bottom w:w="75" w:type="dxa"/>
              <w:right w:w="85" w:type="dxa"/>
            </w:tcMar>
            <w:shd w:fill="F6F8F9"/>
          </w:tcPr>
          <w:p>
            <w:pPr>
              <w:pStyle w:val="TableText"/>
              <w:keepNext w:val="0"/>
              <w:jc w:val="center"/>
            </w:pPr>
            <w:r>
              <w:t>Queen projectile</w:t>
            </w:r>
          </w:p>
        </w:tc>
        <w:tc>
          <w:tcPr>
            <w:tcW w:type="dxa" w:w="3024"/>
            <w:vAlign w:val="center"/>
            <w:tcMar>
              <w:top w:w="75" w:type="dxa"/>
              <w:left w:w="85" w:type="dxa"/>
              <w:bottom w:w="75" w:type="dxa"/>
              <w:right w:w="85" w:type="dxa"/>
            </w:tcMar>
            <w:shd w:fill="F6F8F9"/>
          </w:tcPr>
          <w:p>
            <w:pPr>
              <w:pStyle w:val="TableText"/>
              <w:keepNext w:val="0"/>
              <w:jc w:val="center"/>
            </w:pPr>
            <w:r>
              <w:t>Moving/dying/removed target</w:t>
            </w:r>
          </w:p>
        </w:tc>
        <w:tc>
          <w:tcPr>
            <w:tcW w:type="dxa" w:w="5285"/>
            <w:vAlign w:val="center"/>
            <w:tcMar>
              <w:top w:w="75" w:type="dxa"/>
              <w:left w:w="85" w:type="dxa"/>
              <w:bottom w:w="75" w:type="dxa"/>
              <w:right w:w="85" w:type="dxa"/>
            </w:tcMar>
            <w:shd w:fill="F6F8F9"/>
          </w:tcPr>
          <w:p>
            <w:pPr>
              <w:pStyle w:val="TableText"/>
              <w:keepNext w:val="0"/>
            </w:pPr>
            <w:r>
              <w:t>Stage/stock validates; duplicate callback cannot defeat twice</w:t>
            </w:r>
          </w:p>
        </w:tc>
      </w:tr>
      <w:tr>
        <w:trPr>
          <w:cantSplit/>
        </w:trPr>
        <w:tc>
          <w:tcPr>
            <w:tcW w:type="dxa" w:w="691"/>
            <w:vAlign w:val="center"/>
            <w:tcMar>
              <w:top w:w="75" w:type="dxa"/>
              <w:left w:w="85" w:type="dxa"/>
              <w:bottom w:w="75" w:type="dxa"/>
              <w:right w:w="85" w:type="dxa"/>
            </w:tcMar>
          </w:tcPr>
          <w:p>
            <w:pPr>
              <w:pStyle w:val="TableText"/>
              <w:keepNext w:val="0"/>
            </w:pPr>
            <w:r>
              <w:t>Q05</w:t>
            </w:r>
          </w:p>
        </w:tc>
        <w:tc>
          <w:tcPr>
            <w:tcW w:type="dxa" w:w="1224"/>
            <w:vAlign w:val="center"/>
            <w:tcMar>
              <w:top w:w="75" w:type="dxa"/>
              <w:left w:w="85" w:type="dxa"/>
              <w:bottom w:w="75" w:type="dxa"/>
              <w:right w:w="85" w:type="dxa"/>
            </w:tcMar>
          </w:tcPr>
          <w:p>
            <w:pPr>
              <w:pStyle w:val="TableText"/>
              <w:keepNext w:val="0"/>
              <w:jc w:val="center"/>
            </w:pPr>
            <w:r>
              <w:t>Stall/forcing</w:t>
            </w:r>
          </w:p>
        </w:tc>
        <w:tc>
          <w:tcPr>
            <w:tcW w:type="dxa" w:w="3024"/>
            <w:vAlign w:val="center"/>
            <w:tcMar>
              <w:top w:w="75" w:type="dxa"/>
              <w:left w:w="85" w:type="dxa"/>
              <w:bottom w:w="75" w:type="dxa"/>
              <w:right w:w="85" w:type="dxa"/>
            </w:tcMar>
          </w:tcPr>
          <w:p>
            <w:pPr>
              <w:pStyle w:val="TableText"/>
              <w:keepNext w:val="0"/>
            </w:pPr>
            <w:r>
              <w:t>Leader interface spans event boundary</w:t>
            </w:r>
          </w:p>
        </w:tc>
        <w:tc>
          <w:tcPr>
            <w:tcW w:type="dxa" w:w="5285"/>
            <w:vAlign w:val="center"/>
            <w:tcMar>
              <w:top w:w="75" w:type="dxa"/>
              <w:left w:w="85" w:type="dxa"/>
              <w:bottom w:w="75" w:type="dxa"/>
              <w:right w:w="85" w:type="dxa"/>
            </w:tcMar>
          </w:tcPr>
          <w:p>
            <w:pPr>
              <w:pStyle w:val="TableText"/>
              <w:keepNext w:val="0"/>
            </w:pPr>
            <w:r>
              <w:t>Independent event queues; missed spawn not equivalent to general time freeze</w:t>
            </w:r>
          </w:p>
        </w:tc>
      </w:tr>
      <w:tr>
        <w:trPr>
          <w:cantSplit/>
        </w:trPr>
        <w:tc>
          <w:tcPr>
            <w:tcW w:type="dxa" w:w="691"/>
            <w:vAlign w:val="center"/>
            <w:tcMar>
              <w:top w:w="75" w:type="dxa"/>
              <w:left w:w="85" w:type="dxa"/>
              <w:bottom w:w="75" w:type="dxa"/>
              <w:right w:w="85" w:type="dxa"/>
            </w:tcMar>
            <w:shd w:fill="F6F8F9"/>
          </w:tcPr>
          <w:p>
            <w:pPr>
              <w:pStyle w:val="TableText"/>
              <w:keepNext w:val="0"/>
            </w:pPr>
            <w:r>
              <w:t>X01</w:t>
            </w:r>
          </w:p>
        </w:tc>
        <w:tc>
          <w:tcPr>
            <w:tcW w:type="dxa" w:w="1224"/>
            <w:vAlign w:val="center"/>
            <w:tcMar>
              <w:top w:w="75" w:type="dxa"/>
              <w:left w:w="85" w:type="dxa"/>
              <w:bottom w:w="75" w:type="dxa"/>
              <w:right w:w="85" w:type="dxa"/>
            </w:tcMar>
            <w:shd w:fill="F6F8F9"/>
          </w:tcPr>
          <w:p>
            <w:pPr>
              <w:pStyle w:val="TableText"/>
              <w:keepNext w:val="0"/>
              <w:jc w:val="center"/>
            </w:pPr>
            <w:r>
              <w:t>Exit</w:t>
            </w:r>
          </w:p>
        </w:tc>
        <w:tc>
          <w:tcPr>
            <w:tcW w:type="dxa" w:w="3024"/>
            <w:vAlign w:val="center"/>
            <w:tcMar>
              <w:top w:w="75" w:type="dxa"/>
              <w:left w:w="85" w:type="dxa"/>
              <w:bottom w:w="75" w:type="dxa"/>
              <w:right w:w="85" w:type="dxa"/>
            </w:tcMar>
            <w:shd w:fill="F6F8F9"/>
          </w:tcPr>
          <w:p>
            <w:pPr>
              <w:pStyle w:val="TableText"/>
              <w:keepNext w:val="0"/>
              <w:jc w:val="center"/>
            </w:pPr>
            <w:r>
              <w:t>Disconnect in each phase</w:t>
            </w:r>
          </w:p>
        </w:tc>
        <w:tc>
          <w:tcPr>
            <w:tcW w:type="dxa" w:w="5285"/>
            <w:vAlign w:val="center"/>
            <w:tcMar>
              <w:top w:w="75" w:type="dxa"/>
              <w:left w:w="85" w:type="dxa"/>
              <w:bottom w:w="75" w:type="dxa"/>
              <w:right w:w="85" w:type="dxa"/>
            </w:tcMar>
            <w:shd w:fill="F6F8F9"/>
          </w:tcPr>
          <w:p>
            <w:pPr>
              <w:pStyle w:val="TableText"/>
              <w:keepNext w:val="0"/>
            </w:pPr>
            <w:r>
              <w:t>Cleanup and team continuation policy deterministic</w:t>
            </w:r>
          </w:p>
        </w:tc>
      </w:tr>
      <w:tr>
        <w:trPr>
          <w:cantSplit/>
        </w:trPr>
        <w:tc>
          <w:tcPr>
            <w:tcW w:type="dxa" w:w="691"/>
            <w:vAlign w:val="center"/>
            <w:tcMar>
              <w:top w:w="75" w:type="dxa"/>
              <w:left w:w="85" w:type="dxa"/>
              <w:bottom w:w="75" w:type="dxa"/>
              <w:right w:w="85" w:type="dxa"/>
            </w:tcMar>
          </w:tcPr>
          <w:p>
            <w:pPr>
              <w:pStyle w:val="TableText"/>
              <w:keepNext w:val="0"/>
            </w:pPr>
            <w:r>
              <w:t>X02</w:t>
            </w:r>
          </w:p>
        </w:tc>
        <w:tc>
          <w:tcPr>
            <w:tcW w:type="dxa" w:w="1224"/>
            <w:vAlign w:val="center"/>
            <w:tcMar>
              <w:top w:w="75" w:type="dxa"/>
              <w:left w:w="85" w:type="dxa"/>
              <w:bottom w:w="75" w:type="dxa"/>
              <w:right w:w="85" w:type="dxa"/>
            </w:tcMar>
          </w:tcPr>
          <w:p>
            <w:pPr>
              <w:pStyle w:val="TableText"/>
              <w:keepNext w:val="0"/>
              <w:jc w:val="center"/>
            </w:pPr>
            <w:r>
              <w:t>Settlement</w:t>
            </w:r>
          </w:p>
        </w:tc>
        <w:tc>
          <w:tcPr>
            <w:tcW w:type="dxa" w:w="3024"/>
            <w:vAlign w:val="center"/>
            <w:tcMar>
              <w:top w:w="75" w:type="dxa"/>
              <w:left w:w="85" w:type="dxa"/>
              <w:bottom w:w="75" w:type="dxa"/>
              <w:right w:w="85" w:type="dxa"/>
            </w:tcMar>
          </w:tcPr>
          <w:p>
            <w:pPr>
              <w:pStyle w:val="TableText"/>
              <w:keepNext w:val="0"/>
              <w:jc w:val="center"/>
            </w:pPr>
            <w:r>
              <w:t>Duplicate final event/reconnect</w:t>
            </w:r>
          </w:p>
        </w:tc>
        <w:tc>
          <w:tcPr>
            <w:tcW w:type="dxa" w:w="5285"/>
            <w:vAlign w:val="center"/>
            <w:tcMar>
              <w:top w:w="75" w:type="dxa"/>
              <w:left w:w="85" w:type="dxa"/>
              <w:bottom w:w="75" w:type="dxa"/>
              <w:right w:w="85" w:type="dxa"/>
            </w:tcMar>
          </w:tcPr>
          <w:p>
            <w:pPr>
              <w:pStyle w:val="TableText"/>
              <w:keepNext w:val="0"/>
            </w:pPr>
            <w:r>
              <w:t>Durable idempotent receipt; no duplicate role points</w:t>
            </w:r>
          </w:p>
        </w:tc>
      </w:tr>
      <w:tr>
        <w:trPr>
          <w:cantSplit/>
        </w:trPr>
        <w:tc>
          <w:tcPr>
            <w:tcW w:type="dxa" w:w="691"/>
            <w:vAlign w:val="center"/>
            <w:tcMar>
              <w:top w:w="75" w:type="dxa"/>
              <w:left w:w="85" w:type="dxa"/>
              <w:bottom w:w="75" w:type="dxa"/>
              <w:right w:w="85" w:type="dxa"/>
            </w:tcMar>
            <w:shd w:fill="F6F8F9"/>
          </w:tcPr>
          <w:p>
            <w:pPr>
              <w:pStyle w:val="TableText"/>
              <w:keepNext w:val="0"/>
            </w:pPr>
            <w:r>
              <w:t>X03</w:t>
            </w:r>
          </w:p>
        </w:tc>
        <w:tc>
          <w:tcPr>
            <w:tcW w:type="dxa" w:w="1224"/>
            <w:vAlign w:val="center"/>
            <w:tcMar>
              <w:top w:w="75" w:type="dxa"/>
              <w:left w:w="85" w:type="dxa"/>
              <w:bottom w:w="75" w:type="dxa"/>
              <w:right w:w="85" w:type="dxa"/>
            </w:tcMar>
            <w:shd w:fill="F6F8F9"/>
          </w:tcPr>
          <w:p>
            <w:pPr>
              <w:pStyle w:val="TableText"/>
              <w:keepNext w:val="0"/>
              <w:jc w:val="center"/>
            </w:pPr>
            <w:r>
              <w:t>Shop</w:t>
            </w:r>
          </w:p>
        </w:tc>
        <w:tc>
          <w:tcPr>
            <w:tcW w:type="dxa" w:w="3024"/>
            <w:vAlign w:val="center"/>
            <w:tcMar>
              <w:top w:w="75" w:type="dxa"/>
              <w:left w:w="85" w:type="dxa"/>
              <w:bottom w:w="75" w:type="dxa"/>
              <w:right w:w="85" w:type="dxa"/>
            </w:tcMar>
            <w:shd w:fill="F6F8F9"/>
          </w:tcPr>
          <w:p>
            <w:pPr>
              <w:pStyle w:val="TableText"/>
              <w:keepNext w:val="0"/>
            </w:pPr>
            <w:r>
              <w:t>Insufficient one currency/level edge</w:t>
            </w:r>
          </w:p>
        </w:tc>
        <w:tc>
          <w:tcPr>
            <w:tcW w:type="dxa" w:w="5285"/>
            <w:vAlign w:val="center"/>
            <w:tcMar>
              <w:top w:w="75" w:type="dxa"/>
              <w:left w:w="85" w:type="dxa"/>
              <w:bottom w:w="75" w:type="dxa"/>
              <w:right w:w="85" w:type="dxa"/>
            </w:tcMar>
            <w:shd w:fill="F6F8F9"/>
          </w:tcPr>
          <w:p>
            <w:pPr>
              <w:pStyle w:val="TableText"/>
              <w:keepNext w:val="0"/>
            </w:pPr>
            <w:r>
              <w:t>Recheck every predicate at commit; unrelated packed bits unchanged</w:t>
            </w:r>
          </w:p>
        </w:tc>
      </w:tr>
      <w:tr>
        <w:trPr>
          <w:cantSplit/>
        </w:trPr>
        <w:tc>
          <w:tcPr>
            <w:tcW w:type="dxa" w:w="691"/>
            <w:vAlign w:val="center"/>
            <w:tcMar>
              <w:top w:w="75" w:type="dxa"/>
              <w:left w:w="85" w:type="dxa"/>
              <w:bottom w:w="75" w:type="dxa"/>
              <w:right w:w="85" w:type="dxa"/>
            </w:tcMar>
          </w:tcPr>
          <w:p>
            <w:pPr>
              <w:pStyle w:val="TableText"/>
              <w:keepNext w:val="0"/>
            </w:pPr>
            <w:r>
              <w:t>X04</w:t>
            </w:r>
          </w:p>
        </w:tc>
        <w:tc>
          <w:tcPr>
            <w:tcW w:type="dxa" w:w="1224"/>
            <w:vAlign w:val="center"/>
            <w:tcMar>
              <w:top w:w="75" w:type="dxa"/>
              <w:left w:w="85" w:type="dxa"/>
              <w:bottom w:w="75" w:type="dxa"/>
              <w:right w:w="85" w:type="dxa"/>
            </w:tcMar>
          </w:tcPr>
          <w:p>
            <w:pPr>
              <w:pStyle w:val="TableText"/>
              <w:keepNext w:val="0"/>
              <w:jc w:val="center"/>
            </w:pPr>
            <w:r>
              <w:t>Mode</w:t>
            </w:r>
          </w:p>
        </w:tc>
        <w:tc>
          <w:tcPr>
            <w:tcW w:type="dxa" w:w="3024"/>
            <w:vAlign w:val="center"/>
            <w:tcMar>
              <w:top w:w="75" w:type="dxa"/>
              <w:left w:w="85" w:type="dxa"/>
              <w:bottom w:w="75" w:type="dxa"/>
              <w:right w:w="85" w:type="dxa"/>
            </w:tcMar>
          </w:tcPr>
          <w:p>
            <w:pPr>
              <w:pStyle w:val="TableText"/>
              <w:keepNext w:val="0"/>
              <w:jc w:val="center"/>
            </w:pPr>
            <w:r>
              <w:t>Horn versus honour points</w:t>
            </w:r>
          </w:p>
        </w:tc>
        <w:tc>
          <w:tcPr>
            <w:tcW w:type="dxa" w:w="5285"/>
            <w:vAlign w:val="center"/>
            <w:tcMar>
              <w:top w:w="75" w:type="dxa"/>
              <w:left w:w="85" w:type="dxa"/>
              <w:bottom w:w="75" w:type="dxa"/>
              <w:right w:w="85" w:type="dxa"/>
            </w:tcMar>
          </w:tcPr>
          <w:p>
            <w:pPr>
              <w:pStyle w:val="TableText"/>
              <w:keepNext w:val="0"/>
            </w:pPr>
            <w:r>
              <w:t>Selected reward mode pays once; no accidental double economy</w:t>
            </w:r>
          </w:p>
        </w:tc>
      </w:tr>
      <w:tr>
        <w:trPr>
          <w:cantSplit/>
        </w:trPr>
        <w:tc>
          <w:tcPr>
            <w:tcW w:type="dxa" w:w="691"/>
            <w:vAlign w:val="center"/>
            <w:tcMar>
              <w:top w:w="75" w:type="dxa"/>
              <w:left w:w="85" w:type="dxa"/>
              <w:bottom w:w="75" w:type="dxa"/>
              <w:right w:w="85" w:type="dxa"/>
            </w:tcMar>
            <w:shd w:fill="F6F8F9"/>
          </w:tcPr>
          <w:p>
            <w:pPr>
              <w:pStyle w:val="TableText"/>
              <w:keepNext w:val="0"/>
            </w:pPr>
            <w:r>
              <w:t>X05</w:t>
            </w:r>
          </w:p>
        </w:tc>
        <w:tc>
          <w:tcPr>
            <w:tcW w:type="dxa" w:w="1224"/>
            <w:vAlign w:val="center"/>
            <w:tcMar>
              <w:top w:w="75" w:type="dxa"/>
              <w:left w:w="85" w:type="dxa"/>
              <w:bottom w:w="75" w:type="dxa"/>
              <w:right w:w="85" w:type="dxa"/>
            </w:tcMar>
            <w:shd w:fill="F6F8F9"/>
          </w:tcPr>
          <w:p>
            <w:pPr>
              <w:pStyle w:val="TableText"/>
              <w:keepNext w:val="0"/>
              <w:jc w:val="center"/>
            </w:pPr>
            <w:r>
              <w:t>Replay</w:t>
            </w:r>
          </w:p>
        </w:tc>
        <w:tc>
          <w:tcPr>
            <w:tcW w:type="dxa" w:w="3024"/>
            <w:vAlign w:val="center"/>
            <w:tcMar>
              <w:top w:w="75" w:type="dxa"/>
              <w:left w:w="85" w:type="dxa"/>
              <w:bottom w:w="75" w:type="dxa"/>
              <w:right w:w="85" w:type="dxa"/>
            </w:tcMar>
            <w:shd w:fill="F6F8F9"/>
          </w:tcPr>
          <w:p>
            <w:pPr>
              <w:pStyle w:val="TableText"/>
              <w:keepNext w:val="0"/>
              <w:jc w:val="center"/>
            </w:pPr>
            <w:r>
              <w:t>Same inputs and seed twice</w:t>
            </w:r>
          </w:p>
        </w:tc>
        <w:tc>
          <w:tcPr>
            <w:tcW w:type="dxa" w:w="5285"/>
            <w:vAlign w:val="center"/>
            <w:tcMar>
              <w:top w:w="75" w:type="dxa"/>
              <w:left w:w="85" w:type="dxa"/>
              <w:bottom w:w="75" w:type="dxa"/>
              <w:right w:w="85" w:type="dxa"/>
            </w:tcMar>
            <w:shd w:fill="F6F8F9"/>
          </w:tcPr>
          <w:p>
            <w:pPr>
              <w:pStyle w:val="TableText"/>
              <w:keepNext w:val="0"/>
            </w:pPr>
            <w:r>
              <w:t>Stable state digest and exact event sequence</w:t>
            </w:r>
          </w:p>
        </w:tc>
      </w:tr>
    </w:tbl>
    <w:p>
      <w:pPr>
        <w:spacing w:after="40" w:before="0" w:line="40" w:lineRule="exact"/>
      </w:pPr>
      <w:r>
        <w:rPr>
          <w:sz w:val="4"/>
        </w:rPr>
      </w:r>
    </w:p>
    <w:p>
      <w:bookmarkStart w:id="116" w:name="E25"/>
      <w:pPr>
        <w:pStyle w:val="Heading2"/>
      </w:pPr>
      <w:r>
        <w:t>E25.3 Release gates</w:t>
      </w:r>
      <w:bookmarkEnd w:id="116"/>
    </w:p>
    <w:p>
      <w:pPr/>
      <w:r>
        <w:t>The geometry gate checks pinned map bytes, local/world transforms, rotated footprints and correct Queen cannon asymmetry. The scheduler gate checks all four families, per-wave caps, epoch and death-phase release. The behavior gate checks runner food selection, older multikill policy, LOS, healer payloads and combat call timing. The Queen gate checks actual appearance/egg schedules, all processing stages and projectile damage. The economy gate checks exact rounded awards, persistent caps, purchases and horn mode. No single successful ten-wave run substitutes for these boundary gates.</w:t>
      </w:r>
    </w:p>
    <w:p>
      <w:bookmarkStart w:id="117" w:name="E26"/>
      <w:pPr>
        <w:pStyle w:val="Heading1"/>
      </w:pPr>
      <w:r>
        <w:t>E26. Unresolved decisions with concrete impact</w:t>
      </w:r>
      <w:bookmarkEnd w:id="117"/>
    </w:p>
    <w:p>
      <w:pPr>
        <w:pStyle w:val="Caption"/>
        <w:keepNext/>
        <w:spacing w:before="80"/>
      </w:pPr>
      <w:r>
        <w:t>Table 34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20"/>
        <w:gridCol w:w="2880"/>
        <w:gridCol w:w="6624"/>
      </w:tblGrid>
      <w:tr>
        <w:trPr>
          <w:cantSplit/>
          <w:tblHeader w:val="true"/>
        </w:trPr>
        <w:tc>
          <w:tcPr>
            <w:tcW w:type="dxa" w:w="720"/>
            <w:vAlign w:val="center"/>
            <w:tcMar>
              <w:top w:w="75" w:type="dxa"/>
              <w:left w:w="85" w:type="dxa"/>
              <w:bottom w:w="75" w:type="dxa"/>
              <w:right w:w="85" w:type="dxa"/>
            </w:tcMar>
            <w:shd w:fill="E5EEF0"/>
          </w:tcPr>
          <w:p>
            <w:pPr>
              <w:pStyle w:val="TableText"/>
              <w:keepNext w:val="0"/>
            </w:pPr>
            <w:r>
              <w:rPr>
                <w:b/>
              </w:rPr>
              <w:t>ID</w:t>
            </w:r>
          </w:p>
        </w:tc>
        <w:tc>
          <w:tcPr>
            <w:tcW w:type="dxa" w:w="2880"/>
            <w:vAlign w:val="center"/>
            <w:tcMar>
              <w:top w:w="75" w:type="dxa"/>
              <w:left w:w="85" w:type="dxa"/>
              <w:bottom w:w="75" w:type="dxa"/>
              <w:right w:w="85" w:type="dxa"/>
            </w:tcMar>
            <w:shd w:fill="E5EEF0"/>
          </w:tcPr>
          <w:p>
            <w:pPr>
              <w:pStyle w:val="TableText"/>
              <w:keepNext w:val="0"/>
              <w:jc w:val="center"/>
            </w:pPr>
            <w:r>
              <w:rPr>
                <w:b/>
              </w:rPr>
              <w:t>Unresolved parameter</w:t>
            </w:r>
          </w:p>
        </w:tc>
        <w:tc>
          <w:tcPr>
            <w:tcW w:type="dxa" w:w="6624"/>
            <w:vAlign w:val="center"/>
            <w:tcMar>
              <w:top w:w="75" w:type="dxa"/>
              <w:left w:w="85" w:type="dxa"/>
              <w:bottom w:w="75" w:type="dxa"/>
              <w:right w:w="85" w:type="dxa"/>
            </w:tcMar>
            <w:shd w:fill="E5EEF0"/>
          </w:tcPr>
          <w:p>
            <w:pPr>
              <w:pStyle w:val="TableText"/>
              <w:keepNext w:val="0"/>
              <w:jc w:val="center"/>
            </w:pPr>
            <w:r>
              <w:rPr>
                <w:b/>
              </w:rPr>
              <w:t>Required work / decision</w:t>
            </w:r>
          </w:p>
        </w:tc>
      </w:tr>
      <w:tr>
        <w:trPr>
          <w:cantSplit/>
        </w:trPr>
        <w:tc>
          <w:tcPr>
            <w:tcW w:type="dxa" w:w="720"/>
            <w:vAlign w:val="center"/>
            <w:tcMar>
              <w:top w:w="75" w:type="dxa"/>
              <w:left w:w="85" w:type="dxa"/>
              <w:bottom w:w="75" w:type="dxa"/>
              <w:right w:w="85" w:type="dxa"/>
            </w:tcMar>
          </w:tcPr>
          <w:p>
            <w:pPr>
              <w:pStyle w:val="TableText"/>
              <w:keepNext w:val="0"/>
            </w:pPr>
            <w:r>
              <w:t>U01</w:t>
            </w:r>
          </w:p>
        </w:tc>
        <w:tc>
          <w:tcPr>
            <w:tcW w:type="dxa" w:w="2880"/>
            <w:vAlign w:val="center"/>
            <w:tcMar>
              <w:top w:w="75" w:type="dxa"/>
              <w:left w:w="85" w:type="dxa"/>
              <w:bottom w:w="75" w:type="dxa"/>
              <w:right w:w="85" w:type="dxa"/>
            </w:tcMar>
          </w:tcPr>
          <w:p>
            <w:pPr>
              <w:pStyle w:val="TableText"/>
              <w:keepNext w:val="0"/>
              <w:jc w:val="center"/>
            </w:pPr>
            <w:r>
              <w:t>First tick epoch</w:t>
            </w:r>
          </w:p>
        </w:tc>
        <w:tc>
          <w:tcPr>
            <w:tcW w:type="dxa" w:w="6624"/>
            <w:vAlign w:val="center"/>
            <w:tcMar>
              <w:top w:w="75" w:type="dxa"/>
              <w:left w:w="85" w:type="dxa"/>
              <w:bottom w:w="75" w:type="dxa"/>
              <w:right w:w="85" w:type="dxa"/>
            </w:tcMar>
          </w:tcPr>
          <w:p>
            <w:pPr>
              <w:pStyle w:val="TableText"/>
              <w:keepNext w:val="0"/>
            </w:pPr>
            <w:r>
              <w:t>Relate horn receipt, scene readiness, first call, NPC creation and first movement.</w:t>
            </w:r>
          </w:p>
        </w:tc>
      </w:tr>
      <w:tr>
        <w:trPr>
          <w:cantSplit/>
        </w:trPr>
        <w:tc>
          <w:tcPr>
            <w:tcW w:type="dxa" w:w="720"/>
            <w:vAlign w:val="center"/>
            <w:tcMar>
              <w:top w:w="75" w:type="dxa"/>
              <w:left w:w="85" w:type="dxa"/>
              <w:bottom w:w="75" w:type="dxa"/>
              <w:right w:w="85" w:type="dxa"/>
            </w:tcMar>
            <w:shd w:fill="F6F8F9"/>
          </w:tcPr>
          <w:p>
            <w:pPr>
              <w:pStyle w:val="TableText"/>
              <w:keepNext w:val="0"/>
            </w:pPr>
            <w:r>
              <w:t>U02</w:t>
            </w:r>
          </w:p>
        </w:tc>
        <w:tc>
          <w:tcPr>
            <w:tcW w:type="dxa" w:w="2880"/>
            <w:vAlign w:val="center"/>
            <w:tcMar>
              <w:top w:w="75" w:type="dxa"/>
              <w:left w:w="85" w:type="dxa"/>
              <w:bottom w:w="75" w:type="dxa"/>
              <w:right w:w="85" w:type="dxa"/>
            </w:tcMar>
            <w:shd w:fill="F6F8F9"/>
          </w:tcPr>
          <w:p>
            <w:pPr>
              <w:pStyle w:val="TableText"/>
              <w:keepNext w:val="0"/>
              <w:jc w:val="center"/>
            </w:pPr>
            <w:r>
              <w:t>Fighter/ranger spawn anchors</w:t>
            </w:r>
          </w:p>
        </w:tc>
        <w:tc>
          <w:tcPr>
            <w:tcW w:type="dxa" w:w="6624"/>
            <w:vAlign w:val="center"/>
            <w:tcMar>
              <w:top w:w="75" w:type="dxa"/>
              <w:left w:w="85" w:type="dxa"/>
              <w:bottom w:w="75" w:type="dxa"/>
              <w:right w:w="85" w:type="dxa"/>
            </w:tcMar>
            <w:shd w:fill="F6F8F9"/>
          </w:tcPr>
          <w:p>
            <w:pPr>
              <w:pStyle w:val="TableText"/>
              <w:keepNext w:val="0"/>
            </w:pPr>
            <w:r>
              <w:t>Measure both templates, origin and footprint; do not use nearest cave by guess.</w:t>
            </w:r>
          </w:p>
        </w:tc>
      </w:tr>
      <w:tr>
        <w:trPr>
          <w:cantSplit/>
        </w:trPr>
        <w:tc>
          <w:tcPr>
            <w:tcW w:type="dxa" w:w="720"/>
            <w:vAlign w:val="center"/>
            <w:tcMar>
              <w:top w:w="75" w:type="dxa"/>
              <w:left w:w="85" w:type="dxa"/>
              <w:bottom w:w="75" w:type="dxa"/>
              <w:right w:w="85" w:type="dxa"/>
            </w:tcMar>
          </w:tcPr>
          <w:p>
            <w:pPr>
              <w:pStyle w:val="TableText"/>
              <w:keepNext w:val="0"/>
            </w:pPr>
            <w:r>
              <w:t>U03</w:t>
            </w:r>
          </w:p>
        </w:tc>
        <w:tc>
          <w:tcPr>
            <w:tcW w:type="dxa" w:w="2880"/>
            <w:vAlign w:val="center"/>
            <w:tcMar>
              <w:top w:w="75" w:type="dxa"/>
              <w:left w:w="85" w:type="dxa"/>
              <w:bottom w:w="75" w:type="dxa"/>
              <w:right w:w="85" w:type="dxa"/>
            </w:tcMar>
          </w:tcPr>
          <w:p>
            <w:pPr>
              <w:pStyle w:val="TableText"/>
              <w:keepNext w:val="0"/>
              <w:jc w:val="center"/>
            </w:pPr>
            <w:r>
              <w:t>Fighter/ranger caps</w:t>
            </w:r>
          </w:p>
        </w:tc>
        <w:tc>
          <w:tcPr>
            <w:tcW w:type="dxa" w:w="6624"/>
            <w:vAlign w:val="center"/>
            <w:tcMar>
              <w:top w:w="75" w:type="dxa"/>
              <w:left w:w="85" w:type="dxa"/>
              <w:bottom w:w="75" w:type="dxa"/>
              <w:right w:w="85" w:type="dxa"/>
            </w:tcMar>
          </w:tcPr>
          <w:p>
            <w:pPr>
              <w:pStyle w:val="TableText"/>
              <w:keepNext w:val="0"/>
            </w:pPr>
            <w:r>
              <w:t>All waves except comparative wave-5 cap pair remain unset.</w:t>
            </w:r>
          </w:p>
        </w:tc>
      </w:tr>
      <w:tr>
        <w:trPr>
          <w:cantSplit/>
        </w:trPr>
        <w:tc>
          <w:tcPr>
            <w:tcW w:type="dxa" w:w="720"/>
            <w:vAlign w:val="center"/>
            <w:tcMar>
              <w:top w:w="75" w:type="dxa"/>
              <w:left w:w="85" w:type="dxa"/>
              <w:bottom w:w="75" w:type="dxa"/>
              <w:right w:w="85" w:type="dxa"/>
            </w:tcMar>
            <w:shd w:fill="F6F8F9"/>
          </w:tcPr>
          <w:p>
            <w:pPr>
              <w:pStyle w:val="TableText"/>
              <w:keepNext w:val="0"/>
            </w:pPr>
            <w:r>
              <w:t>U04</w:t>
            </w:r>
          </w:p>
        </w:tc>
        <w:tc>
          <w:tcPr>
            <w:tcW w:type="dxa" w:w="2880"/>
            <w:vAlign w:val="center"/>
            <w:tcMar>
              <w:top w:w="75" w:type="dxa"/>
              <w:left w:w="85" w:type="dxa"/>
              <w:bottom w:w="75" w:type="dxa"/>
              <w:right w:w="85" w:type="dxa"/>
            </w:tcMar>
            <w:shd w:fill="F6F8F9"/>
          </w:tcPr>
          <w:p>
            <w:pPr>
              <w:pStyle w:val="TableText"/>
              <w:keepNext w:val="0"/>
            </w:pPr>
            <w:r>
              <w:t>Hammer item spawn tiles and first availability</w:t>
            </w:r>
          </w:p>
        </w:tc>
        <w:tc>
          <w:tcPr>
            <w:tcW w:type="dxa" w:w="6624"/>
            <w:vAlign w:val="center"/>
            <w:tcMar>
              <w:top w:w="75" w:type="dxa"/>
              <w:left w:w="85" w:type="dxa"/>
              <w:bottom w:w="75" w:type="dxa"/>
              <w:right w:w="85" w:type="dxa"/>
            </w:tcMar>
            <w:shd w:fill="F6F8F9"/>
          </w:tcPr>
          <w:p>
            <w:pPr>
              <w:pStyle w:val="TableText"/>
              <w:keepNext w:val="0"/>
            </w:pPr>
            <w:r>
              <w:t>Record item ID, local tile, plane and spawn beat; scenery cannot establish this.</w:t>
            </w:r>
          </w:p>
        </w:tc>
      </w:tr>
      <w:tr>
        <w:trPr>
          <w:cantSplit/>
        </w:trPr>
        <w:tc>
          <w:tcPr>
            <w:tcW w:type="dxa" w:w="720"/>
            <w:vAlign w:val="center"/>
            <w:tcMar>
              <w:top w:w="75" w:type="dxa"/>
              <w:left w:w="85" w:type="dxa"/>
              <w:bottom w:w="75" w:type="dxa"/>
              <w:right w:w="85" w:type="dxa"/>
            </w:tcMar>
          </w:tcPr>
          <w:p>
            <w:pPr>
              <w:pStyle w:val="TableText"/>
              <w:keepNext w:val="0"/>
            </w:pPr>
            <w:r>
              <w:t>U05</w:t>
            </w:r>
          </w:p>
        </w:tc>
        <w:tc>
          <w:tcPr>
            <w:tcW w:type="dxa" w:w="2880"/>
            <w:vAlign w:val="center"/>
            <w:tcMar>
              <w:top w:w="75" w:type="dxa"/>
              <w:left w:w="85" w:type="dxa"/>
              <w:bottom w:w="75" w:type="dxa"/>
              <w:right w:w="85" w:type="dxa"/>
            </w:tcMar>
          </w:tcPr>
          <w:p>
            <w:pPr>
              <w:pStyle w:val="TableText"/>
              <w:keepNext w:val="0"/>
              <w:jc w:val="center"/>
            </w:pPr>
            <w:r>
              <w:t>Normal healer one-tile offset</w:t>
            </w:r>
          </w:p>
        </w:tc>
        <w:tc>
          <w:tcPr>
            <w:tcW w:type="dxa" w:w="6624"/>
            <w:vAlign w:val="center"/>
            <w:tcMar>
              <w:top w:w="75" w:type="dxa"/>
              <w:left w:w="85" w:type="dxa"/>
              <w:bottom w:w="75" w:type="dxa"/>
              <w:right w:w="85" w:type="dxa"/>
            </w:tcMar>
          </w:tcPr>
          <w:p>
            <w:pPr>
              <w:pStyle w:val="TableText"/>
              <w:keepNext w:val="0"/>
            </w:pPr>
            <w:r>
              <w:t>Resolve (42,45) NPC candidate versus (42,46) cave-floor marker.</w:t>
            </w:r>
          </w:p>
        </w:tc>
      </w:tr>
      <w:tr>
        <w:trPr>
          <w:cantSplit/>
        </w:trPr>
        <w:tc>
          <w:tcPr>
            <w:tcW w:type="dxa" w:w="720"/>
            <w:vAlign w:val="center"/>
            <w:tcMar>
              <w:top w:w="75" w:type="dxa"/>
              <w:left w:w="85" w:type="dxa"/>
              <w:bottom w:w="75" w:type="dxa"/>
              <w:right w:w="85" w:type="dxa"/>
            </w:tcMar>
            <w:shd w:fill="F6F8F9"/>
          </w:tcPr>
          <w:p>
            <w:pPr>
              <w:pStyle w:val="TableText"/>
              <w:keepNext w:val="0"/>
            </w:pPr>
            <w:r>
              <w:t>U06</w:t>
            </w:r>
          </w:p>
        </w:tc>
        <w:tc>
          <w:tcPr>
            <w:tcW w:type="dxa" w:w="2880"/>
            <w:vAlign w:val="center"/>
            <w:tcMar>
              <w:top w:w="75" w:type="dxa"/>
              <w:left w:w="85" w:type="dxa"/>
              <w:bottom w:w="75" w:type="dxa"/>
              <w:right w:w="85" w:type="dxa"/>
            </w:tcMar>
            <w:shd w:fill="F6F8F9"/>
          </w:tcPr>
          <w:p>
            <w:pPr>
              <w:pStyle w:val="TableText"/>
              <w:keepNext w:val="0"/>
              <w:jc w:val="center"/>
            </w:pPr>
            <w:r>
              <w:t>Runner range in 727</w:t>
            </w:r>
          </w:p>
        </w:tc>
        <w:tc>
          <w:tcPr>
            <w:tcW w:type="dxa" w:w="6624"/>
            <w:vAlign w:val="center"/>
            <w:tcMar>
              <w:top w:w="75" w:type="dxa"/>
              <w:left w:w="85" w:type="dxa"/>
              <w:bottom w:w="75" w:type="dxa"/>
              <w:right w:w="85" w:type="dxa"/>
            </w:tcMar>
            <w:shd w:fill="F6F8F9"/>
          </w:tcPr>
          <w:p>
            <w:pPr>
              <w:pStyle w:val="TableText"/>
              <w:keepNext w:val="0"/>
            </w:pPr>
            <w:r>
              <w:t>Advertised 4/5/6/8/10 versus modern observed 4/5/5/5/5.</w:t>
            </w:r>
          </w:p>
        </w:tc>
      </w:tr>
      <w:tr>
        <w:trPr>
          <w:cantSplit/>
        </w:trPr>
        <w:tc>
          <w:tcPr>
            <w:tcW w:type="dxa" w:w="720"/>
            <w:vAlign w:val="center"/>
            <w:tcMar>
              <w:top w:w="75" w:type="dxa"/>
              <w:left w:w="85" w:type="dxa"/>
              <w:bottom w:w="75" w:type="dxa"/>
              <w:right w:w="85" w:type="dxa"/>
            </w:tcMar>
          </w:tcPr>
          <w:p>
            <w:pPr>
              <w:pStyle w:val="TableText"/>
              <w:keepNext w:val="0"/>
            </w:pPr>
            <w:r>
              <w:t>U07</w:t>
            </w:r>
          </w:p>
        </w:tc>
        <w:tc>
          <w:tcPr>
            <w:tcW w:type="dxa" w:w="2880"/>
            <w:vAlign w:val="center"/>
            <w:tcMar>
              <w:top w:w="75" w:type="dxa"/>
              <w:left w:w="85" w:type="dxa"/>
              <w:bottom w:w="75" w:type="dxa"/>
              <w:right w:w="85" w:type="dxa"/>
            </w:tcMar>
          </w:tcPr>
          <w:p>
            <w:pPr>
              <w:pStyle w:val="TableText"/>
              <w:keepNext w:val="0"/>
              <w:jc w:val="center"/>
            </w:pPr>
            <w:r>
              <w:t>Runner RNG weights</w:t>
            </w:r>
          </w:p>
        </w:tc>
        <w:tc>
          <w:tcPr>
            <w:tcW w:type="dxa" w:w="6624"/>
            <w:vAlign w:val="center"/>
            <w:tcMar>
              <w:top w:w="75" w:type="dxa"/>
              <w:left w:w="85" w:type="dxa"/>
              <w:bottom w:w="75" w:type="dxa"/>
              <w:right w:w="85" w:type="dxa"/>
            </w:tcMar>
          </w:tcPr>
          <w:p>
            <w:pPr>
              <w:pStyle w:val="TableText"/>
              <w:keepNext w:val="0"/>
            </w:pPr>
            <w:r>
              <w:t>Amei equal thirds versus simulator 4/6 south,1/6 west,1/6 east.</w:t>
            </w:r>
          </w:p>
        </w:tc>
      </w:tr>
      <w:tr>
        <w:trPr>
          <w:cantSplit/>
        </w:trPr>
        <w:tc>
          <w:tcPr>
            <w:tcW w:type="dxa" w:w="720"/>
            <w:vAlign w:val="center"/>
            <w:tcMar>
              <w:top w:w="75" w:type="dxa"/>
              <w:left w:w="85" w:type="dxa"/>
              <w:bottom w:w="75" w:type="dxa"/>
              <w:right w:w="85" w:type="dxa"/>
            </w:tcMar>
            <w:shd w:fill="F6F8F9"/>
          </w:tcPr>
          <w:p>
            <w:pPr>
              <w:pStyle w:val="TableText"/>
              <w:keepNext w:val="0"/>
            </w:pPr>
            <w:r>
              <w:t>U08</w:t>
            </w:r>
          </w:p>
        </w:tc>
        <w:tc>
          <w:tcPr>
            <w:tcW w:type="dxa" w:w="2880"/>
            <w:vAlign w:val="center"/>
            <w:tcMar>
              <w:top w:w="75" w:type="dxa"/>
              <w:left w:w="85" w:type="dxa"/>
              <w:bottom w:w="75" w:type="dxa"/>
              <w:right w:w="85" w:type="dxa"/>
            </w:tcMar>
            <w:shd w:fill="F6F8F9"/>
          </w:tcPr>
          <w:p>
            <w:pPr>
              <w:pStyle w:val="TableText"/>
              <w:keepNext w:val="0"/>
              <w:jc w:val="center"/>
            </w:pPr>
            <w:r>
              <w:t>Pre-EoC multikill micro-order</w:t>
            </w:r>
          </w:p>
        </w:tc>
        <w:tc>
          <w:tcPr>
            <w:tcW w:type="dxa" w:w="6624"/>
            <w:vAlign w:val="center"/>
            <w:tcMar>
              <w:top w:w="75" w:type="dxa"/>
              <w:left w:w="85" w:type="dxa"/>
              <w:bottom w:w="75" w:type="dxa"/>
              <w:right w:w="85" w:type="dxa"/>
            </w:tcMar>
            <w:shd w:fill="F6F8F9"/>
          </w:tcPr>
          <w:p>
            <w:pPr>
              <w:pStyle w:val="TableText"/>
              <w:keepNext w:val="0"/>
            </w:pPr>
            <w:r>
              <w:t>Historical lack of modern movement-phase restriction; exact death/charge beat not recovered.</w:t>
            </w:r>
          </w:p>
        </w:tc>
      </w:tr>
      <w:tr>
        <w:trPr>
          <w:cantSplit/>
        </w:trPr>
        <w:tc>
          <w:tcPr>
            <w:tcW w:type="dxa" w:w="720"/>
            <w:vAlign w:val="center"/>
            <w:tcMar>
              <w:top w:w="75" w:type="dxa"/>
              <w:left w:w="85" w:type="dxa"/>
              <w:bottom w:w="75" w:type="dxa"/>
              <w:right w:w="85" w:type="dxa"/>
            </w:tcMar>
          </w:tcPr>
          <w:p>
            <w:pPr>
              <w:pStyle w:val="TableText"/>
              <w:keepNext w:val="0"/>
            </w:pPr>
            <w:r>
              <w:t>U09</w:t>
            </w:r>
          </w:p>
        </w:tc>
        <w:tc>
          <w:tcPr>
            <w:tcW w:type="dxa" w:w="2880"/>
            <w:vAlign w:val="center"/>
            <w:tcMar>
              <w:top w:w="75" w:type="dxa"/>
              <w:left w:w="85" w:type="dxa"/>
              <w:bottom w:w="75" w:type="dxa"/>
              <w:right w:w="85" w:type="dxa"/>
            </w:tcMar>
          </w:tcPr>
          <w:p>
            <w:pPr>
              <w:pStyle w:val="TableText"/>
              <w:keepNext w:val="0"/>
              <w:jc w:val="center"/>
            </w:pPr>
            <w:r>
              <w:t>July LOS and full collision</w:t>
            </w:r>
          </w:p>
        </w:tc>
        <w:tc>
          <w:tcPr>
            <w:tcW w:type="dxa" w:w="6624"/>
            <w:vAlign w:val="center"/>
            <w:tcMar>
              <w:top w:w="75" w:type="dxa"/>
              <w:left w:w="85" w:type="dxa"/>
              <w:bottom w:w="75" w:type="dxa"/>
              <w:right w:w="85" w:type="dxa"/>
            </w:tcMar>
          </w:tcPr>
          <w:p>
            <w:pPr>
              <w:pStyle w:val="TableText"/>
              <w:keepNext w:val="0"/>
            </w:pPr>
            <w:r>
              <w:t>Authenticate engine algorithm, terrain axes and bridge-plane rules.</w:t>
            </w:r>
          </w:p>
        </w:tc>
      </w:tr>
      <w:tr>
        <w:trPr>
          <w:cantSplit/>
        </w:trPr>
        <w:tc>
          <w:tcPr>
            <w:tcW w:type="dxa" w:w="720"/>
            <w:vAlign w:val="center"/>
            <w:tcMar>
              <w:top w:w="75" w:type="dxa"/>
              <w:left w:w="85" w:type="dxa"/>
              <w:bottom w:w="75" w:type="dxa"/>
              <w:right w:w="85" w:type="dxa"/>
            </w:tcMar>
            <w:shd w:fill="F6F8F9"/>
          </w:tcPr>
          <w:p>
            <w:pPr>
              <w:pStyle w:val="TableText"/>
              <w:keepNext w:val="0"/>
            </w:pPr>
            <w:r>
              <w:t>U10</w:t>
            </w:r>
          </w:p>
        </w:tc>
        <w:tc>
          <w:tcPr>
            <w:tcW w:type="dxa" w:w="2880"/>
            <w:vAlign w:val="center"/>
            <w:tcMar>
              <w:top w:w="75" w:type="dxa"/>
              <w:left w:w="85" w:type="dxa"/>
              <w:bottom w:w="75" w:type="dxa"/>
              <w:right w:w="85" w:type="dxa"/>
            </w:tcMar>
            <w:shd w:fill="F6F8F9"/>
          </w:tcPr>
          <w:p>
            <w:pPr>
              <w:pStyle w:val="TableText"/>
              <w:keepNext w:val="0"/>
              <w:jc w:val="center"/>
            </w:pPr>
            <w:r>
              <w:t>Healer LP and damage units</w:t>
            </w:r>
          </w:p>
        </w:tc>
        <w:tc>
          <w:tcPr>
            <w:tcW w:type="dxa" w:w="6624"/>
            <w:vAlign w:val="center"/>
            <w:tcMar>
              <w:top w:w="75" w:type="dxa"/>
              <w:left w:w="85" w:type="dxa"/>
              <w:bottom w:w="75" w:type="dxa"/>
              <w:right w:w="85" w:type="dxa"/>
            </w:tcMar>
            <w:shd w:fill="F6F8F9"/>
          </w:tcPr>
          <w:p>
            <w:pPr>
              <w:pStyle w:val="TableText"/>
              <w:keepNext w:val="0"/>
            </w:pPr>
            <w:r>
              <w:t>Do not convert modern max HP by ten; legacy table differs.</w:t>
            </w:r>
          </w:p>
        </w:tc>
      </w:tr>
      <w:tr>
        <w:trPr>
          <w:cantSplit/>
        </w:trPr>
        <w:tc>
          <w:tcPr>
            <w:tcW w:type="dxa" w:w="720"/>
            <w:vAlign w:val="center"/>
            <w:tcMar>
              <w:top w:w="75" w:type="dxa"/>
              <w:left w:w="85" w:type="dxa"/>
              <w:bottom w:w="75" w:type="dxa"/>
              <w:right w:w="85" w:type="dxa"/>
            </w:tcMar>
          </w:tcPr>
          <w:p>
            <w:pPr>
              <w:pStyle w:val="TableText"/>
              <w:keepNext w:val="0"/>
            </w:pPr>
            <w:r>
              <w:t>U11</w:t>
            </w:r>
          </w:p>
        </w:tc>
        <w:tc>
          <w:tcPr>
            <w:tcW w:type="dxa" w:w="2880"/>
            <w:vAlign w:val="center"/>
            <w:tcMar>
              <w:top w:w="75" w:type="dxa"/>
              <w:left w:w="85" w:type="dxa"/>
              <w:bottom w:w="75" w:type="dxa"/>
              <w:right w:w="85" w:type="dxa"/>
            </w:tcMar>
          </w:tcPr>
          <w:p>
            <w:pPr>
              <w:pStyle w:val="TableText"/>
              <w:keepNext w:val="0"/>
              <w:jc w:val="center"/>
            </w:pPr>
            <w:r>
              <w:t>Healer spray payload/cooldown</w:t>
            </w:r>
          </w:p>
        </w:tc>
        <w:tc>
          <w:tcPr>
            <w:tcW w:type="dxa" w:w="6624"/>
            <w:vAlign w:val="center"/>
            <w:tcMar>
              <w:top w:w="75" w:type="dxa"/>
              <w:left w:w="85" w:type="dxa"/>
              <w:bottom w:w="75" w:type="dxa"/>
              <w:right w:w="85" w:type="dxa"/>
            </w:tcMar>
          </w:tcPr>
          <w:p>
            <w:pPr>
              <w:pStyle w:val="TableText"/>
              <w:keepNext w:val="0"/>
            </w:pPr>
            <w:r>
              <w:t>Simulator changes state but does not implement complete runner heal or player damage.</w:t>
            </w:r>
          </w:p>
        </w:tc>
      </w:tr>
      <w:tr>
        <w:trPr>
          <w:cantSplit/>
        </w:trPr>
        <w:tc>
          <w:tcPr>
            <w:tcW w:type="dxa" w:w="720"/>
            <w:vAlign w:val="center"/>
            <w:tcMar>
              <w:top w:w="75" w:type="dxa"/>
              <w:left w:w="85" w:type="dxa"/>
              <w:bottom w:w="75" w:type="dxa"/>
              <w:right w:w="85" w:type="dxa"/>
            </w:tcMar>
            <w:shd w:fill="F6F8F9"/>
          </w:tcPr>
          <w:p>
            <w:pPr>
              <w:pStyle w:val="TableText"/>
              <w:keepNext w:val="0"/>
            </w:pPr>
            <w:r>
              <w:t>U12</w:t>
            </w:r>
          </w:p>
        </w:tc>
        <w:tc>
          <w:tcPr>
            <w:tcW w:type="dxa" w:w="2880"/>
            <w:vAlign w:val="center"/>
            <w:tcMar>
              <w:top w:w="75" w:type="dxa"/>
              <w:left w:w="85" w:type="dxa"/>
              <w:bottom w:w="75" w:type="dxa"/>
              <w:right w:w="85" w:type="dxa"/>
            </w:tcMar>
            <w:shd w:fill="F6F8F9"/>
          </w:tcPr>
          <w:p>
            <w:pPr>
              <w:pStyle w:val="TableText"/>
              <w:keepNext w:val="0"/>
              <w:jc w:val="center"/>
            </w:pPr>
            <w:r>
              <w:t>Queen location and phase timers</w:t>
            </w:r>
          </w:p>
        </w:tc>
        <w:tc>
          <w:tcPr>
            <w:tcW w:type="dxa" w:w="6624"/>
            <w:vAlign w:val="center"/>
            <w:tcMar>
              <w:top w:w="75" w:type="dxa"/>
              <w:left w:w="85" w:type="dxa"/>
              <w:bottom w:w="75" w:type="dxa"/>
              <w:right w:w="85" w:type="dxa"/>
            </w:tcMar>
            <w:shd w:fill="F6F8F9"/>
          </w:tcPr>
          <w:p>
            <w:pPr>
              <w:pStyle w:val="TableText"/>
              <w:keepNext w:val="0"/>
            </w:pPr>
            <w:r>
              <w:t>Queen announcement, trapdoor opening, NPC creation, targetability and eggs are distinct.</w:t>
            </w:r>
          </w:p>
        </w:tc>
      </w:tr>
      <w:tr>
        <w:trPr>
          <w:cantSplit/>
        </w:trPr>
        <w:tc>
          <w:tcPr>
            <w:tcW w:type="dxa" w:w="720"/>
            <w:vAlign w:val="center"/>
            <w:tcMar>
              <w:top w:w="75" w:type="dxa"/>
              <w:left w:w="85" w:type="dxa"/>
              <w:bottom w:w="75" w:type="dxa"/>
              <w:right w:w="85" w:type="dxa"/>
            </w:tcMar>
          </w:tcPr>
          <w:p>
            <w:pPr>
              <w:pStyle w:val="TableText"/>
              <w:keepNext w:val="0"/>
            </w:pPr>
            <w:r>
              <w:t>U13</w:t>
            </w:r>
          </w:p>
        </w:tc>
        <w:tc>
          <w:tcPr>
            <w:tcW w:type="dxa" w:w="2880"/>
            <w:vAlign w:val="center"/>
            <w:tcMar>
              <w:top w:w="75" w:type="dxa"/>
              <w:left w:w="85" w:type="dxa"/>
              <w:bottom w:w="75" w:type="dxa"/>
              <w:right w:w="85" w:type="dxa"/>
            </w:tcMar>
          </w:tcPr>
          <w:p>
            <w:pPr>
              <w:pStyle w:val="TableText"/>
              <w:keepNext w:val="0"/>
              <w:jc w:val="center"/>
            </w:pPr>
            <w:r>
              <w:t>Yellow-egg and Queen-spawn tables</w:t>
            </w:r>
          </w:p>
        </w:tc>
        <w:tc>
          <w:tcPr>
            <w:tcW w:type="dxa" w:w="6624"/>
            <w:vAlign w:val="center"/>
            <w:tcMar>
              <w:top w:w="75" w:type="dxa"/>
              <w:left w:w="85" w:type="dxa"/>
              <w:bottom w:w="75" w:type="dxa"/>
              <w:right w:w="85" w:type="dxa"/>
            </w:tcMar>
          </w:tcPr>
          <w:p>
            <w:pPr>
              <w:pStyle w:val="TableText"/>
              <w:keepNext w:val="0"/>
            </w:pPr>
            <w:r>
              <w:t>No exact coordinates, phase offsets, selection weights or count caps recovered.</w:t>
            </w:r>
          </w:p>
        </w:tc>
      </w:tr>
      <w:tr>
        <w:trPr>
          <w:cantSplit/>
        </w:trPr>
        <w:tc>
          <w:tcPr>
            <w:tcW w:type="dxa" w:w="720"/>
            <w:vAlign w:val="center"/>
            <w:tcMar>
              <w:top w:w="75" w:type="dxa"/>
              <w:left w:w="85" w:type="dxa"/>
              <w:bottom w:w="75" w:type="dxa"/>
              <w:right w:w="85" w:type="dxa"/>
            </w:tcMar>
            <w:shd w:fill="F6F8F9"/>
          </w:tcPr>
          <w:p>
            <w:pPr>
              <w:pStyle w:val="TableText"/>
              <w:keepNext w:val="0"/>
            </w:pPr>
            <w:r>
              <w:t>U14</w:t>
            </w:r>
          </w:p>
        </w:tc>
        <w:tc>
          <w:tcPr>
            <w:tcW w:type="dxa" w:w="2880"/>
            <w:vAlign w:val="center"/>
            <w:tcMar>
              <w:top w:w="75" w:type="dxa"/>
              <w:left w:w="85" w:type="dxa"/>
              <w:bottom w:w="75" w:type="dxa"/>
              <w:right w:w="85" w:type="dxa"/>
            </w:tcMar>
            <w:shd w:fill="F6F8F9"/>
          </w:tcPr>
          <w:p>
            <w:pPr>
              <w:pStyle w:val="TableText"/>
              <w:keepNext w:val="0"/>
              <w:jc w:val="center"/>
            </w:pPr>
            <w:r>
              <w:t>Egg drop instant and pattern RNG</w:t>
            </w:r>
          </w:p>
        </w:tc>
        <w:tc>
          <w:tcPr>
            <w:tcW w:type="dxa" w:w="6624"/>
            <w:vAlign w:val="center"/>
            <w:tcMar>
              <w:top w:w="75" w:type="dxa"/>
              <w:left w:w="85" w:type="dxa"/>
              <w:bottom w:w="75" w:type="dxa"/>
              <w:right w:w="85" w:type="dxa"/>
            </w:tcMar>
            <w:shd w:fill="F6F8F9"/>
          </w:tcPr>
          <w:p>
            <w:pPr>
              <w:pStyle w:val="TableText"/>
              <w:keepNext w:val="0"/>
            </w:pPr>
            <w:r>
              <w:t>Three comparative patterns; exact corpse-relative epoch and blocked-tile fallback missing.</w:t>
            </w:r>
          </w:p>
        </w:tc>
      </w:tr>
      <w:tr>
        <w:trPr>
          <w:cantSplit/>
        </w:trPr>
        <w:tc>
          <w:tcPr>
            <w:tcW w:type="dxa" w:w="720"/>
            <w:vAlign w:val="center"/>
            <w:tcMar>
              <w:top w:w="75" w:type="dxa"/>
              <w:left w:w="85" w:type="dxa"/>
              <w:bottom w:w="75" w:type="dxa"/>
              <w:right w:w="85" w:type="dxa"/>
            </w:tcMar>
          </w:tcPr>
          <w:p>
            <w:pPr>
              <w:pStyle w:val="TableText"/>
              <w:keepNext w:val="0"/>
            </w:pPr>
            <w:r>
              <w:t>U15</w:t>
            </w:r>
          </w:p>
        </w:tc>
        <w:tc>
          <w:tcPr>
            <w:tcW w:type="dxa" w:w="2880"/>
            <w:vAlign w:val="center"/>
            <w:tcMar>
              <w:top w:w="75" w:type="dxa"/>
              <w:left w:w="85" w:type="dxa"/>
              <w:bottom w:w="75" w:type="dxa"/>
              <w:right w:w="85" w:type="dxa"/>
            </w:tcMar>
          </w:tcPr>
          <w:p>
            <w:pPr>
              <w:pStyle w:val="TableText"/>
              <w:keepNext w:val="0"/>
              <w:jc w:val="center"/>
            </w:pPr>
            <w:r>
              <w:t>Cannon concurrency and July damage</w:t>
            </w:r>
          </w:p>
        </w:tc>
        <w:tc>
          <w:tcPr>
            <w:tcW w:type="dxa" w:w="6624"/>
            <w:vAlign w:val="center"/>
            <w:tcMar>
              <w:top w:w="75" w:type="dxa"/>
              <w:left w:w="85" w:type="dxa"/>
              <w:bottom w:w="75" w:type="dxa"/>
              <w:right w:w="85" w:type="dxa"/>
            </w:tcMar>
          </w:tcPr>
          <w:p>
            <w:pPr>
              <w:pStyle w:val="TableText"/>
              <w:keepNext w:val="0"/>
            </w:pPr>
            <w:r>
              <w:t>Modern extra-shot exploit is not automatically July behavior; queue counter is not literal flight ticks.</w:t>
            </w:r>
          </w:p>
        </w:tc>
      </w:tr>
      <w:tr>
        <w:trPr>
          <w:cantSplit/>
        </w:trPr>
        <w:tc>
          <w:tcPr>
            <w:tcW w:type="dxa" w:w="720"/>
            <w:vAlign w:val="center"/>
            <w:tcMar>
              <w:top w:w="75" w:type="dxa"/>
              <w:left w:w="85" w:type="dxa"/>
              <w:bottom w:w="75" w:type="dxa"/>
              <w:right w:w="85" w:type="dxa"/>
            </w:tcMar>
            <w:shd w:fill="F6F8F9"/>
          </w:tcPr>
          <w:p>
            <w:pPr>
              <w:pStyle w:val="TableText"/>
              <w:keepNext w:val="0"/>
            </w:pPr>
            <w:r>
              <w:t>U16</w:t>
            </w:r>
          </w:p>
        </w:tc>
        <w:tc>
          <w:tcPr>
            <w:tcW w:type="dxa" w:w="2880"/>
            <w:vAlign w:val="center"/>
            <w:tcMar>
              <w:top w:w="75" w:type="dxa"/>
              <w:left w:w="85" w:type="dxa"/>
              <w:bottom w:w="75" w:type="dxa"/>
              <w:right w:w="85" w:type="dxa"/>
            </w:tcMar>
            <w:shd w:fill="F6F8F9"/>
          </w:tcPr>
          <w:p>
            <w:pPr>
              <w:pStyle w:val="TableText"/>
              <w:keepNext w:val="0"/>
              <w:jc w:val="center"/>
            </w:pPr>
            <w:r>
              <w:t>Creature-to-wave definition map</w:t>
            </w:r>
          </w:p>
        </w:tc>
        <w:tc>
          <w:tcPr>
            <w:tcW w:type="dxa" w:w="6624"/>
            <w:vAlign w:val="center"/>
            <w:tcMar>
              <w:top w:w="75" w:type="dxa"/>
              <w:left w:w="85" w:type="dxa"/>
              <w:bottom w:w="75" w:type="dxa"/>
              <w:right w:w="85" w:type="dxa"/>
            </w:tcMar>
            <w:shd w:fill="F6F8F9"/>
          </w:tcPr>
          <w:p>
            <w:pPr>
              <w:pStyle w:val="TableText"/>
              <w:keepNext w:val="0"/>
            </w:pPr>
            <w:r>
              <w:t>Sparse IDs and reused models prevent id=base+wave assumption; sweep actual definitions.</w:t>
            </w:r>
          </w:p>
        </w:tc>
      </w:tr>
      <w:tr>
        <w:trPr>
          <w:cantSplit/>
        </w:trPr>
        <w:tc>
          <w:tcPr>
            <w:tcW w:type="dxa" w:w="720"/>
            <w:vAlign w:val="center"/>
            <w:tcMar>
              <w:top w:w="75" w:type="dxa"/>
              <w:left w:w="85" w:type="dxa"/>
              <w:bottom w:w="75" w:type="dxa"/>
              <w:right w:w="85" w:type="dxa"/>
            </w:tcMar>
          </w:tcPr>
          <w:p>
            <w:pPr>
              <w:pStyle w:val="TableText"/>
              <w:keepNext w:val="0"/>
            </w:pPr>
            <w:r>
              <w:t>U17</w:t>
            </w:r>
          </w:p>
        </w:tc>
        <w:tc>
          <w:tcPr>
            <w:tcW w:type="dxa" w:w="2880"/>
            <w:vAlign w:val="center"/>
            <w:tcMar>
              <w:top w:w="75" w:type="dxa"/>
              <w:left w:w="85" w:type="dxa"/>
              <w:bottom w:w="75" w:type="dxa"/>
              <w:right w:w="85" w:type="dxa"/>
            </w:tcMar>
          </w:tcPr>
          <w:p>
            <w:pPr>
              <w:pStyle w:val="TableText"/>
              <w:keepNext w:val="0"/>
              <w:jc w:val="center"/>
            </w:pPr>
            <w:r>
              <w:t>Reward rounding/caps/entitlement</w:t>
            </w:r>
          </w:p>
        </w:tc>
        <w:tc>
          <w:tcPr>
            <w:tcW w:type="dxa" w:w="6624"/>
            <w:vAlign w:val="center"/>
            <w:tcMar>
              <w:top w:w="75" w:type="dxa"/>
              <w:left w:w="85" w:type="dxa"/>
              <w:bottom w:w="75" w:type="dxa"/>
              <w:right w:w="85" w:type="dxa"/>
            </w:tcMar>
          </w:tcPr>
          <w:p>
            <w:pPr>
              <w:pStyle w:val="TableText"/>
              <w:keepNext w:val="0"/>
            </w:pPr>
            <w:r>
              <w:t>Retained historical formula is approximate and its example contradictory.</w:t>
            </w:r>
          </w:p>
        </w:tc>
      </w:tr>
      <w:tr>
        <w:trPr>
          <w:cantSplit/>
        </w:trPr>
        <w:tc>
          <w:tcPr>
            <w:tcW w:type="dxa" w:w="720"/>
            <w:vAlign w:val="center"/>
            <w:tcMar>
              <w:top w:w="75" w:type="dxa"/>
              <w:left w:w="85" w:type="dxa"/>
              <w:bottom w:w="75" w:type="dxa"/>
              <w:right w:w="85" w:type="dxa"/>
            </w:tcMar>
            <w:shd w:fill="F6F8F9"/>
          </w:tcPr>
          <w:p>
            <w:pPr>
              <w:pStyle w:val="TableText"/>
              <w:keepNext w:val="0"/>
            </w:pPr>
            <w:r>
              <w:t>U18</w:t>
            </w:r>
          </w:p>
        </w:tc>
        <w:tc>
          <w:tcPr>
            <w:tcW w:type="dxa" w:w="2880"/>
            <w:vAlign w:val="center"/>
            <w:tcMar>
              <w:top w:w="75" w:type="dxa"/>
              <w:left w:w="85" w:type="dxa"/>
              <w:bottom w:w="75" w:type="dxa"/>
              <w:right w:w="85" w:type="dxa"/>
            </w:tcMar>
            <w:shd w:fill="F6F8F9"/>
          </w:tcPr>
          <w:p>
            <w:pPr>
              <w:pStyle w:val="TableText"/>
              <w:keepNext w:val="0"/>
            </w:pPr>
            <w:r>
              <w:t>HUD/action/protocol complete binding</w:t>
            </w:r>
          </w:p>
        </w:tc>
        <w:tc>
          <w:tcPr>
            <w:tcW w:type="dxa" w:w="6624"/>
            <w:vAlign w:val="center"/>
            <w:tcMar>
              <w:top w:w="75" w:type="dxa"/>
              <w:left w:w="85" w:type="dxa"/>
              <w:bottom w:w="75" w:type="dxa"/>
              <w:right w:w="85" w:type="dxa"/>
            </w:tcMar>
            <w:shd w:fill="F6F8F9"/>
          </w:tcPr>
          <w:p>
            <w:pPr>
              <w:pStyle w:val="TableText"/>
              <w:keepNext w:val="0"/>
            </w:pPr>
            <w:r>
              <w:t>Reward interface findings do not bind every role HUD or inbound packet.</w:t>
            </w:r>
          </w:p>
        </w:tc>
      </w:tr>
      <w:tr>
        <w:trPr>
          <w:cantSplit/>
        </w:trPr>
        <w:tc>
          <w:tcPr>
            <w:tcW w:type="dxa" w:w="720"/>
            <w:vAlign w:val="center"/>
            <w:tcMar>
              <w:top w:w="75" w:type="dxa"/>
              <w:left w:w="85" w:type="dxa"/>
              <w:bottom w:w="75" w:type="dxa"/>
              <w:right w:w="85" w:type="dxa"/>
            </w:tcMar>
          </w:tcPr>
          <w:p>
            <w:pPr>
              <w:pStyle w:val="TableText"/>
              <w:keepNext w:val="0"/>
            </w:pPr>
            <w:r>
              <w:t>U19</w:t>
            </w:r>
          </w:p>
        </w:tc>
        <w:tc>
          <w:tcPr>
            <w:tcW w:type="dxa" w:w="2880"/>
            <w:vAlign w:val="center"/>
            <w:tcMar>
              <w:top w:w="75" w:type="dxa"/>
              <w:left w:w="85" w:type="dxa"/>
              <w:bottom w:w="75" w:type="dxa"/>
              <w:right w:w="85" w:type="dxa"/>
            </w:tcMar>
          </w:tcPr>
          <w:p>
            <w:pPr>
              <w:pStyle w:val="TableText"/>
              <w:keepNext w:val="0"/>
              <w:jc w:val="center"/>
            </w:pPr>
            <w:r>
              <w:t>Block/repair cave behavior</w:t>
            </w:r>
          </w:p>
        </w:tc>
        <w:tc>
          <w:tcPr>
            <w:tcW w:type="dxa" w:w="6624"/>
            <w:vAlign w:val="center"/>
            <w:tcMar>
              <w:top w:w="75" w:type="dxa"/>
              <w:left w:w="85" w:type="dxa"/>
              <w:bottom w:w="75" w:type="dxa"/>
              <w:right w:w="85" w:type="dxa"/>
            </w:tcMar>
          </w:tcPr>
          <w:p>
            <w:pPr>
              <w:pStyle w:val="TableText"/>
              <w:keepNext w:val="0"/>
            </w:pPr>
            <w:r>
              <w:t>Operation exists on cave; resource cost, duration and spawn suppression unresolved.</w:t>
            </w:r>
          </w:p>
        </w:tc>
      </w:tr>
      <w:tr>
        <w:trPr>
          <w:cantSplit/>
        </w:trPr>
        <w:tc>
          <w:tcPr>
            <w:tcW w:type="dxa" w:w="720"/>
            <w:vAlign w:val="center"/>
            <w:tcMar>
              <w:top w:w="75" w:type="dxa"/>
              <w:left w:w="85" w:type="dxa"/>
              <w:bottom w:w="75" w:type="dxa"/>
              <w:right w:w="85" w:type="dxa"/>
            </w:tcMar>
            <w:shd w:fill="F6F8F9"/>
          </w:tcPr>
          <w:p>
            <w:pPr>
              <w:pStyle w:val="TableText"/>
              <w:keepNext w:val="0"/>
            </w:pPr>
            <w:r>
              <w:t>U20</w:t>
            </w:r>
          </w:p>
        </w:tc>
        <w:tc>
          <w:tcPr>
            <w:tcW w:type="dxa" w:w="2880"/>
            <w:vAlign w:val="center"/>
            <w:tcMar>
              <w:top w:w="75" w:type="dxa"/>
              <w:left w:w="85" w:type="dxa"/>
              <w:bottom w:w="75" w:type="dxa"/>
              <w:right w:w="85" w:type="dxa"/>
            </w:tcMar>
            <w:shd w:fill="F6F8F9"/>
          </w:tcPr>
          <w:p>
            <w:pPr>
              <w:pStyle w:val="TableText"/>
              <w:keepNext w:val="0"/>
              <w:jc w:val="center"/>
            </w:pPr>
            <w:r>
              <w:t>Death/escape and completion order</w:t>
            </w:r>
          </w:p>
        </w:tc>
        <w:tc>
          <w:tcPr>
            <w:tcW w:type="dxa" w:w="6624"/>
            <w:vAlign w:val="center"/>
            <w:tcMar>
              <w:top w:w="75" w:type="dxa"/>
              <w:left w:w="85" w:type="dxa"/>
              <w:bottom w:w="75" w:type="dxa"/>
              <w:right w:w="85" w:type="dxa"/>
            </w:tcMar>
            <w:shd w:fill="F6F8F9"/>
          </w:tcPr>
          <w:p>
            <w:pPr>
              <w:pStyle w:val="TableText"/>
              <w:keepNext w:val="0"/>
            </w:pPr>
            <w:r>
              <w:t>Logical death, visible removal, trap damage and beat completion must be measured independently.</w:t>
            </w:r>
          </w:p>
        </w:tc>
      </w:tr>
    </w:tbl>
    <w:p>
      <w:pPr>
        <w:spacing w:after="40" w:before="0" w:line="40" w:lineRule="exact"/>
      </w:pPr>
      <w:r>
        <w:rPr>
          <w:sz w:val="4"/>
        </w:rPr>
      </w:r>
    </w:p>
    <w:p>
      <w:pPr/>
      <w:r>
        <w:t>The unresolved list is intentionally finite and named. It is not a direction to the developer to invent a minigame from scratch. The assets, comparative algorithms, conditional schedules and interfaces already recovered remain usable, while each missing server constant has a location in the design and a discriminating test. Any temporary choice should record value, source alternative, owner, date and the behavior it is expected to change.</w:t>
      </w:r>
    </w:p>
    <w:p>
      <w:pPr/>
      <w:r>
        <w:t>Priority is driven by whether a choice changes visible play: first resolve actor anchors/caps and the clock epoch, then 727-specific range/LOS/multikill and Healer effects, then Queen phase/egg schedules and exact settlement. Cosmetic animation refinements must not distract from a reserve queue that spawns the wrong number of creatures or a full-health Healer using the wrong unit scale.</w:t>
      </w:r>
    </w:p>
    <w:p>
      <w:bookmarkStart w:id="118" w:name="E27"/>
      <w:pPr>
        <w:pStyle w:val="Heading1"/>
      </w:pPr>
      <w:r>
        <w:t>E27. Package operation and reproducibility</w:t>
      </w:r>
      <w:bookmarkEnd w:id="118"/>
    </w:p>
    <w:p>
      <w:pPr>
        <w:pStyle w:val="Caption"/>
        <w:keepNext/>
        <w:spacing w:before="80"/>
      </w:pPr>
      <w:r>
        <w:t>Table 35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Path</w:t>
            </w:r>
          </w:p>
        </w:tc>
        <w:tc>
          <w:tcPr>
            <w:tcW w:type="dxa" w:w="7272"/>
            <w:vAlign w:val="center"/>
            <w:tcMar>
              <w:top w:w="75" w:type="dxa"/>
              <w:left w:w="85" w:type="dxa"/>
              <w:bottom w:w="75" w:type="dxa"/>
              <w:right w:w="85" w:type="dxa"/>
            </w:tcMar>
            <w:shd w:fill="E5EEF0"/>
          </w:tcPr>
          <w:p>
            <w:pPr>
              <w:pStyle w:val="TableText"/>
              <w:keepNext w:val="0"/>
              <w:jc w:val="center"/>
            </w:pPr>
            <w:r>
              <w:rPr>
                <w:b/>
              </w:rPr>
              <w:t>Purpose</w:t>
            </w:r>
          </w:p>
        </w:tc>
      </w:tr>
      <w:tr>
        <w:trPr>
          <w:cantSplit/>
        </w:trPr>
        <w:tc>
          <w:tcPr>
            <w:tcW w:type="dxa" w:w="2952"/>
            <w:vAlign w:val="center"/>
            <w:tcMar>
              <w:top w:w="75" w:type="dxa"/>
              <w:left w:w="85" w:type="dxa"/>
              <w:bottom w:w="75" w:type="dxa"/>
              <w:right w:w="85" w:type="dxa"/>
            </w:tcMar>
          </w:tcPr>
          <w:p>
            <w:pPr>
              <w:pStyle w:val="TableText"/>
              <w:keepNext w:val="0"/>
            </w:pPr>
            <w:r>
              <w:t>DEVELOPER_SPEC.md</w:t>
            </w:r>
          </w:p>
        </w:tc>
        <w:tc>
          <w:tcPr>
            <w:tcW w:type="dxa" w:w="7272"/>
            <w:vAlign w:val="center"/>
            <w:tcMar>
              <w:top w:w="75" w:type="dxa"/>
              <w:left w:w="85" w:type="dxa"/>
              <w:bottom w:w="75" w:type="dxa"/>
              <w:right w:w="85" w:type="dxa"/>
            </w:tcMar>
          </w:tcPr>
          <w:p>
            <w:pPr>
              <w:pStyle w:val="TableText"/>
              <w:keepNext w:val="0"/>
            </w:pPr>
            <w:r>
              <w:t>Expanded engineering core, coordinate/tick tables, algorithms, provenance</w:t>
            </w:r>
          </w:p>
        </w:tc>
      </w:tr>
      <w:tr>
        <w:trPr>
          <w:cantSplit/>
        </w:trPr>
        <w:tc>
          <w:tcPr>
            <w:tcW w:type="dxa" w:w="2952"/>
            <w:vAlign w:val="center"/>
            <w:tcMar>
              <w:top w:w="75" w:type="dxa"/>
              <w:left w:w="85" w:type="dxa"/>
              <w:bottom w:w="75" w:type="dxa"/>
              <w:right w:w="85" w:type="dxa"/>
            </w:tcMar>
            <w:shd w:fill="F6F8F9"/>
          </w:tcPr>
          <w:p>
            <w:pPr>
              <w:pStyle w:val="TableText"/>
              <w:keepNext w:val="0"/>
            </w:pPr>
            <w:r>
              <w:t>atlas/</w:t>
            </w:r>
          </w:p>
        </w:tc>
        <w:tc>
          <w:tcPr>
            <w:tcW w:type="dxa" w:w="7272"/>
            <w:vAlign w:val="center"/>
            <w:tcMar>
              <w:top w:w="75" w:type="dxa"/>
              <w:left w:w="85" w:type="dxa"/>
              <w:bottom w:w="75" w:type="dxa"/>
              <w:right w:w="85" w:type="dxa"/>
            </w:tcMar>
            <w:shd w:fill="F6F8F9"/>
          </w:tcPr>
          <w:p>
            <w:pPr>
              <w:pStyle w:val="TableText"/>
              <w:keepNext w:val="0"/>
            </w:pPr>
            <w:r>
              <w:t>Two local-coordinate anchor schematics; not collision maps</w:t>
            </w:r>
          </w:p>
        </w:tc>
      </w:tr>
      <w:tr>
        <w:trPr>
          <w:cantSplit/>
        </w:trPr>
        <w:tc>
          <w:tcPr>
            <w:tcW w:type="dxa" w:w="2952"/>
            <w:vAlign w:val="center"/>
            <w:tcMar>
              <w:top w:w="75" w:type="dxa"/>
              <w:left w:w="85" w:type="dxa"/>
              <w:bottom w:w="75" w:type="dxa"/>
              <w:right w:w="85" w:type="dxa"/>
            </w:tcMar>
          </w:tcPr>
          <w:p>
            <w:pPr>
              <w:pStyle w:val="TableText"/>
              <w:keepNext w:val="0"/>
            </w:pPr>
            <w:r>
              <w:t>reference/</w:t>
            </w:r>
          </w:p>
        </w:tc>
        <w:tc>
          <w:tcPr>
            <w:tcW w:type="dxa" w:w="7272"/>
            <w:vAlign w:val="center"/>
            <w:tcMar>
              <w:top w:w="75" w:type="dxa"/>
              <w:left w:w="85" w:type="dxa"/>
              <w:bottom w:w="75" w:type="dxa"/>
              <w:right w:w="85" w:type="dxa"/>
            </w:tcMar>
          </w:tcPr>
          <w:p>
            <w:pPr>
              <w:pStyle w:val="TableText"/>
              <w:keepNext w:val="0"/>
            </w:pPr>
            <w:r>
              <w:t>Original prior mechanics DOCX retained for provenance and omitted-section cross-references</w:t>
            </w:r>
          </w:p>
        </w:tc>
      </w:tr>
      <w:tr>
        <w:trPr>
          <w:cantSplit/>
        </w:trPr>
        <w:tc>
          <w:tcPr>
            <w:tcW w:type="dxa" w:w="2952"/>
            <w:vAlign w:val="center"/>
            <w:tcMar>
              <w:top w:w="75" w:type="dxa"/>
              <w:left w:w="85" w:type="dxa"/>
              <w:bottom w:w="75" w:type="dxa"/>
              <w:right w:w="85" w:type="dxa"/>
            </w:tcMar>
            <w:shd w:fill="F6F8F9"/>
          </w:tcPr>
          <w:p>
            <w:pPr>
              <w:pStyle w:val="TableText"/>
              <w:keepNext w:val="0"/>
            </w:pPr>
            <w:r>
              <w:t>BASELINE_REFERENCE.md</w:t>
            </w:r>
          </w:p>
        </w:tc>
        <w:tc>
          <w:tcPr>
            <w:tcW w:type="dxa" w:w="7272"/>
            <w:vAlign w:val="center"/>
            <w:tcMar>
              <w:top w:w="75" w:type="dxa"/>
              <w:left w:w="85" w:type="dxa"/>
              <w:bottom w:w="75" w:type="dxa"/>
              <w:right w:w="85" w:type="dxa"/>
            </w:tcMar>
            <w:shd w:fill="F6F8F9"/>
          </w:tcPr>
          <w:p>
            <w:pPr>
              <w:pStyle w:val="TableText"/>
              <w:keepNext w:val="0"/>
            </w:pPr>
            <w:r>
              <w:t>Retained earlier mechanics sections and original source catalogue</w:t>
            </w:r>
          </w:p>
        </w:tc>
      </w:tr>
      <w:tr>
        <w:trPr>
          <w:cantSplit/>
        </w:trPr>
        <w:tc>
          <w:tcPr>
            <w:tcW w:type="dxa" w:w="2952"/>
            <w:vAlign w:val="center"/>
            <w:tcMar>
              <w:top w:w="75" w:type="dxa"/>
              <w:left w:w="85" w:type="dxa"/>
              <w:bottom w:w="75" w:type="dxa"/>
              <w:right w:w="85" w:type="dxa"/>
            </w:tcMar>
          </w:tcPr>
          <w:p>
            <w:pPr>
              <w:pStyle w:val="TableText"/>
              <w:keepNext w:val="0"/>
            </w:pPr>
            <w:r>
              <w:t>data/arena_placements.json</w:t>
            </w:r>
          </w:p>
        </w:tc>
        <w:tc>
          <w:tcPr>
            <w:tcW w:type="dxa" w:w="7272"/>
            <w:vAlign w:val="center"/>
            <w:tcMar>
              <w:top w:w="75" w:type="dxa"/>
              <w:left w:w="85" w:type="dxa"/>
              <w:bottom w:w="75" w:type="dxa"/>
              <w:right w:w="85" w:type="dxa"/>
            </w:tcMar>
          </w:tcPr>
          <w:p>
            <w:pPr>
              <w:pStyle w:val="TableText"/>
              <w:keepNext w:val="0"/>
            </w:pPr>
            <w:r>
              <w:t>172 exact selected loc records, local/world/shape/rotation/source</w:t>
            </w:r>
          </w:p>
        </w:tc>
      </w:tr>
      <w:tr>
        <w:trPr>
          <w:cantSplit/>
        </w:trPr>
        <w:tc>
          <w:tcPr>
            <w:tcW w:type="dxa" w:w="2952"/>
            <w:vAlign w:val="center"/>
            <w:tcMar>
              <w:top w:w="75" w:type="dxa"/>
              <w:left w:w="85" w:type="dxa"/>
              <w:bottom w:w="75" w:type="dxa"/>
              <w:right w:w="85" w:type="dxa"/>
            </w:tcMar>
            <w:shd w:fill="F6F8F9"/>
          </w:tcPr>
          <w:p>
            <w:pPr>
              <w:pStyle w:val="TableText"/>
              <w:keepNext w:val="0"/>
            </w:pPr>
            <w:r>
              <w:t>data/waves.json</w:t>
            </w:r>
          </w:p>
        </w:tc>
        <w:tc>
          <w:tcPr>
            <w:tcW w:type="dxa" w:w="7272"/>
            <w:vAlign w:val="center"/>
            <w:tcMar>
              <w:top w:w="75" w:type="dxa"/>
              <w:left w:w="85" w:type="dxa"/>
              <w:bottom w:w="75" w:type="dxa"/>
              <w:right w:w="85" w:type="dxa"/>
            </w:tcMar>
            <w:shd w:fill="F6F8F9"/>
          </w:tcPr>
          <w:p>
            <w:pPr>
              <w:pStyle w:val="TableText"/>
              <w:keepNext w:val="0"/>
            </w:pPr>
            <w:r>
              <w:t>10 wave quotas, comparative caps and conditional initial schedules</w:t>
            </w:r>
          </w:p>
        </w:tc>
      </w:tr>
      <w:tr>
        <w:trPr>
          <w:cantSplit/>
        </w:trPr>
        <w:tc>
          <w:tcPr>
            <w:tcW w:type="dxa" w:w="2952"/>
            <w:vAlign w:val="center"/>
            <w:tcMar>
              <w:top w:w="75" w:type="dxa"/>
              <w:left w:w="85" w:type="dxa"/>
              <w:bottom w:w="75" w:type="dxa"/>
              <w:right w:w="85" w:type="dxa"/>
            </w:tcMar>
          </w:tcPr>
          <w:p>
            <w:pPr>
              <w:pStyle w:val="TableText"/>
              <w:keepNext w:val="0"/>
            </w:pPr>
            <w:r>
              <w:t>data/spawn_anchors.json</w:t>
            </w:r>
          </w:p>
        </w:tc>
        <w:tc>
          <w:tcPr>
            <w:tcW w:type="dxa" w:w="7272"/>
            <w:vAlign w:val="center"/>
            <w:tcMar>
              <w:top w:w="75" w:type="dxa"/>
              <w:left w:w="85" w:type="dxa"/>
              <w:bottom w:w="75" w:type="dxa"/>
              <w:right w:w="85" w:type="dxa"/>
            </w:tcMar>
          </w:tcPr>
          <w:p>
            <w:pPr>
              <w:pStyle w:val="TableText"/>
              <w:keepNext w:val="0"/>
            </w:pPr>
            <w:r>
              <w:t>Comparative actor anchors and explicit unknowns</w:t>
            </w:r>
          </w:p>
        </w:tc>
      </w:tr>
      <w:tr>
        <w:trPr>
          <w:cantSplit/>
        </w:trPr>
        <w:tc>
          <w:tcPr>
            <w:tcW w:type="dxa" w:w="2952"/>
            <w:vAlign w:val="center"/>
            <w:tcMar>
              <w:top w:w="75" w:type="dxa"/>
              <w:left w:w="85" w:type="dxa"/>
              <w:bottom w:w="75" w:type="dxa"/>
              <w:right w:w="85" w:type="dxa"/>
            </w:tcMar>
            <w:shd w:fill="F6F8F9"/>
          </w:tcPr>
          <w:p>
            <w:pPr>
              <w:pStyle w:val="TableText"/>
              <w:keepNext w:val="0"/>
            </w:pPr>
            <w:r>
              <w:t>data/comparative_behavior.json</w:t>
            </w:r>
          </w:p>
        </w:tc>
        <w:tc>
          <w:tcPr>
            <w:tcW w:type="dxa" w:w="7272"/>
            <w:vAlign w:val="center"/>
            <w:tcMar>
              <w:top w:w="75" w:type="dxa"/>
              <w:left w:w="85" w:type="dxa"/>
              <w:bottom w:w="75" w:type="dxa"/>
              <w:right w:w="85" w:type="dxa"/>
            </w:tcMar>
            <w:shd w:fill="F6F8F9"/>
          </w:tcPr>
          <w:p>
            <w:pPr>
              <w:pStyle w:val="TableText"/>
              <w:keepNext w:val="0"/>
            </w:pPr>
            <w:r>
              <w:t>Runner/Healer/cannon constants and comparative state behavior</w:t>
            </w:r>
          </w:p>
        </w:tc>
      </w:tr>
      <w:tr>
        <w:trPr>
          <w:cantSplit/>
        </w:trPr>
        <w:tc>
          <w:tcPr>
            <w:tcW w:type="dxa" w:w="2952"/>
            <w:vAlign w:val="center"/>
            <w:tcMar>
              <w:top w:w="75" w:type="dxa"/>
              <w:left w:w="85" w:type="dxa"/>
              <w:bottom w:w="75" w:type="dxa"/>
              <w:right w:w="85" w:type="dxa"/>
            </w:tcMar>
          </w:tcPr>
          <w:p>
            <w:pPr>
              <w:pStyle w:val="TableText"/>
              <w:keepNext w:val="0"/>
            </w:pPr>
            <w:r>
              <w:t>data/comparative_player_and_resource_anchors.json</w:t>
            </w:r>
          </w:p>
        </w:tc>
        <w:tc>
          <w:tcPr>
            <w:tcW w:type="dxa" w:w="7272"/>
            <w:vAlign w:val="center"/>
            <w:tcMar>
              <w:top w:w="75" w:type="dxa"/>
              <w:left w:w="85" w:type="dxa"/>
              <w:bottom w:w="75" w:type="dxa"/>
              <w:right w:w="85" w:type="dxa"/>
            </w:tcMar>
          </w:tcPr>
          <w:p>
            <w:pPr>
              <w:pStyle w:val="TableText"/>
              <w:keepNext w:val="0"/>
            </w:pPr>
            <w:r>
              <w:t>Example player slot mapping and log locations</w:t>
            </w:r>
          </w:p>
        </w:tc>
      </w:tr>
      <w:tr>
        <w:trPr>
          <w:cantSplit/>
        </w:trPr>
        <w:tc>
          <w:tcPr>
            <w:tcW w:type="dxa" w:w="2952"/>
            <w:vAlign w:val="center"/>
            <w:tcMar>
              <w:top w:w="75" w:type="dxa"/>
              <w:left w:w="85" w:type="dxa"/>
              <w:bottom w:w="75" w:type="dxa"/>
              <w:right w:w="85" w:type="dxa"/>
            </w:tcMar>
            <w:shd w:fill="F6F8F9"/>
          </w:tcPr>
          <w:p>
            <w:pPr>
              <w:pStyle w:val="TableText"/>
              <w:keepNext w:val="0"/>
            </w:pPr>
            <w:r>
              <w:t>data/egg_patterns.json</w:t>
            </w:r>
          </w:p>
        </w:tc>
        <w:tc>
          <w:tcPr>
            <w:tcW w:type="dxa" w:w="7272"/>
            <w:vAlign w:val="center"/>
            <w:tcMar>
              <w:top w:w="75" w:type="dxa"/>
              <w:left w:w="85" w:type="dxa"/>
              <w:bottom w:w="75" w:type="dxa"/>
              <w:right w:w="85" w:type="dxa"/>
            </w:tcMar>
            <w:shd w:fill="F6F8F9"/>
          </w:tcPr>
          <w:p>
            <w:pPr>
              <w:pStyle w:val="TableText"/>
              <w:keepNext w:val="0"/>
              <w:jc w:val="center"/>
            </w:pPr>
            <w:r>
              <w:t>Three six-egg relative patterns</w:t>
            </w:r>
          </w:p>
        </w:tc>
      </w:tr>
      <w:tr>
        <w:trPr>
          <w:cantSplit/>
        </w:trPr>
        <w:tc>
          <w:tcPr>
            <w:tcW w:type="dxa" w:w="2952"/>
            <w:vAlign w:val="center"/>
            <w:tcMar>
              <w:top w:w="75" w:type="dxa"/>
              <w:left w:w="85" w:type="dxa"/>
              <w:bottom w:w="75" w:type="dxa"/>
              <w:right w:w="85" w:type="dxa"/>
            </w:tcMar>
          </w:tcPr>
          <w:p>
            <w:pPr>
              <w:pStyle w:val="TableText"/>
              <w:keepNext w:val="0"/>
            </w:pPr>
            <w:r>
              <w:t>data/timing_profiles.json</w:t>
            </w:r>
          </w:p>
        </w:tc>
        <w:tc>
          <w:tcPr>
            <w:tcW w:type="dxa" w:w="7272"/>
            <w:vAlign w:val="center"/>
            <w:tcMar>
              <w:top w:w="75" w:type="dxa"/>
              <w:left w:w="85" w:type="dxa"/>
              <w:bottom w:w="75" w:type="dxa"/>
              <w:right w:w="85" w:type="dxa"/>
            </w:tcMar>
          </w:tcPr>
          <w:p>
            <w:pPr>
              <w:pStyle w:val="TableText"/>
              <w:keepNext w:val="0"/>
            </w:pPr>
            <w:r>
              <w:t>Normalized elapsed and simulator clock profiles</w:t>
            </w:r>
          </w:p>
        </w:tc>
      </w:tr>
      <w:tr>
        <w:trPr>
          <w:cantSplit/>
        </w:trPr>
        <w:tc>
          <w:tcPr>
            <w:tcW w:type="dxa" w:w="2952"/>
            <w:vAlign w:val="center"/>
            <w:tcMar>
              <w:top w:w="75" w:type="dxa"/>
              <w:left w:w="85" w:type="dxa"/>
              <w:bottom w:w="75" w:type="dxa"/>
              <w:right w:w="85" w:type="dxa"/>
            </w:tcMar>
            <w:shd w:fill="F6F8F9"/>
          </w:tcPr>
          <w:p>
            <w:pPr>
              <w:pStyle w:val="TableText"/>
              <w:keepNext w:val="0"/>
            </w:pPr>
            <w:r>
              <w:t>data/acceptance_matrix.json</w:t>
            </w:r>
          </w:p>
        </w:tc>
        <w:tc>
          <w:tcPr>
            <w:tcW w:type="dxa" w:w="7272"/>
            <w:vAlign w:val="center"/>
            <w:tcMar>
              <w:top w:w="75" w:type="dxa"/>
              <w:left w:w="85" w:type="dxa"/>
              <w:bottom w:w="75" w:type="dxa"/>
              <w:right w:w="85" w:type="dxa"/>
            </w:tcMar>
            <w:shd w:fill="F6F8F9"/>
          </w:tcPr>
          <w:p>
            <w:pPr>
              <w:pStyle w:val="TableText"/>
              <w:keepNext w:val="0"/>
            </w:pPr>
            <w:r>
              <w:t>50 full-engine acceptance scenarios; not all implemented tests</w:t>
            </w:r>
          </w:p>
        </w:tc>
      </w:tr>
      <w:tr>
        <w:trPr>
          <w:cantSplit/>
        </w:trPr>
        <w:tc>
          <w:tcPr>
            <w:tcW w:type="dxa" w:w="2952"/>
            <w:vAlign w:val="center"/>
            <w:tcMar>
              <w:top w:w="75" w:type="dxa"/>
              <w:left w:w="85" w:type="dxa"/>
              <w:bottom w:w="75" w:type="dxa"/>
              <w:right w:w="85" w:type="dxa"/>
            </w:tcMar>
          </w:tcPr>
          <w:p>
            <w:pPr>
              <w:pStyle w:val="TableText"/>
              <w:keepNext w:val="0"/>
            </w:pPr>
            <w:r>
              <w:t>data/unresolved_parameters.json</w:t>
            </w:r>
          </w:p>
        </w:tc>
        <w:tc>
          <w:tcPr>
            <w:tcW w:type="dxa" w:w="7272"/>
            <w:vAlign w:val="center"/>
            <w:tcMar>
              <w:top w:w="75" w:type="dxa"/>
              <w:left w:w="85" w:type="dxa"/>
              <w:bottom w:w="75" w:type="dxa"/>
              <w:right w:w="85" w:type="dxa"/>
            </w:tcMar>
          </w:tcPr>
          <w:p>
            <w:pPr>
              <w:pStyle w:val="TableText"/>
              <w:keepNext w:val="0"/>
              <w:jc w:val="center"/>
            </w:pPr>
            <w:r>
              <w:t>20 explicit open parameters</w:t>
            </w:r>
          </w:p>
        </w:tc>
      </w:tr>
      <w:tr>
        <w:trPr>
          <w:cantSplit/>
        </w:trPr>
        <w:tc>
          <w:tcPr>
            <w:tcW w:type="dxa" w:w="2952"/>
            <w:vAlign w:val="center"/>
            <w:tcMar>
              <w:top w:w="75" w:type="dxa"/>
              <w:left w:w="85" w:type="dxa"/>
              <w:bottom w:w="75" w:type="dxa"/>
              <w:right w:w="85" w:type="dxa"/>
            </w:tcMar>
            <w:shd w:fill="F6F8F9"/>
          </w:tcPr>
          <w:p>
            <w:pPr>
              <w:pStyle w:val="TableText"/>
              <w:keepNext w:val="0"/>
            </w:pPr>
            <w:r>
              <w:t>data/sources.json / manifest.json</w:t>
            </w:r>
          </w:p>
        </w:tc>
        <w:tc>
          <w:tcPr>
            <w:tcW w:type="dxa" w:w="7272"/>
            <w:vAlign w:val="center"/>
            <w:tcMar>
              <w:top w:w="75" w:type="dxa"/>
              <w:left w:w="85" w:type="dxa"/>
              <w:bottom w:w="75" w:type="dxa"/>
              <w:right w:w="85" w:type="dxa"/>
            </w:tcMar>
            <w:shd w:fill="F6F8F9"/>
          </w:tcPr>
          <w:p>
            <w:pPr>
              <w:pStyle w:val="TableText"/>
              <w:keepNext w:val="0"/>
            </w:pPr>
            <w:r>
              <w:t>67 new evidence records and dataset conventions</w:t>
            </w:r>
          </w:p>
        </w:tc>
      </w:tr>
      <w:tr>
        <w:trPr>
          <w:cantSplit/>
        </w:trPr>
        <w:tc>
          <w:tcPr>
            <w:tcW w:type="dxa" w:w="2952"/>
            <w:vAlign w:val="center"/>
            <w:tcMar>
              <w:top w:w="75" w:type="dxa"/>
              <w:left w:w="85" w:type="dxa"/>
              <w:bottom w:w="75" w:type="dxa"/>
              <w:right w:w="85" w:type="dxa"/>
            </w:tcMar>
          </w:tcPr>
          <w:p>
            <w:pPr>
              <w:pStyle w:val="TableText"/>
              <w:keepNext w:val="0"/>
            </w:pPr>
            <w:r>
              <w:t>reference_kernel.py / tests/</w:t>
            </w:r>
          </w:p>
        </w:tc>
        <w:tc>
          <w:tcPr>
            <w:tcW w:type="dxa" w:w="7272"/>
            <w:vAlign w:val="center"/>
            <w:tcMar>
              <w:top w:w="75" w:type="dxa"/>
              <w:left w:w="85" w:type="dxa"/>
              <w:bottom w:w="75" w:type="dxa"/>
              <w:right w:w="85" w:type="dxa"/>
            </w:tcMar>
          </w:tcPr>
          <w:p>
            <w:pPr>
              <w:pStyle w:val="TableText"/>
              <w:keepNext w:val="0"/>
            </w:pPr>
            <w:r>
              <w:t>Limited original kernels; 100 executed named tests</w:t>
            </w:r>
          </w:p>
        </w:tc>
      </w:tr>
      <w:tr>
        <w:trPr>
          <w:cantSplit/>
        </w:trPr>
        <w:tc>
          <w:tcPr>
            <w:tcW w:type="dxa" w:w="2952"/>
            <w:vAlign w:val="center"/>
            <w:tcMar>
              <w:top w:w="75" w:type="dxa"/>
              <w:left w:w="85" w:type="dxa"/>
              <w:bottom w:w="75" w:type="dxa"/>
              <w:right w:w="85" w:type="dxa"/>
            </w:tcMar>
            <w:shd w:fill="F6F8F9"/>
          </w:tcPr>
          <w:p>
            <w:pPr>
              <w:pStyle w:val="TableText"/>
              <w:keepNext w:val="0"/>
            </w:pPr>
            <w:r>
              <w:t>fixtures/</w:t>
            </w:r>
          </w:p>
        </w:tc>
        <w:tc>
          <w:tcPr>
            <w:tcW w:type="dxa" w:w="7272"/>
            <w:vAlign w:val="center"/>
            <w:tcMar>
              <w:top w:w="75" w:type="dxa"/>
              <w:left w:w="85" w:type="dxa"/>
              <w:bottom w:w="75" w:type="dxa"/>
              <w:right w:w="85" w:type="dxa"/>
            </w:tcMar>
            <w:shd w:fill="F6F8F9"/>
          </w:tcPr>
          <w:p>
            <w:pPr>
              <w:pStyle w:val="TableText"/>
              <w:keepNext w:val="0"/>
            </w:pPr>
            <w:r>
              <w:t>Eight generated traces; not observed historical captures</w:t>
            </w:r>
          </w:p>
        </w:tc>
      </w:tr>
      <w:tr>
        <w:trPr>
          <w:cantSplit/>
        </w:trPr>
        <w:tc>
          <w:tcPr>
            <w:tcW w:type="dxa" w:w="2952"/>
            <w:vAlign w:val="center"/>
            <w:tcMar>
              <w:top w:w="75" w:type="dxa"/>
              <w:left w:w="85" w:type="dxa"/>
              <w:bottom w:w="75" w:type="dxa"/>
              <w:right w:w="85" w:type="dxa"/>
            </w:tcMar>
          </w:tcPr>
          <w:p>
            <w:pPr>
              <w:pStyle w:val="TableText"/>
              <w:keepNext w:val="0"/>
            </w:pPr>
            <w:r>
              <w:t>tools/extract_cache.py</w:t>
            </w:r>
          </w:p>
        </w:tc>
        <w:tc>
          <w:tcPr>
            <w:tcW w:type="dxa" w:w="7272"/>
            <w:vAlign w:val="center"/>
            <w:tcMar>
              <w:top w:w="75" w:type="dxa"/>
              <w:left w:w="85" w:type="dxa"/>
              <w:bottom w:w="75" w:type="dxa"/>
              <w:right w:w="85" w:type="dxa"/>
            </w:tcMar>
          </w:tcPr>
          <w:p>
            <w:pPr>
              <w:pStyle w:val="TableText"/>
              <w:keepNext w:val="0"/>
            </w:pPr>
            <w:r>
              <w:t>Local checkout audit and exact-byte export</w:t>
            </w:r>
          </w:p>
        </w:tc>
      </w:tr>
      <w:tr>
        <w:trPr>
          <w:cantSplit/>
        </w:trPr>
        <w:tc>
          <w:tcPr>
            <w:tcW w:type="dxa" w:w="2952"/>
            <w:vAlign w:val="center"/>
            <w:tcMar>
              <w:top w:w="75" w:type="dxa"/>
              <w:left w:w="85" w:type="dxa"/>
              <w:bottom w:w="75" w:type="dxa"/>
              <w:right w:w="85" w:type="dxa"/>
            </w:tcMar>
            <w:shd w:fill="F6F8F9"/>
          </w:tcPr>
          <w:p>
            <w:pPr>
              <w:pStyle w:val="TableText"/>
              <w:keepNext w:val="0"/>
            </w:pPr>
            <w:r>
              <w:t>tools/generate_traces.py</w:t>
            </w:r>
          </w:p>
        </w:tc>
        <w:tc>
          <w:tcPr>
            <w:tcW w:type="dxa" w:w="7272"/>
            <w:vAlign w:val="center"/>
            <w:tcMar>
              <w:top w:w="75" w:type="dxa"/>
              <w:left w:w="85" w:type="dxa"/>
              <w:bottom w:w="75" w:type="dxa"/>
              <w:right w:w="85" w:type="dxa"/>
            </w:tcMar>
            <w:shd w:fill="F6F8F9"/>
          </w:tcPr>
          <w:p>
            <w:pPr>
              <w:pStyle w:val="TableText"/>
              <w:keepNext w:val="0"/>
              <w:jc w:val="center"/>
            </w:pPr>
            <w:r>
              <w:t>Rebuild the included eight traces</w:t>
            </w:r>
          </w:p>
        </w:tc>
      </w:tr>
      <w:tr>
        <w:trPr>
          <w:cantSplit/>
        </w:trPr>
        <w:tc>
          <w:tcPr>
            <w:tcW w:type="dxa" w:w="2952"/>
            <w:vAlign w:val="center"/>
            <w:tcMar>
              <w:top w:w="75" w:type="dxa"/>
              <w:left w:w="85" w:type="dxa"/>
              <w:bottom w:w="75" w:type="dxa"/>
              <w:right w:w="85" w:type="dxa"/>
            </w:tcMar>
          </w:tcPr>
          <w:p>
            <w:pPr>
              <w:pStyle w:val="TableText"/>
              <w:keepNext w:val="0"/>
            </w:pPr>
            <w:r>
              <w:t>TEST_RESULTS.txt / EXTRACTOR_SMOKE_TEST.txt</w:t>
            </w:r>
          </w:p>
        </w:tc>
        <w:tc>
          <w:tcPr>
            <w:tcW w:type="dxa" w:w="7272"/>
            <w:vAlign w:val="center"/>
            <w:tcMar>
              <w:top w:w="75" w:type="dxa"/>
              <w:left w:w="85" w:type="dxa"/>
              <w:bottom w:w="75" w:type="dxa"/>
              <w:right w:w="85" w:type="dxa"/>
            </w:tcMar>
          </w:tcPr>
          <w:p>
            <w:pPr>
              <w:pStyle w:val="TableText"/>
              <w:keepNext w:val="0"/>
            </w:pPr>
            <w:r>
              <w:t>Executed test and synthetic extractor results</w:t>
            </w:r>
          </w:p>
        </w:tc>
      </w:tr>
      <w:tr>
        <w:trPr>
          <w:cantSplit/>
        </w:trPr>
        <w:tc>
          <w:tcPr>
            <w:tcW w:type="dxa" w:w="2952"/>
            <w:vAlign w:val="center"/>
            <w:tcMar>
              <w:top w:w="75" w:type="dxa"/>
              <w:left w:w="85" w:type="dxa"/>
              <w:bottom w:w="75" w:type="dxa"/>
              <w:right w:w="85" w:type="dxa"/>
            </w:tcMar>
            <w:shd w:fill="F6F8F9"/>
          </w:tcPr>
          <w:p>
            <w:pPr>
              <w:pStyle w:val="TableText"/>
              <w:keepNext w:val="0"/>
            </w:pPr>
            <w:r>
              <w:t>FILE_MANIFEST.json</w:t>
            </w:r>
          </w:p>
        </w:tc>
        <w:tc>
          <w:tcPr>
            <w:tcW w:type="dxa" w:w="7272"/>
            <w:vAlign w:val="center"/>
            <w:tcMar>
              <w:top w:w="75" w:type="dxa"/>
              <w:left w:w="85" w:type="dxa"/>
              <w:bottom w:w="75" w:type="dxa"/>
              <w:right w:w="85" w:type="dxa"/>
            </w:tcMar>
            <w:shd w:fill="F6F8F9"/>
          </w:tcPr>
          <w:p>
            <w:pPr>
              <w:pStyle w:val="TableText"/>
              <w:keepNext w:val="0"/>
            </w:pPr>
            <w:r>
              <w:t>SHA-256 and size of distributed files, excluding manifest itself</w:t>
            </w:r>
          </w:p>
        </w:tc>
      </w:tr>
    </w:tbl>
    <w:p>
      <w:pPr>
        <w:spacing w:after="40" w:before="0" w:line="40" w:lineRule="exact"/>
      </w:pPr>
      <w:r>
        <w:rPr>
          <w:sz w:val="4"/>
        </w:rPr>
      </w:r>
    </w:p>
    <w:p>
      <w:pPr>
        <w:pStyle w:val="CodeBlock"/>
        <w:shd w:fill="F1F4F5"/>
      </w:pPr>
      <w:r>
        <w:t>cd barbarian_assault_727_handoff</w:t>
      </w:r>
    </w:p>
    <w:p>
      <w:pPr>
        <w:pStyle w:val="CodeBlock"/>
        <w:shd w:fill="F1F4F5"/>
      </w:pPr>
      <w:r>
        <w:t>python -m unittest discover -s tests -v</w:t>
      </w:r>
    </w:p>
    <w:p>
      <w:pPr>
        <w:pStyle w:val="CodeBlock"/>
        <w:shd w:fill="F1F4F5"/>
      </w:pPr>
      <w:r>
        <w:t>python tools/generate_traces.py</w:t>
      </w:r>
    </w:p>
    <w:p>
      <w:pPr/>
      <w:r>
        <w:t>Python 3.10 or newer is sufficient for the supplied kernels and tools; no third-party packages are required. The DOCX generator used for this edition is not needed to run the developer tests. JSON files are UTF-8, coordinates and counters are integers, and unknown values are explicit nulls rather than zero or a magic negative coordinate.</w:t>
      </w:r>
    </w:p>
    <w:p>
      <w:pPr/>
      <w:r>
        <w:t>The eight trace fixtures are generated by this package's limited reference kernels. They are not packet captures, historical recordings or outputs obtained by executing the external simulator. The cache extraction tool's full-checkout result is not included because the repository was inspected through individual online files rather than cloned into this runtime. Preserve these distinctions when committing the handoff into a development repository.</w:t>
      </w:r>
    </w:p>
    <w:p>
      <w:bookmarkStart w:id="119" w:name="E28"/>
      <w:pPr>
        <w:pStyle w:val="Heading1"/>
      </w:pPr>
      <w:r>
        <w:t>E28. New-source catalogue and provenance</w:t>
      </w:r>
      <w:bookmarkEnd w:id="119"/>
    </w:p>
    <w:p>
      <w:pPr>
        <w:pStyle w:val="SourceText"/>
      </w:pPr>
      <w:r>
        <w:t>The supplied cache repository is pinned to f05ba1e700c7e6b810c451b2f5cbc792d1057372. The assistance plugin is pinned to 9204c0831b02c76eb50e3e9676306b3c15f3ccf3. The simulator was inspected from moving master and no commit was established; this is weaker reproducibility and is recorded as such. The modern gameval aliases are explicitly crosswalked from RS3 revision 949, not recovered original 2012 source names. [D-C03-D-C04; D-P20-D-P22]</w:t>
      </w:r>
    </w:p>
    <w:p>
      <w:pPr>
        <w:pStyle w:val="SourceText"/>
      </w:pPr>
      <w:r>
        <w:t>Historical and first-person sources include the full five-page runner-mechanics discussion, later staggering corrections, heal-code instructions, wave-clock observations, collection patterns and concurrency/stall descriptions. A forum's detailed measurements can constrain a model, but an author's early hypothesis does not override their later counterexample. Public simulator agreement is not independent corroboration when both projects may implement the same report.</w:t>
      </w:r>
    </w:p>
    <w:p>
      <w:pPr>
        <w:pStyle w:val="Heading3"/>
        <w:spacing w:before="180"/>
      </w:pPr>
      <w:r>
        <w:t>D-C01 - Normal arena loc placements</w:t>
      </w:r>
    </w:p>
    <w:p>
      <w:pPr>
        <w:pStyle w:val="SourceText"/>
      </w:pPr>
      <w:hyperlink r:id="rId13">
        <w:r>
          <w:rPr>
            <w:color w:val="1F5E72"/>
          </w:rPr>
          <w:t>Normal arena loc placements</w:t>
        </w:r>
      </w:hyperlink>
      <w:r>
        <w:t xml:space="preserve"> CACHE. Locator: region 7509; selected functional placements. Limitation: Selected rows transcribed; not a complete collision-map export.</w:t>
      </w:r>
    </w:p>
    <w:p>
      <w:pPr>
        <w:pStyle w:val="Heading3"/>
        <w:spacing w:before="180"/>
      </w:pPr>
      <w:r>
        <w:t>D-C02 - Queen arena loc placements</w:t>
      </w:r>
    </w:p>
    <w:p>
      <w:pPr>
        <w:pStyle w:val="SourceText"/>
      </w:pPr>
      <w:hyperlink r:id="rId14">
        <w:r>
          <w:rPr>
            <w:color w:val="1F5E72"/>
          </w:rPr>
          <w:t>Queen arena loc placements</w:t>
        </w:r>
      </w:hyperlink>
      <w:r>
        <w:t xml:space="preserve"> CACHE. Locator: region 7508; selected functional placements. Limitation: Selected rows transcribed; ground items and NPC spawn scripts are not loc placements.</w:t>
      </w:r>
    </w:p>
    <w:p>
      <w:pPr>
        <w:pStyle w:val="Heading3"/>
        <w:spacing w:before="180"/>
      </w:pPr>
      <w:r>
        <w:t>D-C03 - Cache metadata</w:t>
      </w:r>
    </w:p>
    <w:p>
      <w:pPr>
        <w:pStyle w:val="SourceText"/>
      </w:pPr>
      <w:hyperlink r:id="rId15">
        <w:r>
          <w:rPr>
            <w:color w:val="1F5E72"/>
          </w:rPr>
          <w:t>Cache metadata</w:t>
        </w:r>
      </w:hyperlink>
      <w:r>
        <w:t xml:space="preserve"> CACHE. Locator: revision and index metadata. Limitation: Revision claim is not a cryptographic authentication of the original live cache.</w:t>
      </w:r>
    </w:p>
    <w:p>
      <w:pPr>
        <w:pStyle w:val="Heading3"/>
        <w:spacing w:before="180"/>
      </w:pPr>
      <w:r>
        <w:t>D-C04 - NPC gameval crosswalk</w:t>
      </w:r>
    </w:p>
    <w:p>
      <w:pPr>
        <w:pStyle w:val="SourceText"/>
      </w:pPr>
      <w:hyperlink r:id="rId16">
        <w:r>
          <w:rPr>
            <w:color w:val="1F5E72"/>
          </w:rPr>
          <w:t>NPC gameval crosswalk</w:t>
        </w:r>
      </w:hyperlink>
      <w:r>
        <w:t xml:space="preserve"> CACHE. Locator: header source, entries 5210-5248. Limitation: Names crosswalked from RS3 949; not authenticated July 2012 script symbols.</w:t>
      </w:r>
    </w:p>
    <w:p>
      <w:pPr>
        <w:pStyle w:val="Heading3"/>
        <w:spacing w:before="180"/>
      </w:pPr>
      <w:r>
        <w:t>D-C05 - Normal arena terrain</w:t>
      </w:r>
    </w:p>
    <w:p>
      <w:pPr>
        <w:pStyle w:val="SourceText"/>
      </w:pPr>
      <w:hyperlink r:id="rId17">
        <w:r>
          <w:rPr>
            <w:color w:val="1F5E72"/>
          </w:rPr>
          <w:t>Normal arena terrain</w:t>
        </w:r>
      </w:hyperlink>
      <w:r>
        <w:t xml:space="preserve"> CACHE. Locator: levels and compact tile strings. Limitation: Complete clipping and row-axis orientation not reconstructed in this pass.</w:t>
      </w:r>
    </w:p>
    <w:p>
      <w:pPr>
        <w:pStyle w:val="Heading3"/>
        <w:spacing w:before="180"/>
      </w:pPr>
      <w:r>
        <w:t>D-L20135 - Two-charge trap</w:t>
      </w:r>
    </w:p>
    <w:p>
      <w:pPr>
        <w:pStyle w:val="SourceText"/>
      </w:pPr>
      <w:hyperlink r:id="rId18">
        <w:r>
          <w:rPr>
            <w:color w:val="1F5E72"/>
          </w:rPr>
          <w:t>Two-charge trap</w:t>
        </w:r>
      </w:hyperlink>
      <w:r>
        <w:t xml:space="preserve"> CACHE. Locator: id, size, options, transforms/animation when present. Limitation: Static definition; does not supply server interaction timing.</w:t>
      </w:r>
    </w:p>
    <w:p>
      <w:pPr>
        <w:pStyle w:val="Heading3"/>
        <w:spacing w:before="180"/>
      </w:pPr>
      <w:r>
        <w:t>D-L20150 - Healer spring piece</w:t>
      </w:r>
    </w:p>
    <w:p>
      <w:pPr>
        <w:pStyle w:val="SourceText"/>
      </w:pPr>
      <w:hyperlink r:id="rId19">
        <w:r>
          <w:rPr>
            <w:color w:val="1F5E72"/>
          </w:rPr>
          <w:t>Healer spring piece</w:t>
        </w:r>
      </w:hyperlink>
      <w:r>
        <w:t xml:space="preserve"> CACHE. Locator: id, size, options, transforms/animation when present. Limitation: Static definition; does not supply server interaction timing.</w:t>
      </w:r>
    </w:p>
    <w:p>
      <w:pPr>
        <w:pStyle w:val="Heading3"/>
        <w:spacing w:before="180"/>
      </w:pPr>
      <w:r>
        <w:t>D-L20194 - Ladder</w:t>
      </w:r>
    </w:p>
    <w:p>
      <w:pPr>
        <w:pStyle w:val="SourceText"/>
      </w:pPr>
      <w:hyperlink r:id="rId20">
        <w:r>
          <w:rPr>
            <w:color w:val="1F5E72"/>
          </w:rPr>
          <w:t>Ladder</w:t>
        </w:r>
      </w:hyperlink>
      <w:r>
        <w:t xml:space="preserve"> CACHE. Locator: id, size, options, transforms/animation when present. Limitation: Static definition; does not supply server interaction timing.</w:t>
      </w:r>
    </w:p>
    <w:p>
      <w:pPr>
        <w:pStyle w:val="Heading3"/>
        <w:spacing w:before="180"/>
      </w:pPr>
      <w:r>
        <w:t>D-L20232 - Small lava crater</w:t>
      </w:r>
    </w:p>
    <w:p>
      <w:pPr>
        <w:pStyle w:val="SourceText"/>
      </w:pPr>
      <w:hyperlink r:id="rId21">
        <w:r>
          <w:rPr>
            <w:color w:val="1F5E72"/>
          </w:rPr>
          <w:t>Small lava crater</w:t>
        </w:r>
      </w:hyperlink>
      <w:r>
        <w:t xml:space="preserve"> CACHE. Locator: id, size, options, transforms/animation when present. Limitation: Static definition; does not supply server interaction timing.</w:t>
      </w:r>
    </w:p>
    <w:p>
      <w:pPr>
        <w:pStyle w:val="Heading3"/>
        <w:spacing w:before="180"/>
      </w:pPr>
      <w:r>
        <w:t>D-L20233 - Small poison crater</w:t>
      </w:r>
    </w:p>
    <w:p>
      <w:pPr>
        <w:pStyle w:val="SourceText"/>
      </w:pPr>
      <w:hyperlink r:id="rId22">
        <w:r>
          <w:rPr>
            <w:color w:val="1F5E72"/>
          </w:rPr>
          <w:t>Small poison crater</w:t>
        </w:r>
      </w:hyperlink>
      <w:r>
        <w:t xml:space="preserve"> CACHE. Locator: id, size, options, transforms/animation when present. Limitation: Static definition; does not supply server interaction timing.</w:t>
      </w:r>
    </w:p>
    <w:p>
      <w:pPr>
        <w:pStyle w:val="Heading3"/>
        <w:spacing w:before="180"/>
      </w:pPr>
      <w:r>
        <w:t>D-L20234 - Large lava crater</w:t>
      </w:r>
    </w:p>
    <w:p>
      <w:pPr>
        <w:pStyle w:val="SourceText"/>
      </w:pPr>
      <w:hyperlink r:id="rId23">
        <w:r>
          <w:rPr>
            <w:color w:val="1F5E72"/>
          </w:rPr>
          <w:t>Large lava crater</w:t>
        </w:r>
      </w:hyperlink>
      <w:r>
        <w:t xml:space="preserve"> CACHE. Locator: id, size, options, transforms/animation when present. Limitation: Static definition; does not supply server interaction timing.</w:t>
      </w:r>
    </w:p>
    <w:p>
      <w:pPr>
        <w:pStyle w:val="Heading3"/>
        <w:spacing w:before="180"/>
      </w:pPr>
      <w:r>
        <w:t>D-L20235 - Large poison crater</w:t>
      </w:r>
    </w:p>
    <w:p>
      <w:pPr>
        <w:pStyle w:val="SourceText"/>
      </w:pPr>
      <w:hyperlink r:id="rId24">
        <w:r>
          <w:rPr>
            <w:color w:val="1F5E72"/>
          </w:rPr>
          <w:t>Large poison crater</w:t>
        </w:r>
      </w:hyperlink>
      <w:r>
        <w:t xml:space="preserve"> CACHE. Locator: id, size, options, transforms/animation when present. Limitation: Static definition; does not supply server interaction timing.</w:t>
      </w:r>
    </w:p>
    <w:p>
      <w:pPr>
        <w:pStyle w:val="Heading3"/>
        <w:spacing w:before="180"/>
      </w:pPr>
      <w:r>
        <w:t>D-L20237 - Penance cave</w:t>
      </w:r>
    </w:p>
    <w:p>
      <w:pPr>
        <w:pStyle w:val="SourceText"/>
      </w:pPr>
      <w:hyperlink r:id="rId25">
        <w:r>
          <w:rPr>
            <w:color w:val="1F5E72"/>
          </w:rPr>
          <w:t>Penance cave</w:t>
        </w:r>
      </w:hyperlink>
      <w:r>
        <w:t xml:space="preserve"> CACHE. Locator: id, size, options, transforms/animation when present. Limitation: Static definition; does not supply server interaction timing.</w:t>
      </w:r>
    </w:p>
    <w:p>
      <w:pPr>
        <w:pStyle w:val="Heading3"/>
        <w:spacing w:before="180"/>
      </w:pPr>
      <w:r>
        <w:t>D-L20240 - Cave floor decoration</w:t>
      </w:r>
    </w:p>
    <w:p>
      <w:pPr>
        <w:pStyle w:val="SourceText"/>
      </w:pPr>
      <w:hyperlink r:id="rId26">
        <w:r>
          <w:rPr>
            <w:color w:val="1F5E72"/>
          </w:rPr>
          <w:t>Cave floor decoration</w:t>
        </w:r>
      </w:hyperlink>
      <w:r>
        <w:t xml:space="preserve"> CACHE. Locator: id, size, options, transforms/animation when present. Limitation: Static definition; does not supply server interaction timing.</w:t>
      </w:r>
    </w:p>
    <w:p>
      <w:pPr>
        <w:pStyle w:val="Heading3"/>
        <w:spacing w:before="180"/>
      </w:pPr>
      <w:r>
        <w:t>D-L20241 - Attacker item machine</w:t>
      </w:r>
    </w:p>
    <w:p>
      <w:pPr>
        <w:pStyle w:val="SourceText"/>
      </w:pPr>
      <w:hyperlink r:id="rId27">
        <w:r>
          <w:rPr>
            <w:color w:val="1F5E72"/>
          </w:rPr>
          <w:t>Attacker item machine</w:t>
        </w:r>
      </w:hyperlink>
      <w:r>
        <w:t xml:space="preserve"> CACHE. Locator: id, size, options, transforms/animation when present. Limitation: Static definition; does not supply server interaction timing.</w:t>
      </w:r>
    </w:p>
    <w:p>
      <w:pPr>
        <w:pStyle w:val="Heading3"/>
        <w:spacing w:before="180"/>
      </w:pPr>
      <w:r>
        <w:t>D-L20242 - Defender item machine</w:t>
      </w:r>
    </w:p>
    <w:p>
      <w:pPr>
        <w:pStyle w:val="SourceText"/>
      </w:pPr>
      <w:hyperlink r:id="rId28">
        <w:r>
          <w:rPr>
            <w:color w:val="1F5E72"/>
          </w:rPr>
          <w:t>Defender item machine</w:t>
        </w:r>
      </w:hyperlink>
      <w:r>
        <w:t xml:space="preserve"> CACHE. Locator: id, size, options, transforms/animation when present. Limitation: Static definition; does not supply server interaction timing.</w:t>
      </w:r>
    </w:p>
    <w:p>
      <w:pPr>
        <w:pStyle w:val="Heading3"/>
        <w:spacing w:before="180"/>
      </w:pPr>
      <w:r>
        <w:t>D-L20243 - Healer item machine</w:t>
      </w:r>
    </w:p>
    <w:p>
      <w:pPr>
        <w:pStyle w:val="SourceText"/>
      </w:pPr>
      <w:hyperlink r:id="rId29">
        <w:r>
          <w:rPr>
            <w:color w:val="1F5E72"/>
          </w:rPr>
          <w:t>Healer item machine</w:t>
        </w:r>
      </w:hyperlink>
      <w:r>
        <w:t xml:space="preserve"> CACHE. Locator: id, size, options, transforms/animation when present. Limitation: Static definition; does not supply server interaction timing.</w:t>
      </w:r>
    </w:p>
    <w:p>
      <w:pPr>
        <w:pStyle w:val="Heading3"/>
        <w:spacing w:before="180"/>
      </w:pPr>
      <w:r>
        <w:t>D-L20247 - Horn of glory</w:t>
      </w:r>
    </w:p>
    <w:p>
      <w:pPr>
        <w:pStyle w:val="SourceText"/>
      </w:pPr>
      <w:hyperlink r:id="rId30">
        <w:r>
          <w:rPr>
            <w:color w:val="1F5E72"/>
          </w:rPr>
          <w:t>Horn of glory</w:t>
        </w:r>
      </w:hyperlink>
      <w:r>
        <w:t xml:space="preserve"> CACHE. Locator: id, size, options, transforms/animation when present. Limitation: Static definition; does not supply server interaction timing.</w:t>
      </w:r>
    </w:p>
    <w:p>
      <w:pPr>
        <w:pStyle w:val="Heading3"/>
        <w:spacing w:before="180"/>
      </w:pPr>
      <w:r>
        <w:t>D-L20250 - Petrified mushroom</w:t>
      </w:r>
    </w:p>
    <w:p>
      <w:pPr>
        <w:pStyle w:val="SourceText"/>
      </w:pPr>
      <w:hyperlink r:id="rId31">
        <w:r>
          <w:rPr>
            <w:color w:val="1F5E72"/>
          </w:rPr>
          <w:t>Petrified mushroom</w:t>
        </w:r>
      </w:hyperlink>
      <w:r>
        <w:t xml:space="preserve"> CACHE. Locator: id, size, options, transforms/animation when present. Limitation: Static definition; does not supply server interaction timing.</w:t>
      </w:r>
    </w:p>
    <w:p>
      <w:pPr>
        <w:pStyle w:val="Heading3"/>
        <w:spacing w:before="180"/>
      </w:pPr>
      <w:r>
        <w:t>D-L20267 - Hopper parent</w:t>
      </w:r>
    </w:p>
    <w:p>
      <w:pPr>
        <w:pStyle w:val="SourceText"/>
      </w:pPr>
      <w:hyperlink r:id="rId32">
        <w:r>
          <w:rPr>
            <w:color w:val="1F5E72"/>
          </w:rPr>
          <w:t>Hopper parent</w:t>
        </w:r>
      </w:hyperlink>
      <w:r>
        <w:t xml:space="preserve"> CACHE. Locator: id, size, options, transforms/animation when present. Limitation: Static definition; does not supply server interaction timing.</w:t>
      </w:r>
    </w:p>
    <w:p>
      <w:pPr>
        <w:pStyle w:val="Heading3"/>
        <w:spacing w:before="180"/>
      </w:pPr>
      <w:r>
        <w:t>D-L20268 - Non-interactive scenery</w:t>
      </w:r>
    </w:p>
    <w:p>
      <w:pPr>
        <w:pStyle w:val="SourceText"/>
      </w:pPr>
      <w:hyperlink r:id="rId33">
        <w:r>
          <w:rPr>
            <w:color w:val="1F5E72"/>
          </w:rPr>
          <w:t>Non-interactive scenery</w:t>
        </w:r>
      </w:hyperlink>
      <w:r>
        <w:t xml:space="preserve"> CACHE. Locator: id, size, options, transforms/animation when present. Limitation: Static definition; does not supply server interaction timing.</w:t>
      </w:r>
    </w:p>
    <w:p>
      <w:pPr>
        <w:pStyle w:val="Heading3"/>
        <w:spacing w:before="180"/>
      </w:pPr>
      <w:r>
        <w:t>D-N5213 - Penance Fighter level 37</w:t>
      </w:r>
    </w:p>
    <w:p>
      <w:pPr>
        <w:pStyle w:val="SourceText"/>
      </w:pPr>
      <w:hyperlink r:id="rId34">
        <w:r>
          <w:rPr>
            <w:color w:val="1F5E72"/>
          </w:rPr>
          <w:t>Penance Fighter level 37</w:t>
        </w:r>
      </w:hyperlink>
      <w:r>
        <w:t xml:space="preserve"> CACHE. Locator: id, name, size, combat, renderEmote, walkMask. Limitation: No claim that combat level determines wave assignment or server life points.</w:t>
      </w:r>
    </w:p>
    <w:p>
      <w:pPr>
        <w:pStyle w:val="Heading3"/>
        <w:spacing w:before="180"/>
      </w:pPr>
      <w:r>
        <w:t>D-N5214 - Penance Fighter level 42</w:t>
      </w:r>
    </w:p>
    <w:p>
      <w:pPr>
        <w:pStyle w:val="SourceText"/>
      </w:pPr>
      <w:hyperlink r:id="rId35">
        <w:r>
          <w:rPr>
            <w:color w:val="1F5E72"/>
          </w:rPr>
          <w:t>Penance Fighter level 42</w:t>
        </w:r>
      </w:hyperlink>
      <w:r>
        <w:t xml:space="preserve"> CACHE. Locator: id, name, size, combat, renderEmote, walkMask. Limitation: No claim that combat level determines wave assignment or server life points.</w:t>
      </w:r>
    </w:p>
    <w:p>
      <w:pPr>
        <w:pStyle w:val="Heading3"/>
        <w:spacing w:before="180"/>
      </w:pPr>
      <w:r>
        <w:t>D-N5220 - Penance Runner variant</w:t>
      </w:r>
    </w:p>
    <w:p>
      <w:pPr>
        <w:pStyle w:val="SourceText"/>
      </w:pPr>
      <w:hyperlink r:id="rId36">
        <w:r>
          <w:rPr>
            <w:color w:val="1F5E72"/>
          </w:rPr>
          <w:t>Penance Runner variant</w:t>
        </w:r>
      </w:hyperlink>
      <w:r>
        <w:t xml:space="preserve"> CACHE. Locator: id, name, size, combat, renderEmote, walkMask. Limitation: No claim that combat level determines wave assignment or server life points.</w:t>
      </w:r>
    </w:p>
    <w:p>
      <w:pPr>
        <w:pStyle w:val="Heading3"/>
        <w:spacing w:before="180"/>
      </w:pPr>
      <w:r>
        <w:t>D-N5221 - Penance Runner variant</w:t>
      </w:r>
    </w:p>
    <w:p>
      <w:pPr>
        <w:pStyle w:val="SourceText"/>
      </w:pPr>
      <w:hyperlink r:id="rId37">
        <w:r>
          <w:rPr>
            <w:color w:val="1F5E72"/>
          </w:rPr>
          <w:t>Penance Runner variant</w:t>
        </w:r>
      </w:hyperlink>
      <w:r>
        <w:t xml:space="preserve"> CACHE. Locator: id, name, size, combat, renderEmote, walkMask. Limitation: No claim that combat level determines wave assignment or server life points.</w:t>
      </w:r>
    </w:p>
    <w:p>
      <w:pPr>
        <w:pStyle w:val="Heading3"/>
        <w:spacing w:before="180"/>
      </w:pPr>
      <w:r>
        <w:t>D-N5222 - Penance Runner variant</w:t>
      </w:r>
    </w:p>
    <w:p>
      <w:pPr>
        <w:pStyle w:val="SourceText"/>
      </w:pPr>
      <w:hyperlink r:id="rId38">
        <w:r>
          <w:rPr>
            <w:color w:val="1F5E72"/>
          </w:rPr>
          <w:t>Penance Runner variant</w:t>
        </w:r>
      </w:hyperlink>
      <w:r>
        <w:t xml:space="preserve"> CACHE. Locator: id, name, size, combat, renderEmote, walkMask. Limitation: No claim that combat level determines wave assignment or server life points.</w:t>
      </w:r>
    </w:p>
    <w:p>
      <w:pPr>
        <w:pStyle w:val="Heading3"/>
        <w:spacing w:before="180"/>
      </w:pPr>
      <w:r>
        <w:t>D-N5228 - Penance Runner variant</w:t>
      </w:r>
    </w:p>
    <w:p>
      <w:pPr>
        <w:pStyle w:val="SourceText"/>
      </w:pPr>
      <w:hyperlink r:id="rId39">
        <w:r>
          <w:rPr>
            <w:color w:val="1F5E72"/>
          </w:rPr>
          <w:t>Penance Runner variant</w:t>
        </w:r>
      </w:hyperlink>
      <w:r>
        <w:t xml:space="preserve"> CACHE. Locator: id, name, size, combat, renderEmote, walkMask. Limitation: No claim that combat level determines wave assignment or server life points.</w:t>
      </w:r>
    </w:p>
    <w:p>
      <w:pPr>
        <w:pStyle w:val="Heading3"/>
        <w:spacing w:before="180"/>
      </w:pPr>
      <w:r>
        <w:t>D-N5229 - Penance Ranger level 21</w:t>
      </w:r>
    </w:p>
    <w:p>
      <w:pPr>
        <w:pStyle w:val="SourceText"/>
      </w:pPr>
      <w:hyperlink r:id="rId40">
        <w:r>
          <w:rPr>
            <w:color w:val="1F5E72"/>
          </w:rPr>
          <w:t>Penance Ranger level 21</w:t>
        </w:r>
      </w:hyperlink>
      <w:r>
        <w:t xml:space="preserve"> CACHE. Locator: id, name, size, combat, renderEmote, walkMask. Limitation: No claim that combat level determines wave assignment or server life points.</w:t>
      </w:r>
    </w:p>
    <w:p>
      <w:pPr>
        <w:pStyle w:val="Heading3"/>
        <w:spacing w:before="180"/>
      </w:pPr>
      <w:r>
        <w:t>D-N5230 - Penance Ranger level 25</w:t>
      </w:r>
    </w:p>
    <w:p>
      <w:pPr>
        <w:pStyle w:val="SourceText"/>
      </w:pPr>
      <w:hyperlink r:id="rId41">
        <w:r>
          <w:rPr>
            <w:color w:val="1F5E72"/>
          </w:rPr>
          <w:t>Penance Ranger level 25</w:t>
        </w:r>
      </w:hyperlink>
      <w:r>
        <w:t xml:space="preserve"> CACHE. Locator: id, name, size, combat, renderEmote, walkMask. Limitation: No claim that combat level determines wave assignment or server life points.</w:t>
      </w:r>
    </w:p>
    <w:p>
      <w:pPr>
        <w:pStyle w:val="Heading3"/>
        <w:spacing w:before="180"/>
      </w:pPr>
      <w:r>
        <w:t>D-N5234 - Penance Ranger level 51</w:t>
      </w:r>
    </w:p>
    <w:p>
      <w:pPr>
        <w:pStyle w:val="SourceText"/>
      </w:pPr>
      <w:hyperlink r:id="rId42">
        <w:r>
          <w:rPr>
            <w:color w:val="1F5E72"/>
          </w:rPr>
          <w:t>Penance Ranger level 51</w:t>
        </w:r>
      </w:hyperlink>
      <w:r>
        <w:t xml:space="preserve"> CACHE. Locator: id, name, size, combat, renderEmote, walkMask. Limitation: No claim that combat level determines wave assignment or server life points.</w:t>
      </w:r>
    </w:p>
    <w:p>
      <w:pPr>
        <w:pStyle w:val="Heading3"/>
        <w:spacing w:before="180"/>
      </w:pPr>
      <w:r>
        <w:t>D-N5239 - Penance Healer variant</w:t>
      </w:r>
    </w:p>
    <w:p>
      <w:pPr>
        <w:pStyle w:val="SourceText"/>
      </w:pPr>
      <w:hyperlink r:id="rId43">
        <w:r>
          <w:rPr>
            <w:color w:val="1F5E72"/>
          </w:rPr>
          <w:t>Penance Healer variant</w:t>
        </w:r>
      </w:hyperlink>
      <w:r>
        <w:t xml:space="preserve"> CACHE. Locator: id, name, size, combat, renderEmote, walkMask. Limitation: No claim that combat level determines wave assignment or server life points.</w:t>
      </w:r>
    </w:p>
    <w:p>
      <w:pPr>
        <w:pStyle w:val="Heading3"/>
        <w:spacing w:before="180"/>
      </w:pPr>
      <w:r>
        <w:t>D-N5246 - Penance Healer variant</w:t>
      </w:r>
    </w:p>
    <w:p>
      <w:pPr>
        <w:pStyle w:val="SourceText"/>
      </w:pPr>
      <w:hyperlink r:id="rId44">
        <w:r>
          <w:rPr>
            <w:color w:val="1F5E72"/>
          </w:rPr>
          <w:t>Penance Healer variant</w:t>
        </w:r>
      </w:hyperlink>
      <w:r>
        <w:t xml:space="preserve"> CACHE. Locator: id, name, size, combat, renderEmote, walkMask. Limitation: No claim that combat level determines wave assignment or server life points.</w:t>
      </w:r>
    </w:p>
    <w:p>
      <w:pPr>
        <w:pStyle w:val="Heading3"/>
        <w:spacing w:before="180"/>
      </w:pPr>
      <w:r>
        <w:t>D-N5247 - Penance Queen</w:t>
      </w:r>
    </w:p>
    <w:p>
      <w:pPr>
        <w:pStyle w:val="SourceText"/>
      </w:pPr>
      <w:hyperlink r:id="rId45">
        <w:r>
          <w:rPr>
            <w:color w:val="1F5E72"/>
          </w:rPr>
          <w:t>Penance Queen</w:t>
        </w:r>
      </w:hyperlink>
      <w:r>
        <w:t xml:space="preserve"> CACHE. Locator: id, name, size, combat, renderEmote, walkMask. Limitation: No claim that combat level determines wave assignment or server life points.</w:t>
      </w:r>
    </w:p>
    <w:p>
      <w:pPr>
        <w:pStyle w:val="Heading3"/>
        <w:spacing w:before="180"/>
      </w:pPr>
      <w:r>
        <w:t>D-N5248 - Queen spawn</w:t>
      </w:r>
    </w:p>
    <w:p>
      <w:pPr>
        <w:pStyle w:val="SourceText"/>
      </w:pPr>
      <w:hyperlink r:id="rId46">
        <w:r>
          <w:rPr>
            <w:color w:val="1F5E72"/>
          </w:rPr>
          <w:t>Queen spawn</w:t>
        </w:r>
      </w:hyperlink>
      <w:r>
        <w:t xml:space="preserve"> CACHE. Locator: id, name, size, combat, renderEmote, walkMask. Limitation: No claim that combat level determines wave assignment or server life points.</w:t>
      </w:r>
    </w:p>
    <w:p>
      <w:pPr>
        <w:pStyle w:val="Heading3"/>
        <w:spacing w:before="180"/>
      </w:pPr>
      <w:r>
        <w:t>D-M01 - BaSim BarbarianAssault.ts</w:t>
      </w:r>
    </w:p>
    <w:p>
      <w:pPr>
        <w:pStyle w:val="SourceText"/>
      </w:pPr>
      <w:hyperlink r:id="rId47">
        <w:r>
          <w:rPr>
            <w:color w:val="1F5E72"/>
          </w:rPr>
          <w:t>BaSim BarbarianAssault.ts</w:t>
        </w:r>
      </w:hyperlink>
      <w:r>
        <w:t xml:space="preserve"> SIMULATOR. Locator: tick(), spawnPenance(), wave initialization, player initialization. Limitation: Moving master inspected; commit not resolved. Exact for inspected implementation, not verified 727 production.</w:t>
      </w:r>
    </w:p>
    <w:p>
      <w:pPr>
        <w:pStyle w:val="Heading3"/>
        <w:spacing w:before="180"/>
      </w:pPr>
      <w:r>
        <w:t>D-M02 - BaSim RunnerPenance.ts</w:t>
      </w:r>
    </w:p>
    <w:p>
      <w:pPr>
        <w:pStyle w:val="SourceText"/>
      </w:pPr>
      <w:hyperlink r:id="rId48">
        <w:r>
          <w:rPr>
            <w:color w:val="1F5E72"/>
          </w:rPr>
          <w:t>BaSim RunnerPenance.ts</w:t>
        </w:r>
      </w:hyperlink>
      <w:r>
        <w:t xml:space="preserve"> SIMULATOR. Locator: tick(), findFood(), movement, eat/death handling. Limitation: Moving master inspected; commit not resolved. Exact for inspected implementation, not verified 727 production.</w:t>
      </w:r>
    </w:p>
    <w:p>
      <w:pPr>
        <w:pStyle w:val="Heading3"/>
        <w:spacing w:before="180"/>
      </w:pPr>
      <w:r>
        <w:t>D-M03 - BaSim RunnerPenanceRng.ts</w:t>
      </w:r>
    </w:p>
    <w:p>
      <w:pPr>
        <w:pStyle w:val="SourceText"/>
      </w:pPr>
      <w:hyperlink r:id="rId49">
        <w:r>
          <w:rPr>
            <w:color w:val="1F5E72"/>
          </w:rPr>
          <w:t>BaSim RunnerPenanceRng.ts</w:t>
        </w:r>
      </w:hyperlink>
      <w:r>
        <w:t xml:space="preserve"> SIMULATOR. Locator: six-way random roll. Limitation: Moving master inspected; commit not resolved. Exact for inspected implementation, not verified 727 production.</w:t>
      </w:r>
    </w:p>
    <w:p>
      <w:pPr>
        <w:pStyle w:val="Heading3"/>
        <w:spacing w:before="180"/>
      </w:pPr>
      <w:r>
        <w:t>D-M04 - BaSim HealerPenance.ts</w:t>
      </w:r>
    </w:p>
    <w:p>
      <w:pPr>
        <w:pStyle w:val="SourceText"/>
      </w:pPr>
      <w:hyperlink r:id="rId50">
        <w:r>
          <w:rPr>
            <w:color w:val="1F5E72"/>
          </w:rPr>
          <w:t>BaSim HealerPenance.ts</w:t>
        </w:r>
      </w:hyperlink>
      <w:r>
        <w:t xml:space="preserve"> SIMULATOR. Locator: tick(), poison, targeting and egg queues. Limitation: Moving master inspected; commit not resolved. Exact for inspected implementation, not verified 727 production.</w:t>
      </w:r>
    </w:p>
    <w:p>
      <w:pPr>
        <w:pStyle w:val="Heading3"/>
        <w:spacing w:before="180"/>
      </w:pPr>
      <w:r>
        <w:t>D-M05 - BaSim DefenderPlayer.ts</w:t>
      </w:r>
    </w:p>
    <w:p>
      <w:pPr>
        <w:pStyle w:val="SourceText"/>
      </w:pPr>
      <w:hyperlink r:id="rId51">
        <w:r>
          <w:rPr>
            <w:color w:val="1F5E72"/>
          </w:rPr>
          <w:t>BaSim DefenderPlayer.ts</w:t>
        </w:r>
      </w:hyperlink>
      <w:r>
        <w:t xml:space="preserve"> SIMULATOR. Locator: repair and food/pickup handling. Limitation: Moving master inspected; commit not resolved. Exact for inspected implementation, not verified 727 production.</w:t>
      </w:r>
    </w:p>
    <w:p>
      <w:pPr>
        <w:pStyle w:val="Heading3"/>
        <w:spacing w:before="180"/>
      </w:pPr>
      <w:r>
        <w:t>D-M06 - BaSim Cannon.ts</w:t>
      </w:r>
    </w:p>
    <w:p>
      <w:pPr>
        <w:pStyle w:val="SourceText"/>
      </w:pPr>
      <w:hyperlink r:id="rId52">
        <w:r>
          <w:rPr>
            <w:color w:val="1F5E72"/>
          </w:rPr>
          <w:t>BaSim Cannon.ts</w:t>
        </w:r>
      </w:hyperlink>
      <w:r>
        <w:t xml:space="preserve"> SIMULATOR. Locator: target selection, command stall and flight calculation. Limitation: Moving master inspected; commit not resolved. Exact for inspected implementation, not verified 727 production.</w:t>
      </w:r>
    </w:p>
    <w:p>
      <w:pPr>
        <w:pStyle w:val="Heading3"/>
        <w:spacing w:before="180"/>
      </w:pPr>
      <w:r>
        <w:t>D-M07 - BaSim CannonPositions.ts</w:t>
      </w:r>
    </w:p>
    <w:p>
      <w:pPr>
        <w:pStyle w:val="SourceText"/>
      </w:pPr>
      <w:hyperlink r:id="rId53">
        <w:r>
          <w:rPr>
            <w:color w:val="1F5E72"/>
          </w:rPr>
          <w:t>BaSim CannonPositions.ts</w:t>
        </w:r>
      </w:hyperlink>
      <w:r>
        <w:t xml:space="preserve"> SIMULATOR. Locator: western/eastern anchor and range. Limitation: Moving master inspected; commit not resolved. Exact for inspected implementation, not verified 727 production.</w:t>
      </w:r>
    </w:p>
    <w:p>
      <w:pPr>
        <w:pStyle w:val="Heading3"/>
        <w:spacing w:before="180"/>
      </w:pPr>
      <w:r>
        <w:t>D-M08 - BaSim EggQueueItem.ts</w:t>
      </w:r>
    </w:p>
    <w:p>
      <w:pPr>
        <w:pStyle w:val="SourceText"/>
      </w:pPr>
      <w:hyperlink r:id="rId54">
        <w:r>
          <w:rPr>
            <w:color w:val="1F5E72"/>
          </w:rPr>
          <w:t>BaSim EggQueueItem.ts</w:t>
        </w:r>
      </w:hyperlink>
      <w:r>
        <w:t xml:space="preserve"> SIMULATOR. Locator: constructor preserves stalled argument. Limitation: Moving master inspected; commit not resolved. Exact for inspected implementation, not verified 727 production.</w:t>
      </w:r>
    </w:p>
    <w:p>
      <w:pPr>
        <w:pStyle w:val="Heading3"/>
        <w:spacing w:before="180"/>
      </w:pPr>
      <w:r>
        <w:t>D-M09 - BaSim BarbarianAssaultMap.ts</w:t>
      </w:r>
    </w:p>
    <w:p>
      <w:pPr>
        <w:pStyle w:val="SourceText"/>
      </w:pPr>
      <w:hyperlink r:id="rId55">
        <w:r>
          <w:rPr>
            <w:color w:val="1F5E72"/>
          </w:rPr>
          <w:t>BaSim BarbarianAssaultMap.ts</w:t>
        </w:r>
      </w:hyperlink>
      <w:r>
        <w:t xml:space="preserve"> SIMULATOR. Locator: map origin, clipping and LOS helpers. Limitation: Moving master inspected; commit not resolved. Exact for inspected implementation, not verified 727 production.</w:t>
      </w:r>
    </w:p>
    <w:p>
      <w:pPr>
        <w:pStyle w:val="Heading3"/>
        <w:spacing w:before="180"/>
      </w:pPr>
      <w:r>
        <w:t>D-M10 - BaSim Position.ts</w:t>
      </w:r>
    </w:p>
    <w:p>
      <w:pPr>
        <w:pStyle w:val="SourceText"/>
      </w:pPr>
      <w:hyperlink r:id="rId56">
        <w:r>
          <w:rPr>
            <w:color w:val="1F5E72"/>
          </w:rPr>
          <w:t>BaSim Position.ts</w:t>
        </w:r>
      </w:hyperlink>
      <w:r>
        <w:t xml:space="preserve"> SIMULATOR. Locator: coordinate and distance helpers. Limitation: Moving master inspected; commit not resolved. Exact for inspected implementation, not verified 727 production.</w:t>
      </w:r>
    </w:p>
    <w:p>
      <w:pPr>
        <w:pStyle w:val="Heading3"/>
        <w:spacing w:before="180"/>
      </w:pPr>
      <w:r>
        <w:t>D-M11 - BaSim Food.ts</w:t>
      </w:r>
    </w:p>
    <w:p>
      <w:pPr>
        <w:pStyle w:val="SourceText"/>
      </w:pPr>
      <w:hyperlink r:id="rId57">
        <w:r>
          <w:rPr>
            <w:color w:val="1F5E72"/>
          </w:rPr>
          <w:t>BaSim Food.ts</w:t>
        </w:r>
      </w:hyperlink>
      <w:r>
        <w:t xml:space="preserve"> SIMULATOR. Locator: per-food identity and quality. Limitation: Moving master inspected; commit not resolved. Exact for inspected implementation, not verified 727 production.</w:t>
      </w:r>
    </w:p>
    <w:p>
      <w:pPr>
        <w:pStyle w:val="Heading3"/>
        <w:spacing w:before="180"/>
      </w:pPr>
      <w:r>
        <w:t>D-M12 - BaSim Penance.ts</w:t>
      </w:r>
    </w:p>
    <w:p>
      <w:pPr>
        <w:pStyle w:val="SourceText"/>
      </w:pPr>
      <w:hyperlink r:id="rId58">
        <w:r>
          <w:rPr>
            <w:color w:val="1F5E72"/>
          </w:rPr>
          <w:t>BaSim Penance.ts</w:t>
        </w:r>
      </w:hyperlink>
      <w:r>
        <w:t xml:space="preserve"> SIMULATOR. Locator: base state. Limitation: Moving master inspected; commit not resolved. Exact for inspected implementation, not verified 727 production.</w:t>
      </w:r>
    </w:p>
    <w:p>
      <w:pPr>
        <w:pStyle w:val="Heading3"/>
        <w:spacing w:before="180"/>
      </w:pPr>
      <w:r>
        <w:t>D-F20 - Penance Runner Mechanics (Amei, 12 Nov 2015)</w:t>
      </w:r>
    </w:p>
    <w:p>
      <w:pPr>
        <w:pStyle w:val="SourceText"/>
      </w:pPr>
      <w:hyperlink r:id="rId59">
        <w:r>
          <w:rPr>
            <w:color w:val="1F5E72"/>
          </w:rPr>
          <w:t>Penance Runner Mechanics (Amei, 12 Nov 2015)</w:t>
        </w:r>
      </w:hyperlink>
      <w:r>
        <w:t xml:space="preserve"> FIRST_PERSON_REPORT. Locator: Initial article and comments; pre-EoC comparison. Limitation: OSRS-era report unless the author explicitly contrasts pre-EoC. Comments may revise the main post.</w:t>
      </w:r>
    </w:p>
    <w:p>
      <w:pPr>
        <w:pStyle w:val="Heading3"/>
        <w:spacing w:before="180"/>
      </w:pPr>
      <w:r>
        <w:t>D-F21 - Runner mechanics discussion, page 2</w:t>
      </w:r>
    </w:p>
    <w:p>
      <w:pPr>
        <w:pStyle w:val="SourceText"/>
      </w:pPr>
      <w:hyperlink r:id="rId60">
        <w:r>
          <w:rPr>
            <w:color w:val="1F5E72"/>
          </w:rPr>
          <w:t>Runner mechanics discussion, page 2</w:t>
        </w:r>
      </w:hyperlink>
      <w:r>
        <w:t xml:space="preserve"> FIRST_PERSON_REPORT. Locator: Spawn and one-tick timing discussion. Limitation: OSRS-era report unless the author explicitly contrasts pre-EoC. Comments may revise the main post.</w:t>
      </w:r>
    </w:p>
    <w:p>
      <w:pPr>
        <w:pStyle w:val="Heading3"/>
        <w:spacing w:before="180"/>
      </w:pPr>
      <w:r>
        <w:t>D-F22 - Runner mechanics discussion, page 3</w:t>
      </w:r>
    </w:p>
    <w:p>
      <w:pPr>
        <w:pStyle w:val="SourceText"/>
      </w:pPr>
      <w:hyperlink r:id="rId61">
        <w:r>
          <w:rPr>
            <w:color w:val="1F5E72"/>
          </w:rPr>
          <w:t>Runner mechanics discussion, page 3</w:t>
        </w:r>
      </w:hyperlink>
      <w:r>
        <w:t xml:space="preserve"> FIRST_PERSON_REPORT. Locator: South-south blocking and early-spawn hypotheses. Limitation: OSRS-era report unless the author explicitly contrasts pre-EoC. Comments may revise the main post.</w:t>
      </w:r>
    </w:p>
    <w:p>
      <w:pPr>
        <w:pStyle w:val="Heading3"/>
        <w:spacing w:before="180"/>
      </w:pPr>
      <w:r>
        <w:t>D-F23 - Runner mechanics discussion, page 4</w:t>
      </w:r>
    </w:p>
    <w:p>
      <w:pPr>
        <w:pStyle w:val="SourceText"/>
      </w:pPr>
      <w:hyperlink r:id="rId62">
        <w:r>
          <w:rPr>
            <w:color w:val="1F5E72"/>
          </w:rPr>
          <w:t>Runner mechanics discussion, page 4</w:t>
        </w:r>
      </w:hyperlink>
      <w:r>
        <w:t xml:space="preserve"> FIRST_PERSON_REPORT. Locator: Later videos revise earlier impossibility claims. Limitation: OSRS-era report unless the author explicitly contrasts pre-EoC. Comments may revise the main post.</w:t>
      </w:r>
    </w:p>
    <w:p>
      <w:pPr>
        <w:pStyle w:val="Heading3"/>
        <w:spacing w:before="180"/>
      </w:pPr>
      <w:r>
        <w:t>D-F24 - Runner mechanics discussion, page 5</w:t>
      </w:r>
    </w:p>
    <w:p>
      <w:pPr>
        <w:pStyle w:val="SourceText"/>
      </w:pPr>
      <w:hyperlink r:id="rId63">
        <w:r>
          <w:rPr>
            <w:color w:val="1F5E72"/>
          </w:rPr>
          <w:t>Runner mechanics discussion, page 5</w:t>
        </w:r>
      </w:hyperlink>
      <w:r>
        <w:t xml:space="preserve"> FIRST_PERSON_REPORT. Locator: Food stack and early-spawn follow-up. Limitation: OSRS-era report unless the author explicitly contrasts pre-EoC. Comments may revise the main post.</w:t>
      </w:r>
    </w:p>
    <w:p>
      <w:pPr>
        <w:pStyle w:val="Heading3"/>
        <w:spacing w:before="180"/>
      </w:pPr>
      <w:r>
        <w:t>D-F25 - In-depth staggering and wave breakdowns (LHC, Dec 2016)</w:t>
      </w:r>
    </w:p>
    <w:p>
      <w:pPr>
        <w:pStyle w:val="SourceText"/>
      </w:pPr>
      <w:hyperlink r:id="rId64">
        <w:r>
          <w:rPr>
            <w:color w:val="1F5E72"/>
          </w:rPr>
          <w:t>In-depth staggering and wave breakdowns (LHC, Dec 2016)</w:t>
        </w:r>
      </w:hyperlink>
      <w:r>
        <w:t xml:space="preserve"> FIRST_PERSON_REPORT. Locator: Wave-specific groups and corrections to range/zone order. Limitation: OSRS-era report unless the author explicitly contrasts pre-EoC. Comments may revise the main post.</w:t>
      </w:r>
    </w:p>
    <w:p>
      <w:pPr>
        <w:pStyle w:val="Heading3"/>
        <w:spacing w:before="180"/>
      </w:pPr>
      <w:r>
        <w:t>D-F26 - My BA Notepad - Part 1 (24 Jul 2017)</w:t>
      </w:r>
    </w:p>
    <w:p>
      <w:pPr>
        <w:pStyle w:val="SourceText"/>
      </w:pPr>
      <w:hyperlink r:id="rId65">
        <w:r>
          <w:rPr>
            <w:color w:val="1F5E72"/>
          </w:rPr>
          <w:t>My BA Notepad - Part 1 (24 Jul 2017)</w:t>
        </w:r>
      </w:hyperlink>
      <w:r>
        <w:t xml:space="preserve"> FIRST_PERSON_REPORT. Locator: Wave clock; egg patterns; scroll order; comments with wave-5 caps. Limitation: OSRS-era report unless the author explicitly contrasts pre-EoC. Comments may revise the main post.</w:t>
      </w:r>
    </w:p>
    <w:p>
      <w:pPr>
        <w:pStyle w:val="Heading3"/>
        <w:spacing w:before="180"/>
      </w:pPr>
      <w:r>
        <w:t>D-F27 - Tips for multikilling after a block/fail (2017)</w:t>
      </w:r>
    </w:p>
    <w:p>
      <w:pPr>
        <w:pStyle w:val="SourceText"/>
      </w:pPr>
      <w:hyperlink r:id="rId66">
        <w:r>
          <w:rPr>
            <w:color w:val="1F5E72"/>
          </w:rPr>
          <w:t>Tips for multikilling after a block/fail (2017)</w:t>
        </w:r>
      </w:hyperlink>
      <w:r>
        <w:t xml:space="preserve"> FIRST_PERSON_REPORT. Locator: Modern movement-phase synchronization. Limitation: OSRS-era report unless the author explicitly contrasts pre-EoC. Comments may revise the main post.</w:t>
      </w:r>
    </w:p>
    <w:p>
      <w:pPr>
        <w:pStyle w:val="Heading3"/>
        <w:spacing w:before="180"/>
      </w:pPr>
      <w:r>
        <w:t>D-F28 - Heal codes and food spacing (3 Apr 2017)</w:t>
      </w:r>
    </w:p>
    <w:p>
      <w:pPr>
        <w:pStyle w:val="SourceText"/>
      </w:pPr>
      <w:hyperlink r:id="rId67">
        <w:r>
          <w:rPr>
            <w:color w:val="1F5E72"/>
          </w:rPr>
          <w:t>Heal codes and food spacing (3 Apr 2017)</w:t>
        </w:r>
      </w:hyperlink>
      <w:r>
        <w:t xml:space="preserve"> FIRST_PERSON_REPORT. Locator: Conditional strategy schedules, not unconditional spawn tables. Limitation: OSRS-era report unless the author explicitly contrasts pre-EoC. Comments may revise the main post.</w:t>
      </w:r>
    </w:p>
    <w:p>
      <w:pPr>
        <w:pStyle w:val="Heading3"/>
        <w:spacing w:before="180"/>
      </w:pPr>
      <w:r>
        <w:t>D-F29 - Mind shield looping (2017)</w:t>
      </w:r>
    </w:p>
    <w:p>
      <w:pPr>
        <w:pStyle w:val="SourceText"/>
      </w:pPr>
      <w:hyperlink r:id="rId68">
        <w:r>
          <w:rPr>
            <w:color w:val="1F5E72"/>
          </w:rPr>
          <w:t>Mind shield looping (2017)</w:t>
        </w:r>
      </w:hyperlink>
      <w:r>
        <w:t xml:space="preserve"> FIRST_PERSON_REPORT. Locator: Leader script stalling and wave completion. Limitation: OSRS-era report unless the author explicitly contrasts pre-EoC. Comments may revise the main post.</w:t>
      </w:r>
    </w:p>
    <w:p>
      <w:pPr>
        <w:pStyle w:val="Heading3"/>
        <w:spacing w:before="180"/>
      </w:pPr>
      <w:r>
        <w:t>D-F30 - Collector speed guide (10 May 2016)</w:t>
      </w:r>
    </w:p>
    <w:p>
      <w:pPr>
        <w:pStyle w:val="SourceText"/>
      </w:pPr>
      <w:hyperlink r:id="rId69">
        <w:r>
          <w:rPr>
            <w:color w:val="1F5E72"/>
          </w:rPr>
          <w:t>Collector speed guide (10 May 2016)</w:t>
        </w:r>
      </w:hyperlink>
      <w:r>
        <w:t xml:space="preserve"> FIRST_PERSON_REPORT. Locator: Alternative reserve-spawn times. Limitation: OSRS-era report unless the author explicitly contrasts pre-EoC. Comments may revise the main post.</w:t>
      </w:r>
    </w:p>
    <w:p>
      <w:pPr>
        <w:pStyle w:val="Heading3"/>
        <w:spacing w:before="180"/>
      </w:pPr>
      <w:r>
        <w:t>D-T01 - Defender tile markers</w:t>
      </w:r>
    </w:p>
    <w:p>
      <w:pPr>
        <w:pStyle w:val="SourceText"/>
      </w:pPr>
      <w:hyperlink r:id="rId70">
        <w:r>
          <w:rPr>
            <w:color w:val="1F5E72"/>
          </w:rPr>
          <w:t>Defender tile markers</w:t>
        </w:r>
      </w:hyperlink>
      <w:r>
        <w:t xml:space="preserve"> PLAYER_CONFIGURATION. Locator: region 7509 markers; visible abbreviated commit 6304fab. Limitation: Chosen strategy tiles, not server spawn definitions; full pin not established.</w:t>
      </w:r>
    </w:p>
    <w:p>
      <w:pPr>
        <w:pStyle w:val="Heading3"/>
        <w:spacing w:before="180"/>
      </w:pPr>
      <w:r>
        <w:t>D-P20 - Pinned BA assistance plugin</w:t>
      </w:r>
    </w:p>
    <w:p>
      <w:pPr>
        <w:pStyle w:val="SourceText"/>
      </w:pPr>
      <w:hyperlink r:id="rId71">
        <w:r>
          <w:rPr>
            <w:color w:val="1F5E72"/>
          </w:rPr>
          <w:t>Pinned BA assistance plugin</w:t>
        </w:r>
      </w:hyperlink>
      <w:r>
        <w:t xml:space="preserve"> PLUGIN. Locator: Horn-based clock, timer offset, modulo-10 display. Limitation: Observes client events; does not reveal hidden server scheduling.</w:t>
      </w:r>
    </w:p>
    <w:p>
      <w:pPr>
        <w:pStyle w:val="Heading3"/>
        <w:spacing w:before="180"/>
      </w:pPr>
      <w:r>
        <w:t>D-P21 - Pinned BA assistance plugin</w:t>
      </w:r>
    </w:p>
    <w:p>
      <w:pPr>
        <w:pStyle w:val="SourceText"/>
      </w:pPr>
      <w:hyperlink r:id="rId72">
        <w:r>
          <w:rPr>
            <w:color w:val="1F5E72"/>
          </w:rPr>
          <w:t>Pinned BA assistance plugin</w:t>
        </w:r>
      </w:hyperlink>
      <w:r>
        <w:t xml:space="preserve"> PLUGIN. Locator: Horn-based clock, timer offset, modulo-10 display. Limitation: Observes client events; does not reveal hidden server scheduling.</w:t>
      </w:r>
    </w:p>
    <w:p>
      <w:pPr>
        <w:pStyle w:val="Heading3"/>
        <w:spacing w:before="180"/>
      </w:pPr>
      <w:r>
        <w:t>D-P22 - Pinned BA assistance plugin</w:t>
      </w:r>
    </w:p>
    <w:p>
      <w:pPr>
        <w:pStyle w:val="SourceText"/>
      </w:pPr>
      <w:hyperlink r:id="rId73">
        <w:r>
          <w:rPr>
            <w:color w:val="1F5E72"/>
          </w:rPr>
          <w:t>Pinned BA assistance plugin</w:t>
        </w:r>
      </w:hyperlink>
      <w:r>
        <w:t xml:space="preserve"> PLUGIN. Locator: Horn-based clock, timer offset, modulo-10 display. Limitation: Observes client events; does not reveal hidden server scheduling.</w:t>
      </w:r>
    </w:p>
    <w:p>
      <w:pPr>
        <w:pStyle w:val="Heading3"/>
        <w:spacing w:before="180"/>
      </w:pPr>
      <w:r>
        <w:t>D-H20 - Legacy Barbarian Assault gameplay</w:t>
      </w:r>
    </w:p>
    <w:p>
      <w:pPr>
        <w:pStyle w:val="SourceText"/>
      </w:pPr>
      <w:hyperlink r:id="rId74">
        <w:r>
          <w:rPr>
            <w:color w:val="1F5E72"/>
          </w:rPr>
          <w:t>Legacy Barbarian Assault gameplay</w:t>
        </w:r>
      </w:hyperlink>
      <w:r>
        <w:t xml:space="preserve"> LEGACY_REFERENCE. Locator: Population and pre-EoC mechanics. Limitation: Legacy mirror, not authenticated July snapshot; retained baseline gives detailed conflicts.</w:t>
      </w:r>
    </w:p>
    <w:p>
      <w:pPr>
        <w:pStyle w:val="Heading3"/>
        <w:spacing w:before="180"/>
      </w:pPr>
      <w:r>
        <w:t>D-H21 - Legacy Penance Queen</w:t>
      </w:r>
    </w:p>
    <w:p>
      <w:pPr>
        <w:pStyle w:val="SourceText"/>
      </w:pPr>
      <w:hyperlink r:id="rId75">
        <w:r>
          <w:rPr>
            <w:color w:val="1F5E72"/>
          </w:rPr>
          <w:t>Legacy Penance Queen</w:t>
        </w:r>
      </w:hyperlink>
      <w:r>
        <w:t xml:space="preserve"> LEGACY_REFERENCE. Locator: Queen stats and egg-processing sequence. Limitation: See prior reference source audit; exact phase and egg spawn anchors unresolved.</w:t>
      </w:r>
    </w:p>
    <w:p>
      <w:pPr>
        <w:pStyle w:val="Heading3"/>
        <w:spacing w:before="180"/>
      </w:pPr>
      <w:r>
        <w:t>D-B01 - Previous BA mechanics reference</w:t>
      </w:r>
    </w:p>
    <w:p>
      <w:pPr>
        <w:pStyle w:val="SourceText"/>
      </w:pPr>
      <w:hyperlink r:id="rId76">
        <w:r>
          <w:rPr>
            <w:color w:val="1F5E72"/>
          </w:rPr>
          <w:t>Previous BA mechanics reference</w:t>
        </w:r>
      </w:hyperlink>
      <w:r>
        <w:t xml:space="preserve"> SUPPLIED_BASELINE. Locator: Prior 46-page reference, retained selected sections. Limitation: Previous synthesis is not independent corroboration of its own underlying sources.</w:t>
      </w:r>
    </w:p>
    <w:p>
      <w:pPr>
        <w:pStyle w:val="Heading3"/>
        <w:spacing w:before="180"/>
      </w:pPr>
      <w:r>
        <w:t>D-N5210 - Cow1337killr, non-Fighter adjacency counterexample</w:t>
      </w:r>
    </w:p>
    <w:p>
      <w:pPr>
        <w:pStyle w:val="SourceText"/>
      </w:pPr>
      <w:hyperlink r:id="rId77">
        <w:r>
          <w:rPr>
            <w:color w:val="1F5E72"/>
          </w:rPr>
          <w:t>Cow1337killr, non-Fighter adjacency counterexample</w:t>
        </w:r>
      </w:hyperlink>
      <w:r>
        <w:t xml:space="preserve"> CACHE. Locator: id, name and combat. Limitation: Demonstrates why arithmetic ID-to-wave inference is invalid.</w:t>
      </w:r>
    </w:p>
    <w:p>
      <w:pPr>
        <w:pStyle w:val="Heading3"/>
        <w:spacing w:before="180"/>
      </w:pPr>
      <w:r>
        <w:t>D-N5211 - Undead cow, non-Fighter adjacency counterexample</w:t>
      </w:r>
    </w:p>
    <w:p>
      <w:pPr>
        <w:pStyle w:val="SourceText"/>
      </w:pPr>
      <w:hyperlink r:id="rId78">
        <w:r>
          <w:rPr>
            <w:color w:val="1F5E72"/>
          </w:rPr>
          <w:t>Undead cow, non-Fighter adjacency counterexample</w:t>
        </w:r>
      </w:hyperlink>
      <w:r>
        <w:t xml:space="preserve"> CACHE. Locator: id, name and combat. Limitation: Demonstrates why arithmetic ID-to-wave inference is invalid.</w:t>
      </w:r>
    </w:p>
    <w:p>
      <w:pPr>
        <w:pStyle w:val="Heading3"/>
        <w:spacing w:before="180"/>
      </w:pPr>
      <w:r>
        <w:t>D-N5212 - Alice, non-Fighter adjacency counterexample</w:t>
      </w:r>
    </w:p>
    <w:p>
      <w:pPr>
        <w:pStyle w:val="SourceText"/>
      </w:pPr>
      <w:hyperlink r:id="rId79">
        <w:r>
          <w:rPr>
            <w:color w:val="1F5E72"/>
          </w:rPr>
          <w:t>Alice, non-Fighter adjacency counterexample</w:t>
        </w:r>
      </w:hyperlink>
      <w:r>
        <w:t xml:space="preserve"> CACHE. Locator: id, name and combat. Limitation: Demonstrates why arithmetic ID-to-wave inference is invalid.</w:t>
      </w:r>
    </w:p>
    <w:p>
      <w:r>
        <w:br w:type="page"/>
      </w:r>
    </w:p>
    <w:p>
      <w:bookmarkStart w:id="120" w:name="baseline"/>
      <w:pPr>
        <w:pStyle w:val="Heading1"/>
      </w:pPr>
      <w:r>
        <w:t>Baseline appendix</w:t>
      </w:r>
      <w:bookmarkEnd w:id="120"/>
    </w:p>
    <w:p>
      <w:pPr>
        <w:pStyle w:val="Subtitle"/>
      </w:pPr>
      <w:r>
        <w:t>Retained historical systems, economy and client wiring</w:t>
      </w:r>
    </w:p>
    <w:p>
      <w:pPr/>
      <w:r>
        <w:t>Selected sections of the prior 46-page mechanics reference. Original section numbering and source codes are preserved. This edition's E-sections supersede overlapping geometry/timing algorithms. Omitted original sections 9-11, 13-14, 16, 26 and 29-30 are replaced by the expanded core; references to those original sections are historical cross-references, not missing additional requirements. The original source catalogue follows in full.</w:t>
      </w:r>
    </w:p>
    <w:p>
      <w:pPr>
        <w:pStyle w:val="Heading1"/>
      </w:pPr>
      <w:r>
        <w:t>1. Historical boundary and version discipline</w:t>
      </w:r>
    </w:p>
    <w:p>
      <w:pPr>
        <w:pStyle w:val="Heading2"/>
      </w:pPr>
      <w:r>
        <w:t>1.1 Changes already inside the target</w:t>
      </w:r>
    </w:p>
    <w:p>
      <w:pPr/>
      <w:r>
        <w:t>Barbarian Assault launched on 4 January 2007. Its core cooperative structure predates July 2012: five players, four interdependent jobs, safe play, recruitment and a tutorial. The January 2010 improvement release is essential to the target, not an optional modern extension. It introduced or revised reward horns, tridents, recolours, reward equipment, tickets and other activity features. [A: A01-A02]</w:t>
      </w:r>
    </w:p>
    <w:p>
      <w:pPr>
        <w:pStyle w:val="Caption"/>
        <w:keepNext/>
        <w:spacing w:before="80"/>
      </w:pPr>
      <w:r>
        <w:t>Table 36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Boundary</w:t>
            </w:r>
          </w:p>
        </w:tc>
        <w:tc>
          <w:tcPr>
            <w:tcW w:type="dxa" w:w="7272"/>
            <w:vAlign w:val="center"/>
            <w:tcMar>
              <w:top w:w="75" w:type="dxa"/>
              <w:left w:w="85" w:type="dxa"/>
              <w:bottom w:w="75" w:type="dxa"/>
              <w:right w:w="85" w:type="dxa"/>
            </w:tcMar>
            <w:shd w:fill="E5EEF0"/>
          </w:tcPr>
          <w:p>
            <w:pPr>
              <w:pStyle w:val="TableText"/>
              <w:keepNext w:val="0"/>
              <w:jc w:val="center"/>
            </w:pPr>
            <w:r>
              <w:rPr>
                <w:b/>
              </w:rPr>
              <w:t>Treatment in the July profile</w:t>
            </w:r>
          </w:p>
        </w:tc>
      </w:tr>
      <w:tr>
        <w:trPr>
          <w:cantSplit/>
        </w:trPr>
        <w:tc>
          <w:tcPr>
            <w:tcW w:type="dxa" w:w="2952"/>
            <w:vAlign w:val="center"/>
            <w:tcMar>
              <w:top w:w="75" w:type="dxa"/>
              <w:left w:w="85" w:type="dxa"/>
              <w:bottom w:w="75" w:type="dxa"/>
              <w:right w:w="85" w:type="dxa"/>
            </w:tcMar>
          </w:tcPr>
          <w:p>
            <w:pPr>
              <w:pStyle w:val="TableText"/>
              <w:keepNext w:val="0"/>
            </w:pPr>
            <w:r>
              <w:t>January 2007 launch</w:t>
            </w:r>
          </w:p>
        </w:tc>
        <w:tc>
          <w:tcPr>
            <w:tcW w:type="dxa" w:w="7272"/>
            <w:vAlign w:val="center"/>
            <w:tcMar>
              <w:top w:w="75" w:type="dxa"/>
              <w:left w:w="85" w:type="dxa"/>
              <w:bottom w:w="75" w:type="dxa"/>
              <w:right w:w="85" w:type="dxa"/>
            </w:tcMar>
          </w:tcPr>
          <w:p>
            <w:pPr>
              <w:pStyle w:val="TableText"/>
              <w:keepNext w:val="0"/>
            </w:pPr>
            <w:r>
              <w:t>Establishes the activity, roles, cooperation and original access model</w:t>
            </w:r>
          </w:p>
        </w:tc>
      </w:tr>
      <w:tr>
        <w:trPr>
          <w:cantSplit/>
        </w:trPr>
        <w:tc>
          <w:tcPr>
            <w:tcW w:type="dxa" w:w="2952"/>
            <w:vAlign w:val="center"/>
            <w:tcMar>
              <w:top w:w="75" w:type="dxa"/>
              <w:left w:w="85" w:type="dxa"/>
              <w:bottom w:w="75" w:type="dxa"/>
              <w:right w:w="85" w:type="dxa"/>
            </w:tcMar>
            <w:shd w:fill="F6F8F9"/>
          </w:tcPr>
          <w:p>
            <w:pPr>
              <w:pStyle w:val="TableText"/>
              <w:keepNext w:val="0"/>
            </w:pPr>
            <w:r>
              <w:t>January 2010 improvements</w:t>
            </w:r>
          </w:p>
        </w:tc>
        <w:tc>
          <w:tcPr>
            <w:tcW w:type="dxa" w:w="7272"/>
            <w:vAlign w:val="center"/>
            <w:tcMar>
              <w:top w:w="75" w:type="dxa"/>
              <w:left w:w="85" w:type="dxa"/>
              <w:bottom w:w="75" w:type="dxa"/>
              <w:right w:w="85" w:type="dxa"/>
            </w:tcMar>
            <w:shd w:fill="F6F8F9"/>
          </w:tcPr>
          <w:p>
            <w:pPr>
              <w:pStyle w:val="TableText"/>
              <w:keepNext w:val="0"/>
            </w:pPr>
            <w:r>
              <w:t>Include XP-potential horns, trident rewards, equipment improvements, recolours and wave tickets</w:t>
            </w:r>
          </w:p>
        </w:tc>
      </w:tr>
      <w:tr>
        <w:trPr>
          <w:cantSplit/>
        </w:trPr>
        <w:tc>
          <w:tcPr>
            <w:tcW w:type="dxa" w:w="2952"/>
            <w:vAlign w:val="center"/>
            <w:tcMar>
              <w:top w:w="75" w:type="dxa"/>
              <w:left w:w="85" w:type="dxa"/>
              <w:bottom w:w="75" w:type="dxa"/>
              <w:right w:w="85" w:type="dxa"/>
            </w:tcMar>
          </w:tcPr>
          <w:p>
            <w:pPr>
              <w:pStyle w:val="TableText"/>
              <w:keepNext w:val="0"/>
            </w:pPr>
            <w:r>
              <w:t>July 2012 target</w:t>
            </w:r>
          </w:p>
        </w:tc>
        <w:tc>
          <w:tcPr>
            <w:tcW w:type="dxa" w:w="7272"/>
            <w:vAlign w:val="center"/>
            <w:tcMar>
              <w:top w:w="75" w:type="dxa"/>
              <w:left w:w="85" w:type="dxa"/>
              <w:bottom w:w="75" w:type="dxa"/>
              <w:right w:w="85" w:type="dxa"/>
            </w:tcMar>
          </w:tcPr>
          <w:p>
            <w:pPr>
              <w:pStyle w:val="TableText"/>
              <w:keepNext w:val="0"/>
            </w:pPr>
            <w:r>
              <w:t>Pre-EoC combat, old-style LP and the legacy rewards economy</w:t>
            </w:r>
          </w:p>
        </w:tc>
      </w:tr>
      <w:tr>
        <w:trPr>
          <w:cantSplit/>
        </w:trPr>
        <w:tc>
          <w:tcPr>
            <w:tcW w:type="dxa" w:w="2952"/>
            <w:vAlign w:val="center"/>
            <w:tcMar>
              <w:top w:w="75" w:type="dxa"/>
              <w:left w:w="85" w:type="dxa"/>
              <w:bottom w:w="75" w:type="dxa"/>
              <w:right w:w="85" w:type="dxa"/>
            </w:tcMar>
            <w:shd w:fill="F6F8F9"/>
          </w:tcPr>
          <w:p>
            <w:pPr>
              <w:pStyle w:val="TableText"/>
              <w:keepNext w:val="0"/>
            </w:pPr>
            <w:r>
              <w:t>September-October 2012 wiki edits</w:t>
            </w:r>
          </w:p>
        </w:tc>
        <w:tc>
          <w:tcPr>
            <w:tcW w:type="dxa" w:w="7272"/>
            <w:vAlign w:val="center"/>
            <w:tcMar>
              <w:top w:w="75" w:type="dxa"/>
              <w:left w:w="85" w:type="dxa"/>
              <w:bottom w:w="75" w:type="dxa"/>
              <w:right w:w="85" w:type="dxa"/>
            </w:tcMar>
            <w:shd w:fill="F6F8F9"/>
          </w:tcPr>
          <w:p>
            <w:pPr>
              <w:pStyle w:val="TableText"/>
              <w:keepNext w:val="0"/>
            </w:pPr>
            <w:r>
              <w:t>Useful nearby evidence, but not automatically a July snapshot</w:t>
            </w:r>
          </w:p>
        </w:tc>
      </w:tr>
      <w:tr>
        <w:trPr>
          <w:cantSplit/>
        </w:trPr>
        <w:tc>
          <w:tcPr>
            <w:tcW w:type="dxa" w:w="2952"/>
            <w:vAlign w:val="center"/>
            <w:tcMar>
              <w:top w:w="75" w:type="dxa"/>
              <w:left w:w="85" w:type="dxa"/>
              <w:bottom w:w="75" w:type="dxa"/>
              <w:right w:w="85" w:type="dxa"/>
            </w:tcMar>
          </w:tcPr>
          <w:p>
            <w:pPr>
              <w:pStyle w:val="TableText"/>
              <w:keepNext w:val="0"/>
            </w:pPr>
            <w:r>
              <w:t>OSRS specialist observations, 2016-2017</w:t>
            </w:r>
          </w:p>
        </w:tc>
        <w:tc>
          <w:tcPr>
            <w:tcW w:type="dxa" w:w="7272"/>
            <w:vAlign w:val="center"/>
            <w:tcMar>
              <w:top w:w="75" w:type="dxa"/>
              <w:left w:w="85" w:type="dxa"/>
              <w:bottom w:w="75" w:type="dxa"/>
              <w:right w:w="85" w:type="dxa"/>
            </w:tcMar>
          </w:tcPr>
          <w:p>
            <w:pPr>
              <w:pStyle w:val="TableText"/>
              <w:keepNext w:val="0"/>
            </w:pPr>
            <w:r>
              <w:t>High-value tests of inherited mechanics; retain separate applicability labels</w:t>
            </w:r>
          </w:p>
        </w:tc>
      </w:tr>
      <w:tr>
        <w:trPr>
          <w:cantSplit/>
        </w:trPr>
        <w:tc>
          <w:tcPr>
            <w:tcW w:type="dxa" w:w="2952"/>
            <w:vAlign w:val="center"/>
            <w:tcMar>
              <w:top w:w="75" w:type="dxa"/>
              <w:left w:w="85" w:type="dxa"/>
              <w:bottom w:w="75" w:type="dxa"/>
              <w:right w:w="85" w:type="dxa"/>
            </w:tcMar>
            <w:shd w:fill="F6F8F9"/>
          </w:tcPr>
          <w:p>
            <w:pPr>
              <w:pStyle w:val="TableText"/>
              <w:keepNext w:val="0"/>
            </w:pPr>
            <w:r>
              <w:t>August 2014 RS3 Redux</w:t>
            </w:r>
          </w:p>
        </w:tc>
        <w:tc>
          <w:tcPr>
            <w:tcW w:type="dxa" w:w="7272"/>
            <w:vAlign w:val="center"/>
            <w:tcMar>
              <w:top w:w="75" w:type="dxa"/>
              <w:left w:w="85" w:type="dxa"/>
              <w:bottom w:w="75" w:type="dxa"/>
              <w:right w:w="85" w:type="dxa"/>
            </w:tcMar>
            <w:shd w:fill="F6F8F9"/>
          </w:tcPr>
          <w:p>
            <w:pPr>
              <w:pStyle w:val="TableText"/>
              <w:keepNext w:val="0"/>
            </w:pPr>
            <w:r>
              <w:t>Exclude hard-mode King, insignias and the later reward/system overhaul</w:t>
            </w:r>
          </w:p>
        </w:tc>
      </w:tr>
      <w:tr>
        <w:trPr>
          <w:cantSplit/>
        </w:trPr>
        <w:tc>
          <w:tcPr>
            <w:tcW w:type="dxa" w:w="2952"/>
            <w:vAlign w:val="center"/>
            <w:tcMar>
              <w:top w:w="75" w:type="dxa"/>
              <w:left w:w="85" w:type="dxa"/>
              <w:bottom w:w="75" w:type="dxa"/>
              <w:right w:w="85" w:type="dxa"/>
            </w:tcMar>
          </w:tcPr>
          <w:p>
            <w:pPr>
              <w:pStyle w:val="TableText"/>
              <w:keepNext w:val="0"/>
            </w:pPr>
            <w:r>
              <w:t>Modern RuneLite / Plugin Hub</w:t>
            </w:r>
          </w:p>
        </w:tc>
        <w:tc>
          <w:tcPr>
            <w:tcW w:type="dxa" w:w="7272"/>
            <w:vAlign w:val="center"/>
            <w:tcMar>
              <w:top w:w="75" w:type="dxa"/>
              <w:left w:w="85" w:type="dxa"/>
              <w:bottom w:w="75" w:type="dxa"/>
              <w:right w:w="85" w:type="dxa"/>
            </w:tcMar>
          </w:tcPr>
          <w:p>
            <w:pPr>
              <w:pStyle w:val="TableText"/>
              <w:keepNext w:val="0"/>
            </w:pPr>
            <w:r>
              <w:t>Inspect what the client observes and computes; exclude later diary benefits and modern identifiers</w:t>
            </w:r>
          </w:p>
        </w:tc>
      </w:tr>
    </w:tbl>
    <w:p>
      <w:pPr>
        <w:spacing w:after="40" w:before="0" w:line="40" w:lineRule="exact"/>
      </w:pPr>
      <w:r>
        <w:rPr>
          <w:sz w:val="4"/>
        </w:rPr>
      </w:r>
    </w:p>
    <w:p>
      <w:pPr/>
      <w:r>
        <w:t>The 2010 announcement specifically makes blue eggs more than a movement stun: their target also takes damage and has combat statistics reduced. A release-day implementation that omits those effects is not the target. Likewise, the later RS3 treatment of horns as cosmetic objects must not remove their 2012 XP-potential system. [A: A02-A03]</w:t>
      </w:r>
    </w:p>
    <w:p>
      <w:pPr>
        <w:pStyle w:val="Heading2"/>
      </w:pPr>
      <w:r>
        <w:t>1.2 Why OSRS is valuable but not universally authoritative</w:t>
      </w:r>
    </w:p>
    <w:p>
      <w:pPr/>
      <w:r>
        <w:t>A specialist's reproducible tile setup, tick sequence or paired experiment is stronger evidence about that observed OSRS behaviour than a generic guide. The important question is whether it transfers to July. Different damage scales, changed creature stats, equipment revisions, bug fixes and client conventions can coexist with preserved pathfinding. The appropriate unit of comparison is the individual mechanic.</w:t>
      </w:r>
    </w:p>
    <w:p>
      <w:pPr/>
      <w:r>
        <w:t>For example, fixed-at-drop bait quality has a nearby historical description as well as later technical support. That is a stronger historical bridge than an elaborate OSRS healer code whose success depends on different hitpoints. A simulator implementing a far-food selection bug is valuable as an executable hypothesis, but does not by itself date the bug. [B/C/M: H02, F01-F02, M02-M03]</w:t>
      </w:r>
    </w:p>
    <w:p>
      <w:pPr>
        <w:pStyle w:val="Heading2"/>
      </w:pPr>
      <w:r>
        <w:t>1.3 Artifact provenance</w:t>
      </w:r>
    </w:p>
    <w:p>
      <w:pPr/>
      <w:r>
        <w:t>The supplied repository is actively maintained. Its inspected manifest declares revision 727, format 1 and 37 indices; the pinned commit is dated September 2026. This establishes what was inspected, not that every file is an untouched July 2012 asset. The gameval contract additionally describes mapping to RS3 revision 949 through several matching methods. Read actual definitions and their consumers rather than treating every modern symbolic name as an original name. [K: K01-K02]</w:t>
      </w:r>
    </w:p>
    <w:p>
      <w:pPr/>
      <w:r>
        <w:t>A build declaring 727, a matching NPC ID and a correct-looking interface can all be genuine while a server mechanic remains unknown. This document therefore never infers spawn weights, poison cadence, score rounding or admission policy merely from asset presence.</w:t>
      </w:r>
    </w:p>
    <w:p>
      <w:pPr>
        <w:pStyle w:val="Heading1"/>
      </w:pPr>
      <w:r>
        <w:t>2. Access, facilities and restrictions</w:t>
      </w:r>
    </w:p>
    <w:p>
      <w:pPr>
        <w:pStyle w:val="Heading2"/>
      </w:pPr>
      <w:r>
        <w:t>2.1 Entering the activity</w:t>
      </w:r>
    </w:p>
    <w:p>
      <w:pPr/>
      <w:r>
        <w:t>The activity is reached at the Barbarian Outpost. Captain Cain supplies the initial explanation/tutorial; Commander Connad handles rewards. A combat recommendation is not a hard level requirement. The historical manual describes no general skill-level gate and provides a Games necklace approach. Its Agility shortcut requirement concerns that route, not eligibility to play. [A/B: A01, H15]</w:t>
      </w:r>
    </w:p>
    <w:p>
      <w:pPr/>
      <w:r>
        <w:t>Keep three gates distinct: entering the building, completing the required tutorial state, and enrolling in a valid team. Possessing a Queen kill, a level-five role or a wave ticket is not a substitute for whichever briefing flag the target actually checks. The precise tutorial-skip conditions and whether an experienced account can bypass individual pages require server dialogue validation. [R/U]</w:t>
      </w:r>
    </w:p>
    <w:p>
      <w:pPr>
        <w:pStyle w:val="Heading2"/>
      </w:pPr>
      <w:r>
        <w:t>2.2 Lobby services and helpers</w:t>
      </w:r>
    </w:p>
    <w:p>
      <w:pPr>
        <w:pStyle w:val="Caption"/>
        <w:keepNext/>
        <w:spacing w:before="80"/>
      </w:pPr>
      <w:r>
        <w:t>Table 37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Entity / service</w:t>
            </w:r>
          </w:p>
        </w:tc>
        <w:tc>
          <w:tcPr>
            <w:tcW w:type="dxa" w:w="3384"/>
            <w:vAlign w:val="center"/>
            <w:tcMar>
              <w:top w:w="75" w:type="dxa"/>
              <w:left w:w="85" w:type="dxa"/>
              <w:bottom w:w="75" w:type="dxa"/>
              <w:right w:w="85" w:type="dxa"/>
            </w:tcMar>
            <w:shd w:fill="E5EEF0"/>
          </w:tcPr>
          <w:p>
            <w:pPr>
              <w:pStyle w:val="TableText"/>
              <w:keepNext w:val="0"/>
              <w:jc w:val="center"/>
            </w:pPr>
            <w:r>
              <w:rPr>
                <w:b/>
              </w:rPr>
              <w:t>Candidate identifier</w:t>
            </w:r>
          </w:p>
        </w:tc>
        <w:tc>
          <w:tcPr>
            <w:tcW w:type="dxa" w:w="4104"/>
            <w:vAlign w:val="center"/>
            <w:tcMar>
              <w:top w:w="75" w:type="dxa"/>
              <w:left w:w="85" w:type="dxa"/>
              <w:bottom w:w="75" w:type="dxa"/>
              <w:right w:w="85" w:type="dxa"/>
            </w:tcMar>
            <w:shd w:fill="E5EEF0"/>
          </w:tcPr>
          <w:p>
            <w:pPr>
              <w:pStyle w:val="TableText"/>
              <w:keepNext w:val="0"/>
              <w:jc w:val="center"/>
            </w:pPr>
            <w:r>
              <w:rPr>
                <w:b/>
              </w:rPr>
              <w:t>Role in the reconstruction</w:t>
            </w:r>
          </w:p>
        </w:tc>
      </w:tr>
      <w:tr>
        <w:trPr>
          <w:cantSplit/>
        </w:trPr>
        <w:tc>
          <w:tcPr>
            <w:tcW w:type="dxa" w:w="2736"/>
            <w:vAlign w:val="center"/>
            <w:tcMar>
              <w:top w:w="75" w:type="dxa"/>
              <w:left w:w="85" w:type="dxa"/>
              <w:bottom w:w="75" w:type="dxa"/>
              <w:right w:w="85" w:type="dxa"/>
            </w:tcMar>
          </w:tcPr>
          <w:p>
            <w:pPr>
              <w:pStyle w:val="TableText"/>
              <w:keepNext w:val="0"/>
            </w:pPr>
            <w:r>
              <w:t>Commander Connad</w:t>
            </w:r>
          </w:p>
        </w:tc>
        <w:tc>
          <w:tcPr>
            <w:tcW w:type="dxa" w:w="3384"/>
            <w:vAlign w:val="center"/>
            <w:tcMar>
              <w:top w:w="75" w:type="dxa"/>
              <w:left w:w="85" w:type="dxa"/>
              <w:bottom w:w="75" w:type="dxa"/>
              <w:right w:w="85" w:type="dxa"/>
            </w:tcMar>
          </w:tcPr>
          <w:p>
            <w:pPr>
              <w:pStyle w:val="TableText"/>
              <w:keepNext w:val="0"/>
              <w:jc w:val="center"/>
            </w:pPr>
            <w:r>
              <w:t>NPC 5029</w:t>
            </w:r>
          </w:p>
        </w:tc>
        <w:tc>
          <w:tcPr>
            <w:tcW w:type="dxa" w:w="4104"/>
            <w:vAlign w:val="center"/>
            <w:tcMar>
              <w:top w:w="75" w:type="dxa"/>
              <w:left w:w="85" w:type="dxa"/>
              <w:bottom w:w="75" w:type="dxa"/>
              <w:right w:w="85" w:type="dxa"/>
            </w:tcMar>
          </w:tcPr>
          <w:p>
            <w:pPr>
              <w:pStyle w:val="TableText"/>
              <w:keepNext w:val="0"/>
            </w:pPr>
            <w:r>
              <w:t>Rewards, progression and associated dialogue</w:t>
            </w:r>
          </w:p>
        </w:tc>
      </w:tr>
      <w:tr>
        <w:trPr>
          <w:cantSplit/>
        </w:trPr>
        <w:tc>
          <w:tcPr>
            <w:tcW w:type="dxa" w:w="2736"/>
            <w:vAlign w:val="center"/>
            <w:tcMar>
              <w:top w:w="75" w:type="dxa"/>
              <w:left w:w="85" w:type="dxa"/>
              <w:bottom w:w="75" w:type="dxa"/>
              <w:right w:w="85" w:type="dxa"/>
            </w:tcMar>
            <w:shd w:fill="F6F8F9"/>
          </w:tcPr>
          <w:p>
            <w:pPr>
              <w:pStyle w:val="TableText"/>
              <w:keepNext w:val="0"/>
            </w:pPr>
            <w:r>
              <w:t>Captain Cain</w:t>
            </w:r>
          </w:p>
        </w:tc>
        <w:tc>
          <w:tcPr>
            <w:tcW w:type="dxa" w:w="3384"/>
            <w:vAlign w:val="center"/>
            <w:tcMar>
              <w:top w:w="75" w:type="dxa"/>
              <w:left w:w="85" w:type="dxa"/>
              <w:bottom w:w="75" w:type="dxa"/>
              <w:right w:w="85" w:type="dxa"/>
            </w:tcMar>
            <w:shd w:fill="F6F8F9"/>
          </w:tcPr>
          <w:p>
            <w:pPr>
              <w:pStyle w:val="TableText"/>
              <w:keepNext w:val="0"/>
              <w:jc w:val="center"/>
            </w:pPr>
            <w:r>
              <w:t>NPC 5030</w:t>
            </w:r>
          </w:p>
        </w:tc>
        <w:tc>
          <w:tcPr>
            <w:tcW w:type="dxa" w:w="4104"/>
            <w:vAlign w:val="center"/>
            <w:tcMar>
              <w:top w:w="75" w:type="dxa"/>
              <w:left w:w="85" w:type="dxa"/>
              <w:bottom w:w="75" w:type="dxa"/>
              <w:right w:w="85" w:type="dxa"/>
            </w:tcMar>
            <w:shd w:fill="F6F8F9"/>
          </w:tcPr>
          <w:p>
            <w:pPr>
              <w:pStyle w:val="TableText"/>
              <w:keepNext w:val="0"/>
              <w:jc w:val="center"/>
            </w:pPr>
            <w:r>
              <w:t>Tutorial and introductory rules</w:t>
            </w:r>
          </w:p>
        </w:tc>
      </w:tr>
      <w:tr>
        <w:trPr>
          <w:cantSplit/>
        </w:trPr>
        <w:tc>
          <w:tcPr>
            <w:tcW w:type="dxa" w:w="2736"/>
            <w:vAlign w:val="center"/>
            <w:tcMar>
              <w:top w:w="75" w:type="dxa"/>
              <w:left w:w="85" w:type="dxa"/>
              <w:bottom w:w="75" w:type="dxa"/>
              <w:right w:w="85" w:type="dxa"/>
            </w:tcMar>
          </w:tcPr>
          <w:p>
            <w:pPr>
              <w:pStyle w:val="TableText"/>
              <w:keepNext w:val="0"/>
            </w:pPr>
            <w:r>
              <w:t>Role helpers / surrounding staff</w:t>
            </w:r>
          </w:p>
        </w:tc>
        <w:tc>
          <w:tcPr>
            <w:tcW w:type="dxa" w:w="3384"/>
            <w:vAlign w:val="center"/>
            <w:tcMar>
              <w:top w:w="75" w:type="dxa"/>
              <w:left w:w="85" w:type="dxa"/>
              <w:bottom w:w="75" w:type="dxa"/>
              <w:right w:w="85" w:type="dxa"/>
            </w:tcMar>
          </w:tcPr>
          <w:p>
            <w:pPr>
              <w:pStyle w:val="TableText"/>
              <w:keepNext w:val="0"/>
              <w:jc w:val="center"/>
            </w:pPr>
            <w:r>
              <w:t>NPC 5031-5038 register</w:t>
            </w:r>
          </w:p>
        </w:tc>
        <w:tc>
          <w:tcPr>
            <w:tcW w:type="dxa" w:w="4104"/>
            <w:vAlign w:val="center"/>
            <w:tcMar>
              <w:top w:w="75" w:type="dxa"/>
              <w:left w:w="85" w:type="dxa"/>
              <w:bottom w:w="75" w:type="dxa"/>
              <w:right w:w="85" w:type="dxa"/>
            </w:tcMar>
          </w:tcPr>
          <w:p>
            <w:pPr>
              <w:pStyle w:val="TableText"/>
              <w:keepNext w:val="0"/>
            </w:pPr>
            <w:r>
              <w:t>Role explanations; individual placements and transcripts not fully recovered</w:t>
            </w:r>
          </w:p>
        </w:tc>
      </w:tr>
      <w:tr>
        <w:trPr>
          <w:cantSplit/>
        </w:trPr>
        <w:tc>
          <w:tcPr>
            <w:tcW w:type="dxa" w:w="2736"/>
            <w:vAlign w:val="center"/>
            <w:tcMar>
              <w:top w:w="75" w:type="dxa"/>
              <w:left w:w="85" w:type="dxa"/>
              <w:bottom w:w="75" w:type="dxa"/>
              <w:right w:w="85" w:type="dxa"/>
            </w:tcMar>
            <w:shd w:fill="F6F8F9"/>
          </w:tcPr>
          <w:p>
            <w:pPr>
              <w:pStyle w:val="TableText"/>
              <w:keepNext w:val="0"/>
            </w:pPr>
            <w:r>
              <w:t>Quick-start helper</w:t>
            </w:r>
          </w:p>
        </w:tc>
        <w:tc>
          <w:tcPr>
            <w:tcW w:type="dxa" w:w="3384"/>
            <w:vAlign w:val="center"/>
            <w:tcMar>
              <w:top w:w="75" w:type="dxa"/>
              <w:left w:w="85" w:type="dxa"/>
              <w:bottom w:w="75" w:type="dxa"/>
              <w:right w:w="85" w:type="dxa"/>
            </w:tcMar>
            <w:shd w:fill="F6F8F9"/>
          </w:tcPr>
          <w:p>
            <w:pPr>
              <w:pStyle w:val="TableText"/>
              <w:keepNext w:val="0"/>
              <w:jc w:val="center"/>
            </w:pPr>
            <w:r>
              <w:t>NPC 5039 register</w:t>
            </w:r>
          </w:p>
        </w:tc>
        <w:tc>
          <w:tcPr>
            <w:tcW w:type="dxa" w:w="4104"/>
            <w:vAlign w:val="center"/>
            <w:tcMar>
              <w:top w:w="75" w:type="dxa"/>
              <w:left w:w="85" w:type="dxa"/>
              <w:bottom w:w="75" w:type="dxa"/>
              <w:right w:w="85" w:type="dxa"/>
            </w:tcMar>
            <w:shd w:fill="F6F8F9"/>
          </w:tcPr>
          <w:p>
            <w:pPr>
              <w:pStyle w:val="TableText"/>
              <w:keepNext w:val="0"/>
              <w:jc w:val="center"/>
            </w:pPr>
            <w:r>
              <w:t>Automatic recruitment path</w:t>
            </w:r>
          </w:p>
        </w:tc>
      </w:tr>
      <w:tr>
        <w:trPr>
          <w:cantSplit/>
        </w:trPr>
        <w:tc>
          <w:tcPr>
            <w:tcW w:type="dxa" w:w="2736"/>
            <w:vAlign w:val="center"/>
            <w:tcMar>
              <w:top w:w="75" w:type="dxa"/>
              <w:left w:w="85" w:type="dxa"/>
              <w:bottom w:w="75" w:type="dxa"/>
              <w:right w:w="85" w:type="dxa"/>
            </w:tcMar>
          </w:tcPr>
          <w:p>
            <w:pPr>
              <w:pStyle w:val="TableText"/>
              <w:keepNext w:val="0"/>
            </w:pPr>
            <w:r>
              <w:t>Deposit facility</w:t>
            </w:r>
          </w:p>
        </w:tc>
        <w:tc>
          <w:tcPr>
            <w:tcW w:type="dxa" w:w="3384"/>
            <w:vAlign w:val="center"/>
            <w:tcMar>
              <w:top w:w="75" w:type="dxa"/>
              <w:left w:w="85" w:type="dxa"/>
              <w:bottom w:w="75" w:type="dxa"/>
              <w:right w:w="85" w:type="dxa"/>
            </w:tcMar>
          </w:tcPr>
          <w:p>
            <w:pPr>
              <w:pStyle w:val="TableText"/>
              <w:keepNext w:val="0"/>
              <w:jc w:val="center"/>
            </w:pPr>
            <w:r>
              <w:t>Exact object not decoded here</w:t>
            </w:r>
          </w:p>
        </w:tc>
        <w:tc>
          <w:tcPr>
            <w:tcW w:type="dxa" w:w="4104"/>
            <w:vAlign w:val="center"/>
            <w:tcMar>
              <w:top w:w="75" w:type="dxa"/>
              <w:left w:w="85" w:type="dxa"/>
              <w:bottom w:w="75" w:type="dxa"/>
              <w:right w:w="85" w:type="dxa"/>
            </w:tcMar>
          </w:tcPr>
          <w:p>
            <w:pPr>
              <w:pStyle w:val="TableText"/>
              <w:keepNext w:val="0"/>
            </w:pPr>
            <w:r>
              <w:t>Deposit is not unrestricted bank withdrawal</w:t>
            </w:r>
          </w:p>
        </w:tc>
      </w:tr>
      <w:tr>
        <w:trPr>
          <w:cantSplit/>
        </w:trPr>
        <w:tc>
          <w:tcPr>
            <w:tcW w:type="dxa" w:w="2736"/>
            <w:vAlign w:val="center"/>
            <w:tcMar>
              <w:top w:w="75" w:type="dxa"/>
              <w:left w:w="85" w:type="dxa"/>
              <w:bottom w:w="75" w:type="dxa"/>
              <w:right w:w="85" w:type="dxa"/>
            </w:tcMar>
            <w:shd w:fill="F6F8F9"/>
          </w:tcPr>
          <w:p>
            <w:pPr>
              <w:pStyle w:val="TableText"/>
              <w:keepNext w:val="0"/>
            </w:pPr>
            <w:r>
              <w:t>Queen book</w:t>
            </w:r>
          </w:p>
        </w:tc>
        <w:tc>
          <w:tcPr>
            <w:tcW w:type="dxa" w:w="3384"/>
            <w:vAlign w:val="center"/>
            <w:tcMar>
              <w:top w:w="75" w:type="dxa"/>
              <w:left w:w="85" w:type="dxa"/>
              <w:bottom w:w="75" w:type="dxa"/>
              <w:right w:w="85" w:type="dxa"/>
            </w:tcMar>
            <w:shd w:fill="F6F8F9"/>
          </w:tcPr>
          <w:p>
            <w:pPr>
              <w:pStyle w:val="TableText"/>
              <w:keepNext w:val="0"/>
              <w:jc w:val="center"/>
            </w:pPr>
            <w:r>
              <w:t>Item 10562 register</w:t>
            </w:r>
          </w:p>
        </w:tc>
        <w:tc>
          <w:tcPr>
            <w:tcW w:type="dxa" w:w="4104"/>
            <w:vAlign w:val="center"/>
            <w:tcMar>
              <w:top w:w="75" w:type="dxa"/>
              <w:left w:w="85" w:type="dxa"/>
              <w:bottom w:w="75" w:type="dxa"/>
              <w:right w:w="85" w:type="dxa"/>
            </w:tcMar>
            <w:shd w:fill="F6F8F9"/>
          </w:tcPr>
          <w:p>
            <w:pPr>
              <w:pStyle w:val="TableText"/>
              <w:keepNext w:val="0"/>
            </w:pPr>
            <w:r>
              <w:t>Instructions available for the final-wave preparation</w:t>
            </w:r>
          </w:p>
        </w:tc>
      </w:tr>
    </w:tbl>
    <w:p>
      <w:pPr>
        <w:spacing w:after="40" w:before="0" w:line="40" w:lineRule="exact"/>
      </w:pPr>
      <w:r>
        <w:rPr>
          <w:sz w:val="4"/>
        </w:rPr>
      </w:r>
    </w:p>
    <w:p>
      <w:pPr/>
      <w:r>
        <w:t>Names/IDs here are register leads, not a complete NPC-placement extraction. K03; H15.</w:t>
      </w:r>
    </w:p>
    <w:p>
      <w:pPr/>
      <w:r>
        <w:t>The distinction between a deposit box and a bank matters because players cannot simply acquire arbitrary supplies inside an active wave. Do not add a full bank to the 2012 lobby from a modern guide without a dated justification. The activity's own dispensers are a separate supply system. [B/R: H15]</w:t>
      </w:r>
    </w:p>
    <w:p>
      <w:pPr>
        <w:pStyle w:val="Heading2"/>
      </w:pPr>
      <w:r>
        <w:t>2.3 Equipment and consumable checks</w:t>
      </w:r>
    </w:p>
    <w:p>
      <w:pPr/>
      <w:r>
        <w:t>Historical descriptions prohibit bringing ordinary food and personal ammunition/runes into the game, while providing role supplies. Some ordinary potions are described as usable; Saradomin brews and Barbarian mixes are exceptions in the legacy overview. A whitelist derived from a current OSRS guide would be unsafe here. [B: H01]</w:t>
      </w:r>
    </w:p>
    <w:p>
      <w:pPr/>
      <w:r>
        <w:t>The historical Queen guide also states that Prayer cannot be used throughout Barbarian Assault, not merely that protection prayers fail on the boss. Prayer-interface actions used in later stall techniques are not proof that prayer effects function in combat. [B/C: H09, F03]</w:t>
      </w:r>
    </w:p>
    <w:p>
      <w:pPr/>
      <w:r>
        <w:t>There is a source conflict over self-contained or nonstandard ranged weapons, including crystal/Zaryte and thrown-weapon cases. The overview and strategy page do not agree. Treat each weapon family as a separate admission and attack-validation test rather than allowing everything that does not consume a metal arrow. [X: H01, H04]</w:t>
      </w:r>
    </w:p>
    <w:p>
      <w:pPr/>
      <w:r>
        <w:t>The safe-death rule does not mean that every negative effect is suppressed. Incorrect role actions can damage players, Penance can poison them, and a teammate reaching zero LP terminates the wave. Inventory preservation, stat restoration, poison removal and reward eligibility must be separate operations. Exact restoration ordering was not recovered. [B/R: H01; sections 8, 12 and 19]</w:t>
      </w:r>
    </w:p>
    <w:p>
      <w:pPr>
        <w:pStyle w:val="Heading1"/>
      </w:pPr>
      <w:r>
        <w:t>3. Teams, recruitment and wave tickets</w:t>
      </w:r>
    </w:p>
    <w:p>
      <w:pPr>
        <w:pStyle w:val="Heading2"/>
      </w:pPr>
      <w:r>
        <w:t>3.1 Manual and quick-start recruitment</w:t>
      </w:r>
    </w:p>
    <w:p>
      <w:pPr/>
      <w:r>
        <w:t>The manual route uses a recruitment scroll and invitations to other players. A valid team has five members and represents all four roles; the fifth duplicates one role. The leader descends only after the team is valid. The quick-start room is a distinct automated team-formation path, not an extra sixth role. [B: H15]</w:t>
      </w:r>
    </w:p>
    <w:p>
      <w:pPr>
        <w:pStyle w:val="Caption"/>
        <w:keepNext/>
        <w:spacing w:before="80"/>
      </w:pPr>
      <w:r>
        <w:t>Table 38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State</w:t>
            </w:r>
          </w:p>
        </w:tc>
        <w:tc>
          <w:tcPr>
            <w:tcW w:type="dxa" w:w="3384"/>
            <w:vAlign w:val="center"/>
            <w:tcMar>
              <w:top w:w="75" w:type="dxa"/>
              <w:left w:w="85" w:type="dxa"/>
              <w:bottom w:w="75" w:type="dxa"/>
              <w:right w:w="85" w:type="dxa"/>
            </w:tcMar>
            <w:shd w:fill="E5EEF0"/>
          </w:tcPr>
          <w:p>
            <w:pPr>
              <w:pStyle w:val="TableText"/>
              <w:keepNext w:val="0"/>
              <w:jc w:val="center"/>
            </w:pPr>
            <w:r>
              <w:rPr>
                <w:b/>
              </w:rPr>
              <w:t>Information needed</w:t>
            </w:r>
          </w:p>
        </w:tc>
        <w:tc>
          <w:tcPr>
            <w:tcW w:type="dxa" w:w="4104"/>
            <w:vAlign w:val="center"/>
            <w:tcMar>
              <w:top w:w="75" w:type="dxa"/>
              <w:left w:w="85" w:type="dxa"/>
              <w:bottom w:w="75" w:type="dxa"/>
              <w:right w:w="85" w:type="dxa"/>
            </w:tcMar>
            <w:shd w:fill="E5EEF0"/>
          </w:tcPr>
          <w:p>
            <w:pPr>
              <w:pStyle w:val="TableText"/>
              <w:keepNext w:val="0"/>
              <w:jc w:val="center"/>
            </w:pPr>
            <w:r>
              <w:rPr>
                <w:b/>
              </w:rPr>
              <w:t>Critical transition</w:t>
            </w:r>
          </w:p>
        </w:tc>
      </w:tr>
      <w:tr>
        <w:trPr>
          <w:cantSplit/>
        </w:trPr>
        <w:tc>
          <w:tcPr>
            <w:tcW w:type="dxa" w:w="2736"/>
            <w:vAlign w:val="center"/>
            <w:tcMar>
              <w:top w:w="75" w:type="dxa"/>
              <w:left w:w="85" w:type="dxa"/>
              <w:bottom w:w="75" w:type="dxa"/>
              <w:right w:w="85" w:type="dxa"/>
            </w:tcMar>
          </w:tcPr>
          <w:p>
            <w:pPr>
              <w:pStyle w:val="TableText"/>
              <w:keepNext w:val="0"/>
            </w:pPr>
            <w:r>
              <w:t>Unenrolled lobby player</w:t>
            </w:r>
          </w:p>
        </w:tc>
        <w:tc>
          <w:tcPr>
            <w:tcW w:type="dxa" w:w="3384"/>
            <w:vAlign w:val="center"/>
            <w:tcMar>
              <w:top w:w="75" w:type="dxa"/>
              <w:left w:w="85" w:type="dxa"/>
              <w:bottom w:w="75" w:type="dxa"/>
              <w:right w:w="85" w:type="dxa"/>
            </w:tcMar>
          </w:tcPr>
          <w:p>
            <w:pPr>
              <w:pStyle w:val="TableText"/>
              <w:keepNext w:val="0"/>
            </w:pPr>
            <w:r>
              <w:t>Tutorial state, current wave entitlement</w:t>
            </w:r>
          </w:p>
        </w:tc>
        <w:tc>
          <w:tcPr>
            <w:tcW w:type="dxa" w:w="4104"/>
            <w:vAlign w:val="center"/>
            <w:tcMar>
              <w:top w:w="75" w:type="dxa"/>
              <w:left w:w="85" w:type="dxa"/>
              <w:bottom w:w="75" w:type="dxa"/>
              <w:right w:w="85" w:type="dxa"/>
            </w:tcMar>
          </w:tcPr>
          <w:p>
            <w:pPr>
              <w:pStyle w:val="TableText"/>
              <w:keepNext w:val="0"/>
              <w:jc w:val="center"/>
            </w:pPr>
            <w:r>
              <w:t>Obtain/accept recruitment</w:t>
            </w:r>
          </w:p>
        </w:tc>
      </w:tr>
      <w:tr>
        <w:trPr>
          <w:cantSplit/>
        </w:trPr>
        <w:tc>
          <w:tcPr>
            <w:tcW w:type="dxa" w:w="2736"/>
            <w:vAlign w:val="center"/>
            <w:tcMar>
              <w:top w:w="75" w:type="dxa"/>
              <w:left w:w="85" w:type="dxa"/>
              <w:bottom w:w="75" w:type="dxa"/>
              <w:right w:w="85" w:type="dxa"/>
            </w:tcMar>
            <w:shd w:fill="F6F8F9"/>
          </w:tcPr>
          <w:p>
            <w:pPr>
              <w:pStyle w:val="TableText"/>
              <w:keepNext w:val="0"/>
            </w:pPr>
            <w:r>
              <w:t>Leader assembling team</w:t>
            </w:r>
          </w:p>
        </w:tc>
        <w:tc>
          <w:tcPr>
            <w:tcW w:type="dxa" w:w="3384"/>
            <w:vAlign w:val="center"/>
            <w:tcMar>
              <w:top w:w="75" w:type="dxa"/>
              <w:left w:w="85" w:type="dxa"/>
              <w:bottom w:w="75" w:type="dxa"/>
              <w:right w:w="85" w:type="dxa"/>
            </w:tcMar>
            <w:shd w:fill="F6F8F9"/>
          </w:tcPr>
          <w:p>
            <w:pPr>
              <w:pStyle w:val="TableText"/>
              <w:keepNext w:val="0"/>
            </w:pPr>
            <w:r>
              <w:t>Stable member identities, role assignment, team size</w:t>
            </w:r>
          </w:p>
        </w:tc>
        <w:tc>
          <w:tcPr>
            <w:tcW w:type="dxa" w:w="4104"/>
            <w:vAlign w:val="center"/>
            <w:tcMar>
              <w:top w:w="75" w:type="dxa"/>
              <w:left w:w="85" w:type="dxa"/>
              <w:bottom w:w="75" w:type="dxa"/>
              <w:right w:w="85" w:type="dxa"/>
            </w:tcMar>
            <w:shd w:fill="F6F8F9"/>
          </w:tcPr>
          <w:p>
            <w:pPr>
              <w:pStyle w:val="TableText"/>
              <w:keepNext w:val="0"/>
            </w:pPr>
            <w:r>
              <w:t>Reject invalid or duplicate membership</w:t>
            </w:r>
          </w:p>
        </w:tc>
      </w:tr>
      <w:tr>
        <w:trPr>
          <w:cantSplit/>
        </w:trPr>
        <w:tc>
          <w:tcPr>
            <w:tcW w:type="dxa" w:w="2736"/>
            <w:vAlign w:val="center"/>
            <w:tcMar>
              <w:top w:w="75" w:type="dxa"/>
              <w:left w:w="85" w:type="dxa"/>
              <w:bottom w:w="75" w:type="dxa"/>
              <w:right w:w="85" w:type="dxa"/>
            </w:tcMar>
          </w:tcPr>
          <w:p>
            <w:pPr>
              <w:pStyle w:val="TableText"/>
              <w:keepNext w:val="0"/>
            </w:pPr>
            <w:r>
              <w:t>Invite pending</w:t>
            </w:r>
          </w:p>
        </w:tc>
        <w:tc>
          <w:tcPr>
            <w:tcW w:type="dxa" w:w="3384"/>
            <w:vAlign w:val="center"/>
            <w:tcMar>
              <w:top w:w="75" w:type="dxa"/>
              <w:left w:w="85" w:type="dxa"/>
              <w:bottom w:w="75" w:type="dxa"/>
              <w:right w:w="85" w:type="dxa"/>
            </w:tcMar>
          </w:tcPr>
          <w:p>
            <w:pPr>
              <w:pStyle w:val="TableText"/>
              <w:keepNext w:val="0"/>
            </w:pPr>
            <w:r>
              <w:t>Inviter, intended team and intended role</w:t>
            </w:r>
          </w:p>
        </w:tc>
        <w:tc>
          <w:tcPr>
            <w:tcW w:type="dxa" w:w="4104"/>
            <w:vAlign w:val="center"/>
            <w:tcMar>
              <w:top w:w="75" w:type="dxa"/>
              <w:left w:w="85" w:type="dxa"/>
              <w:bottom w:w="75" w:type="dxa"/>
              <w:right w:w="85" w:type="dxa"/>
            </w:tcMar>
          </w:tcPr>
          <w:p>
            <w:pPr>
              <w:pStyle w:val="TableText"/>
              <w:keepNext w:val="0"/>
            </w:pPr>
            <w:r>
              <w:t>Revalidate acceptance against current roster</w:t>
            </w:r>
          </w:p>
        </w:tc>
      </w:tr>
      <w:tr>
        <w:trPr>
          <w:cantSplit/>
        </w:trPr>
        <w:tc>
          <w:tcPr>
            <w:tcW w:type="dxa" w:w="2736"/>
            <w:vAlign w:val="center"/>
            <w:tcMar>
              <w:top w:w="75" w:type="dxa"/>
              <w:left w:w="85" w:type="dxa"/>
              <w:bottom w:w="75" w:type="dxa"/>
              <w:right w:w="85" w:type="dxa"/>
            </w:tcMar>
            <w:shd w:fill="F6F8F9"/>
          </w:tcPr>
          <w:p>
            <w:pPr>
              <w:pStyle w:val="TableText"/>
              <w:keepNext w:val="0"/>
            </w:pPr>
            <w:r>
              <w:t>Valid five-person team</w:t>
            </w:r>
          </w:p>
        </w:tc>
        <w:tc>
          <w:tcPr>
            <w:tcW w:type="dxa" w:w="3384"/>
            <w:vAlign w:val="center"/>
            <w:tcMar>
              <w:top w:w="75" w:type="dxa"/>
              <w:left w:w="85" w:type="dxa"/>
              <w:bottom w:w="75" w:type="dxa"/>
              <w:right w:w="85" w:type="dxa"/>
            </w:tcMar>
            <w:shd w:fill="F6F8F9"/>
          </w:tcPr>
          <w:p>
            <w:pPr>
              <w:pStyle w:val="TableText"/>
              <w:keepNext w:val="0"/>
              <w:jc w:val="center"/>
            </w:pPr>
            <w:r>
              <w:t>All four roles represented</w:t>
            </w:r>
          </w:p>
        </w:tc>
        <w:tc>
          <w:tcPr>
            <w:tcW w:type="dxa" w:w="4104"/>
            <w:vAlign w:val="center"/>
            <w:tcMar>
              <w:top w:w="75" w:type="dxa"/>
              <w:left w:w="85" w:type="dxa"/>
              <w:bottom w:w="75" w:type="dxa"/>
              <w:right w:w="85" w:type="dxa"/>
            </w:tcMar>
            <w:shd w:fill="F6F8F9"/>
          </w:tcPr>
          <w:p>
            <w:pPr>
              <w:pStyle w:val="TableText"/>
              <w:keepNext w:val="0"/>
              <w:jc w:val="center"/>
            </w:pPr>
            <w:r>
              <w:t>Start appropriate wave instance</w:t>
            </w:r>
          </w:p>
        </w:tc>
      </w:tr>
      <w:tr>
        <w:trPr>
          <w:cantSplit/>
        </w:trPr>
        <w:tc>
          <w:tcPr>
            <w:tcW w:type="dxa" w:w="2736"/>
            <w:vAlign w:val="center"/>
            <w:tcMar>
              <w:top w:w="75" w:type="dxa"/>
              <w:left w:w="85" w:type="dxa"/>
              <w:bottom w:w="75" w:type="dxa"/>
              <w:right w:w="85" w:type="dxa"/>
            </w:tcMar>
          </w:tcPr>
          <w:p>
            <w:pPr>
              <w:pStyle w:val="TableText"/>
              <w:keepNext w:val="0"/>
            </w:pPr>
            <w:r>
              <w:t>Between waves</w:t>
            </w:r>
          </w:p>
        </w:tc>
        <w:tc>
          <w:tcPr>
            <w:tcW w:type="dxa" w:w="3384"/>
            <w:vAlign w:val="center"/>
            <w:tcMar>
              <w:top w:w="75" w:type="dxa"/>
              <w:left w:w="85" w:type="dxa"/>
              <w:bottom w:w="75" w:type="dxa"/>
              <w:right w:w="85" w:type="dxa"/>
            </w:tcMar>
          </w:tcPr>
          <w:p>
            <w:pPr>
              <w:pStyle w:val="TableText"/>
              <w:keepNext w:val="0"/>
            </w:pPr>
            <w:r>
              <w:t>Completed wave, team continuity, reward mode</w:t>
            </w:r>
          </w:p>
        </w:tc>
        <w:tc>
          <w:tcPr>
            <w:tcW w:type="dxa" w:w="4104"/>
            <w:vAlign w:val="center"/>
            <w:tcMar>
              <w:top w:w="75" w:type="dxa"/>
              <w:left w:w="85" w:type="dxa"/>
              <w:bottom w:w="75" w:type="dxa"/>
              <w:right w:w="85" w:type="dxa"/>
            </w:tcMar>
          </w:tcPr>
          <w:p>
            <w:pPr>
              <w:pStyle w:val="TableText"/>
              <w:keepNext w:val="0"/>
              <w:jc w:val="center"/>
            </w:pPr>
            <w:r>
              <w:t>Enter next wave or leave</w:t>
            </w:r>
          </w:p>
        </w:tc>
      </w:tr>
      <w:tr>
        <w:trPr>
          <w:cantSplit/>
        </w:trPr>
        <w:tc>
          <w:tcPr>
            <w:tcW w:type="dxa" w:w="2736"/>
            <w:vAlign w:val="center"/>
            <w:tcMar>
              <w:top w:w="75" w:type="dxa"/>
              <w:left w:w="85" w:type="dxa"/>
              <w:bottom w:w="75" w:type="dxa"/>
              <w:right w:w="85" w:type="dxa"/>
            </w:tcMar>
            <w:shd w:fill="F6F8F9"/>
          </w:tcPr>
          <w:p>
            <w:pPr>
              <w:pStyle w:val="TableText"/>
              <w:keepNext w:val="0"/>
            </w:pPr>
            <w:r>
              <w:t>Resume with ticket</w:t>
            </w:r>
          </w:p>
        </w:tc>
        <w:tc>
          <w:tcPr>
            <w:tcW w:type="dxa" w:w="3384"/>
            <w:vAlign w:val="center"/>
            <w:tcMar>
              <w:top w:w="75" w:type="dxa"/>
              <w:left w:w="85" w:type="dxa"/>
              <w:bottom w:w="75" w:type="dxa"/>
              <w:right w:w="85" w:type="dxa"/>
            </w:tcMar>
            <w:shd w:fill="F6F8F9"/>
          </w:tcPr>
          <w:p>
            <w:pPr>
              <w:pStyle w:val="TableText"/>
              <w:keepNext w:val="0"/>
            </w:pPr>
            <w:r>
              <w:t>Ticket wave, team progression and server rules</w:t>
            </w:r>
          </w:p>
        </w:tc>
        <w:tc>
          <w:tcPr>
            <w:tcW w:type="dxa" w:w="4104"/>
            <w:vAlign w:val="center"/>
            <w:tcMar>
              <w:top w:w="75" w:type="dxa"/>
              <w:left w:w="85" w:type="dxa"/>
              <w:bottom w:w="75" w:type="dxa"/>
              <w:right w:w="85" w:type="dxa"/>
            </w:tcMar>
            <w:shd w:fill="F6F8F9"/>
          </w:tcPr>
          <w:p>
            <w:pPr>
              <w:pStyle w:val="TableText"/>
              <w:keepNext w:val="0"/>
            </w:pPr>
            <w:r>
              <w:t>Consume/retain ticket according to verified policy</w:t>
            </w:r>
          </w:p>
        </w:tc>
      </w:tr>
    </w:tbl>
    <w:p>
      <w:pPr>
        <w:spacing w:after="40" w:before="0" w:line="40" w:lineRule="exact"/>
      </w:pPr>
      <w:r>
        <w:rPr>
          <w:sz w:val="4"/>
        </w:rPr>
      </w:r>
    </w:p>
    <w:p>
      <w:pPr/>
      <w:r>
        <w:t>This state decomposition is R, not a recovered server class design.</w:t>
      </w:r>
    </w:p>
    <w:p>
      <w:pPr/>
      <w:r>
        <w:t>An invitation is not membership until accepted, and a client-displayed name is not a durable identity. If two leaders invite the same person, the eventual server transition should be atomic. Changing a player's role must update call pairing and role permissions together; retaining a stale attack or dispenser privilege after reassignment would produce a different game. [R]</w:t>
      </w:r>
    </w:p>
    <w:p>
      <w:pPr>
        <w:pStyle w:val="Heading2"/>
      </w:pPr>
      <w:r>
        <w:t>3.2 Duplicate roles and leader identity</w:t>
      </w:r>
    </w:p>
    <w:p>
      <w:pPr/>
      <w:r>
        <w:t>Both players assigned to a duplicated role need the relevant incoming call. Their outgoing call and shared role result are separate from their individual inventories and action state. Later specialist notes also report that scroll ordering affects spawn positions and that certain timing manipulations depend specifically on the scroller, not any team member. Those observations justify retaining leader identity and slot order instead of representing a team as an unordered set. [C: F03]</w:t>
      </w:r>
    </w:p>
    <w:p>
      <w:pPr/>
      <w:r>
        <w:t>The reported A-A-H-C-D and A-A-C-H-D arrangements are player shorthand for roster ordering. They are not additional server roles. The exact 727 slot-to-start-tile mapping remains unverified, and simulator hard-coded player positions are not sufficient proof. [C/M/U: F03, M01]</w:t>
      </w:r>
    </w:p>
    <w:p>
      <w:pPr>
        <w:pStyle w:val="Heading2"/>
      </w:pPr>
      <w:r>
        <w:t>3.3 Tickets: an important cache-versus-history distinction</w:t>
      </w:r>
    </w:p>
    <w:p>
      <w:pPr/>
      <w:r>
        <w:t>The actual inspected item 15465 is a wave-2 ticket, and 15473 is a wave-10 ticket. Both have Read and Destroy operations, are members-only and untradeable, and encode stackable=1. Parameter 955 contains 2 and 10 respectively. The intervening IDs are a sequence lead, not seven independently decoded definitions in this audit. [K: K17]</w:t>
      </w:r>
    </w:p>
    <w:p>
      <w:pPr/>
      <w:r>
        <w:t>The 2014 announcement describes later ticket improvements, including stackability/trading-related wording. It cannot be used to assert that the inspected 727 ticket definitions are nonstackable: they demonstrably are stackable. Conversely, an item stack flag does not prove that the original server issued unlimited duplicates or accepted every lower-wave team. Preserve the distinction between definition, issue policy and entry policy. [K/X: K17, A03]</w:t>
      </w:r>
    </w:p>
    <w:p>
      <w:pPr/>
      <w:r>
        <w:t>Unresolved ticket cases include rejoining a different team, using a higher ticket in a lower room, mixed team entitlements, ticket retention after failure and whether the consumed ticket is checked before or after the instance is allocated. No invented fallback of consuming all tickets is specified. [U/R]</w:t>
      </w:r>
    </w:p>
    <w:p>
      <w:pPr>
        <w:pStyle w:val="Heading1"/>
      </w:pPr>
      <w:r>
        <w:t>4. Calling system and interface state</w:t>
      </w:r>
    </w:p>
    <w:p>
      <w:pPr>
        <w:pStyle w:val="Heading2"/>
      </w:pPr>
      <w:r>
        <w:t>4.1 The reciprocal dependency graph</w:t>
      </w:r>
    </w:p>
    <w:p>
      <w:pPr>
        <w:pStyle w:val="Caption"/>
        <w:keepNext/>
        <w:spacing w:before="80"/>
      </w:pPr>
      <w:r>
        <w:t>Table 39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Acting role</w:t>
            </w:r>
          </w:p>
        </w:tc>
        <w:tc>
          <w:tcPr>
            <w:tcW w:type="dxa" w:w="2160"/>
            <w:vAlign w:val="center"/>
            <w:tcMar>
              <w:top w:w="75" w:type="dxa"/>
              <w:left w:w="85" w:type="dxa"/>
              <w:bottom w:w="75" w:type="dxa"/>
              <w:right w:w="85" w:type="dxa"/>
            </w:tcMar>
            <w:shd w:fill="E5EEF0"/>
          </w:tcPr>
          <w:p>
            <w:pPr>
              <w:pStyle w:val="TableText"/>
              <w:keepNext w:val="0"/>
              <w:jc w:val="center"/>
            </w:pPr>
            <w:r>
              <w:rPr>
                <w:b/>
              </w:rPr>
              <w:t>Learns its own instruction from</w:t>
            </w:r>
          </w:p>
        </w:tc>
        <w:tc>
          <w:tcPr>
            <w:tcW w:type="dxa" w:w="2304"/>
            <w:vAlign w:val="center"/>
            <w:tcMar>
              <w:top w:w="75" w:type="dxa"/>
              <w:left w:w="85" w:type="dxa"/>
              <w:bottom w:w="75" w:type="dxa"/>
              <w:right w:w="85" w:type="dxa"/>
            </w:tcMar>
            <w:shd w:fill="E5EEF0"/>
          </w:tcPr>
          <w:p>
            <w:pPr>
              <w:pStyle w:val="TableText"/>
              <w:keepNext w:val="0"/>
              <w:jc w:val="center"/>
            </w:pPr>
            <w:r>
              <w:rPr>
                <w:b/>
              </w:rPr>
              <w:t>Must call information to</w:t>
            </w:r>
          </w:p>
        </w:tc>
        <w:tc>
          <w:tcPr>
            <w:tcW w:type="dxa" w:w="3744"/>
            <w:vAlign w:val="center"/>
            <w:tcMar>
              <w:top w:w="75" w:type="dxa"/>
              <w:left w:w="85" w:type="dxa"/>
              <w:bottom w:w="75" w:type="dxa"/>
              <w:right w:w="85" w:type="dxa"/>
            </w:tcMar>
            <w:shd w:fill="E5EEF0"/>
          </w:tcPr>
          <w:p>
            <w:pPr>
              <w:pStyle w:val="TableText"/>
              <w:keepNext w:val="0"/>
              <w:jc w:val="center"/>
            </w:pPr>
            <w:r>
              <w:rPr>
                <w:b/>
              </w:rPr>
              <w:t>Call domain</w:t>
            </w:r>
          </w:p>
        </w:tc>
      </w:tr>
      <w:tr>
        <w:trPr>
          <w:cantSplit/>
        </w:trPr>
        <w:tc>
          <w:tcPr>
            <w:tcW w:type="dxa" w:w="2016"/>
            <w:vAlign w:val="center"/>
            <w:tcMar>
              <w:top w:w="75" w:type="dxa"/>
              <w:left w:w="85" w:type="dxa"/>
              <w:bottom w:w="75" w:type="dxa"/>
              <w:right w:w="85" w:type="dxa"/>
            </w:tcMar>
          </w:tcPr>
          <w:p>
            <w:pPr>
              <w:pStyle w:val="TableText"/>
              <w:keepNext w:val="0"/>
            </w:pPr>
            <w:r>
              <w:t>Attacker</w:t>
            </w:r>
          </w:p>
        </w:tc>
        <w:tc>
          <w:tcPr>
            <w:tcW w:type="dxa" w:w="2160"/>
            <w:vAlign w:val="center"/>
            <w:tcMar>
              <w:top w:w="75" w:type="dxa"/>
              <w:left w:w="85" w:type="dxa"/>
              <w:bottom w:w="75" w:type="dxa"/>
              <w:right w:w="85" w:type="dxa"/>
            </w:tcMar>
          </w:tcPr>
          <w:p>
            <w:pPr>
              <w:pStyle w:val="TableText"/>
              <w:keepNext w:val="0"/>
              <w:jc w:val="center"/>
            </w:pPr>
            <w:r>
              <w:t>Collector</w:t>
            </w:r>
          </w:p>
        </w:tc>
        <w:tc>
          <w:tcPr>
            <w:tcW w:type="dxa" w:w="2304"/>
            <w:vAlign w:val="center"/>
            <w:tcMar>
              <w:top w:w="75" w:type="dxa"/>
              <w:left w:w="85" w:type="dxa"/>
              <w:bottom w:w="75" w:type="dxa"/>
              <w:right w:w="85" w:type="dxa"/>
            </w:tcMar>
          </w:tcPr>
          <w:p>
            <w:pPr>
              <w:pStyle w:val="TableText"/>
              <w:keepNext w:val="0"/>
              <w:jc w:val="center"/>
            </w:pPr>
            <w:r>
              <w:t>Collector</w:t>
            </w:r>
          </w:p>
        </w:tc>
        <w:tc>
          <w:tcPr>
            <w:tcW w:type="dxa" w:w="3744"/>
            <w:vAlign w:val="center"/>
            <w:tcMar>
              <w:top w:w="75" w:type="dxa"/>
              <w:left w:w="85" w:type="dxa"/>
              <w:bottom w:w="75" w:type="dxa"/>
              <w:right w:w="85" w:type="dxa"/>
            </w:tcMar>
          </w:tcPr>
          <w:p>
            <w:pPr>
              <w:pStyle w:val="TableText"/>
              <w:keepNext w:val="0"/>
              <w:jc w:val="center"/>
            </w:pPr>
            <w:r>
              <w:t>Egg colour: red, green or blue</w:t>
            </w:r>
          </w:p>
        </w:tc>
      </w:tr>
      <w:tr>
        <w:trPr>
          <w:cantSplit/>
        </w:trPr>
        <w:tc>
          <w:tcPr>
            <w:tcW w:type="dxa" w:w="2016"/>
            <w:vAlign w:val="center"/>
            <w:tcMar>
              <w:top w:w="75" w:type="dxa"/>
              <w:left w:w="85" w:type="dxa"/>
              <w:bottom w:w="75" w:type="dxa"/>
              <w:right w:w="85" w:type="dxa"/>
            </w:tcMar>
            <w:shd w:fill="F6F8F9"/>
          </w:tcPr>
          <w:p>
            <w:pPr>
              <w:pStyle w:val="TableText"/>
              <w:keepNext w:val="0"/>
            </w:pPr>
            <w:r>
              <w:t>Collector</w:t>
            </w:r>
          </w:p>
        </w:tc>
        <w:tc>
          <w:tcPr>
            <w:tcW w:type="dxa" w:w="2160"/>
            <w:vAlign w:val="center"/>
            <w:tcMar>
              <w:top w:w="75" w:type="dxa"/>
              <w:left w:w="85" w:type="dxa"/>
              <w:bottom w:w="75" w:type="dxa"/>
              <w:right w:w="85" w:type="dxa"/>
            </w:tcMar>
            <w:shd w:fill="F6F8F9"/>
          </w:tcPr>
          <w:p>
            <w:pPr>
              <w:pStyle w:val="TableText"/>
              <w:keepNext w:val="0"/>
              <w:jc w:val="center"/>
            </w:pPr>
            <w:r>
              <w:t>Attacker</w:t>
            </w:r>
          </w:p>
        </w:tc>
        <w:tc>
          <w:tcPr>
            <w:tcW w:type="dxa" w:w="2304"/>
            <w:vAlign w:val="center"/>
            <w:tcMar>
              <w:top w:w="75" w:type="dxa"/>
              <w:left w:w="85" w:type="dxa"/>
              <w:bottom w:w="75" w:type="dxa"/>
              <w:right w:w="85" w:type="dxa"/>
            </w:tcMar>
            <w:shd w:fill="F6F8F9"/>
          </w:tcPr>
          <w:p>
            <w:pPr>
              <w:pStyle w:val="TableText"/>
              <w:keepNext w:val="0"/>
              <w:jc w:val="center"/>
            </w:pPr>
            <w:r>
              <w:t>Attacker</w:t>
            </w:r>
          </w:p>
        </w:tc>
        <w:tc>
          <w:tcPr>
            <w:tcW w:type="dxa" w:w="3744"/>
            <w:vAlign w:val="center"/>
            <w:tcMar>
              <w:top w:w="75" w:type="dxa"/>
              <w:left w:w="85" w:type="dxa"/>
              <w:bottom w:w="75" w:type="dxa"/>
              <w:right w:w="85" w:type="dxa"/>
            </w:tcMar>
            <w:shd w:fill="F6F8F9"/>
          </w:tcPr>
          <w:p>
            <w:pPr>
              <w:pStyle w:val="TableText"/>
              <w:keepNext w:val="0"/>
            </w:pPr>
            <w:r>
              <w:t>Combat instruction, including style / arrow / spell element</w:t>
            </w:r>
          </w:p>
        </w:tc>
      </w:tr>
      <w:tr>
        <w:trPr>
          <w:cantSplit/>
        </w:trPr>
        <w:tc>
          <w:tcPr>
            <w:tcW w:type="dxa" w:w="2016"/>
            <w:vAlign w:val="center"/>
            <w:tcMar>
              <w:top w:w="75" w:type="dxa"/>
              <w:left w:w="85" w:type="dxa"/>
              <w:bottom w:w="75" w:type="dxa"/>
              <w:right w:w="85" w:type="dxa"/>
            </w:tcMar>
          </w:tcPr>
          <w:p>
            <w:pPr>
              <w:pStyle w:val="TableText"/>
              <w:keepNext w:val="0"/>
            </w:pPr>
            <w:r>
              <w:t>Defender</w:t>
            </w:r>
          </w:p>
        </w:tc>
        <w:tc>
          <w:tcPr>
            <w:tcW w:type="dxa" w:w="2160"/>
            <w:vAlign w:val="center"/>
            <w:tcMar>
              <w:top w:w="75" w:type="dxa"/>
              <w:left w:w="85" w:type="dxa"/>
              <w:bottom w:w="75" w:type="dxa"/>
              <w:right w:w="85" w:type="dxa"/>
            </w:tcMar>
          </w:tcPr>
          <w:p>
            <w:pPr>
              <w:pStyle w:val="TableText"/>
              <w:keepNext w:val="0"/>
              <w:jc w:val="center"/>
            </w:pPr>
            <w:r>
              <w:t>Healer</w:t>
            </w:r>
          </w:p>
        </w:tc>
        <w:tc>
          <w:tcPr>
            <w:tcW w:type="dxa" w:w="2304"/>
            <w:vAlign w:val="center"/>
            <w:tcMar>
              <w:top w:w="75" w:type="dxa"/>
              <w:left w:w="85" w:type="dxa"/>
              <w:bottom w:w="75" w:type="dxa"/>
              <w:right w:w="85" w:type="dxa"/>
            </w:tcMar>
          </w:tcPr>
          <w:p>
            <w:pPr>
              <w:pStyle w:val="TableText"/>
              <w:keepNext w:val="0"/>
              <w:jc w:val="center"/>
            </w:pPr>
            <w:r>
              <w:t>Healer</w:t>
            </w:r>
          </w:p>
        </w:tc>
        <w:tc>
          <w:tcPr>
            <w:tcW w:type="dxa" w:w="3744"/>
            <w:vAlign w:val="center"/>
            <w:tcMar>
              <w:top w:w="75" w:type="dxa"/>
              <w:left w:w="85" w:type="dxa"/>
              <w:bottom w:w="75" w:type="dxa"/>
              <w:right w:w="85" w:type="dxa"/>
            </w:tcMar>
          </w:tcPr>
          <w:p>
            <w:pPr>
              <w:pStyle w:val="TableText"/>
              <w:keepNext w:val="0"/>
              <w:jc w:val="center"/>
            </w:pPr>
            <w:r>
              <w:t>Poisoned food: worms, tofu or meat</w:t>
            </w:r>
          </w:p>
        </w:tc>
      </w:tr>
      <w:tr>
        <w:trPr>
          <w:cantSplit/>
        </w:trPr>
        <w:tc>
          <w:tcPr>
            <w:tcW w:type="dxa" w:w="2016"/>
            <w:vAlign w:val="center"/>
            <w:tcMar>
              <w:top w:w="75" w:type="dxa"/>
              <w:left w:w="85" w:type="dxa"/>
              <w:bottom w:w="75" w:type="dxa"/>
              <w:right w:w="85" w:type="dxa"/>
            </w:tcMar>
            <w:shd w:fill="F6F8F9"/>
          </w:tcPr>
          <w:p>
            <w:pPr>
              <w:pStyle w:val="TableText"/>
              <w:keepNext w:val="0"/>
            </w:pPr>
            <w:r>
              <w:t>Healer</w:t>
            </w:r>
          </w:p>
        </w:tc>
        <w:tc>
          <w:tcPr>
            <w:tcW w:type="dxa" w:w="2160"/>
            <w:vAlign w:val="center"/>
            <w:tcMar>
              <w:top w:w="75" w:type="dxa"/>
              <w:left w:w="85" w:type="dxa"/>
              <w:bottom w:w="75" w:type="dxa"/>
              <w:right w:w="85" w:type="dxa"/>
            </w:tcMar>
            <w:shd w:fill="F6F8F9"/>
          </w:tcPr>
          <w:p>
            <w:pPr>
              <w:pStyle w:val="TableText"/>
              <w:keepNext w:val="0"/>
              <w:jc w:val="center"/>
            </w:pPr>
            <w:r>
              <w:t>Defender</w:t>
            </w:r>
          </w:p>
        </w:tc>
        <w:tc>
          <w:tcPr>
            <w:tcW w:type="dxa" w:w="2304"/>
            <w:vAlign w:val="center"/>
            <w:tcMar>
              <w:top w:w="75" w:type="dxa"/>
              <w:left w:w="85" w:type="dxa"/>
              <w:bottom w:w="75" w:type="dxa"/>
              <w:right w:w="85" w:type="dxa"/>
            </w:tcMar>
            <w:shd w:fill="F6F8F9"/>
          </w:tcPr>
          <w:p>
            <w:pPr>
              <w:pStyle w:val="TableText"/>
              <w:keepNext w:val="0"/>
              <w:jc w:val="center"/>
            </w:pPr>
            <w:r>
              <w:t>Defender</w:t>
            </w:r>
          </w:p>
        </w:tc>
        <w:tc>
          <w:tcPr>
            <w:tcW w:type="dxa" w:w="3744"/>
            <w:vAlign w:val="center"/>
            <w:tcMar>
              <w:top w:w="75" w:type="dxa"/>
              <w:left w:w="85" w:type="dxa"/>
              <w:bottom w:w="75" w:type="dxa"/>
              <w:right w:w="85" w:type="dxa"/>
            </w:tcMar>
            <w:shd w:fill="F6F8F9"/>
          </w:tcPr>
          <w:p>
            <w:pPr>
              <w:pStyle w:val="TableText"/>
              <w:keepNext w:val="0"/>
              <w:jc w:val="center"/>
            </w:pPr>
            <w:r>
              <w:t>Bait: worms, tofu or crackers</w:t>
            </w:r>
          </w:p>
        </w:tc>
      </w:tr>
    </w:tbl>
    <w:p>
      <w:pPr>
        <w:spacing w:after="40" w:before="0" w:line="40" w:lineRule="exact"/>
      </w:pPr>
      <w:r>
        <w:rPr>
          <w:sz w:val="4"/>
        </w:rPr>
      </w:r>
    </w:p>
    <w:p>
      <w:pPr/>
      <w:r>
        <w:t>The food domains deliberately differ: Defender bait includes crackers, while Healer poison includes meat. They must not share an enum merely because two labels overlap. Role action validation must use the receiving role's current instruction; the text a player shouts in ordinary chat is not the horn operation. [B: H01, H15; K: K15]</w:t>
      </w:r>
    </w:p>
    <w:p>
      <w:pPr>
        <w:pStyle w:val="Heading2"/>
      </w:pPr>
      <w:r>
        <w:t>4.2 Pre-EoC attacker instruction mapping</w:t>
      </w:r>
    </w:p>
    <w:p>
      <w:pPr>
        <w:pStyle w:val="Caption"/>
        <w:keepNext/>
        <w:spacing w:before="80"/>
      </w:pPr>
      <w:r>
        <w:t>Table 40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Combat instruction</w:t>
            </w:r>
          </w:p>
        </w:tc>
        <w:tc>
          <w:tcPr>
            <w:tcW w:type="dxa" w:w="3384"/>
            <w:vAlign w:val="center"/>
            <w:tcMar>
              <w:top w:w="75" w:type="dxa"/>
              <w:left w:w="85" w:type="dxa"/>
              <w:bottom w:w="75" w:type="dxa"/>
              <w:right w:w="85" w:type="dxa"/>
            </w:tcMar>
            <w:shd w:fill="E5EEF0"/>
          </w:tcPr>
          <w:p>
            <w:pPr>
              <w:pStyle w:val="TableText"/>
              <w:keepNext w:val="0"/>
              <w:jc w:val="center"/>
            </w:pPr>
            <w:r>
              <w:rPr>
                <w:b/>
              </w:rPr>
              <w:t>Supplied arrow</w:t>
            </w:r>
          </w:p>
        </w:tc>
        <w:tc>
          <w:tcPr>
            <w:tcW w:type="dxa" w:w="4104"/>
            <w:vAlign w:val="center"/>
            <w:tcMar>
              <w:top w:w="75" w:type="dxa"/>
              <w:left w:w="85" w:type="dxa"/>
              <w:bottom w:w="75" w:type="dxa"/>
              <w:right w:w="85" w:type="dxa"/>
            </w:tcMar>
            <w:shd w:fill="E5EEF0"/>
          </w:tcPr>
          <w:p>
            <w:pPr>
              <w:pStyle w:val="TableText"/>
              <w:keepNext w:val="0"/>
              <w:jc w:val="center"/>
            </w:pPr>
            <w:r>
              <w:rPr>
                <w:b/>
              </w:rPr>
              <w:t>Spell element</w:t>
            </w:r>
          </w:p>
        </w:tc>
      </w:tr>
      <w:tr>
        <w:trPr>
          <w:cantSplit/>
        </w:trPr>
        <w:tc>
          <w:tcPr>
            <w:tcW w:type="dxa" w:w="2736"/>
            <w:vAlign w:val="center"/>
            <w:tcMar>
              <w:top w:w="75" w:type="dxa"/>
              <w:left w:w="85" w:type="dxa"/>
              <w:bottom w:w="75" w:type="dxa"/>
              <w:right w:w="85" w:type="dxa"/>
            </w:tcMar>
          </w:tcPr>
          <w:p>
            <w:pPr>
              <w:pStyle w:val="TableText"/>
              <w:keepNext w:val="0"/>
            </w:pPr>
            <w:r>
              <w:t>Controlled</w:t>
            </w:r>
          </w:p>
        </w:tc>
        <w:tc>
          <w:tcPr>
            <w:tcW w:type="dxa" w:w="3384"/>
            <w:vAlign w:val="center"/>
            <w:tcMar>
              <w:top w:w="75" w:type="dxa"/>
              <w:left w:w="85" w:type="dxa"/>
              <w:bottom w:w="75" w:type="dxa"/>
              <w:right w:w="85" w:type="dxa"/>
            </w:tcMar>
          </w:tcPr>
          <w:p>
            <w:pPr>
              <w:pStyle w:val="TableText"/>
              <w:keepNext w:val="0"/>
              <w:jc w:val="center"/>
            </w:pPr>
            <w:r>
              <w:t>Bronze</w:t>
            </w:r>
          </w:p>
        </w:tc>
        <w:tc>
          <w:tcPr>
            <w:tcW w:type="dxa" w:w="4104"/>
            <w:vAlign w:val="center"/>
            <w:tcMar>
              <w:top w:w="75" w:type="dxa"/>
              <w:left w:w="85" w:type="dxa"/>
              <w:bottom w:w="75" w:type="dxa"/>
              <w:right w:w="85" w:type="dxa"/>
            </w:tcMar>
          </w:tcPr>
          <w:p>
            <w:pPr>
              <w:pStyle w:val="TableText"/>
              <w:keepNext w:val="0"/>
              <w:jc w:val="center"/>
            </w:pPr>
            <w:r>
              <w:t>Wind</w:t>
            </w:r>
          </w:p>
        </w:tc>
      </w:tr>
      <w:tr>
        <w:trPr>
          <w:cantSplit/>
        </w:trPr>
        <w:tc>
          <w:tcPr>
            <w:tcW w:type="dxa" w:w="2736"/>
            <w:vAlign w:val="center"/>
            <w:tcMar>
              <w:top w:w="75" w:type="dxa"/>
              <w:left w:w="85" w:type="dxa"/>
              <w:bottom w:w="75" w:type="dxa"/>
              <w:right w:w="85" w:type="dxa"/>
            </w:tcMar>
            <w:shd w:fill="F6F8F9"/>
          </w:tcPr>
          <w:p>
            <w:pPr>
              <w:pStyle w:val="TableText"/>
              <w:keepNext w:val="0"/>
            </w:pPr>
            <w:r>
              <w:t>Accurate</w:t>
            </w:r>
          </w:p>
        </w:tc>
        <w:tc>
          <w:tcPr>
            <w:tcW w:type="dxa" w:w="3384"/>
            <w:vAlign w:val="center"/>
            <w:tcMar>
              <w:top w:w="75" w:type="dxa"/>
              <w:left w:w="85" w:type="dxa"/>
              <w:bottom w:w="75" w:type="dxa"/>
              <w:right w:w="85" w:type="dxa"/>
            </w:tcMar>
            <w:shd w:fill="F6F8F9"/>
          </w:tcPr>
          <w:p>
            <w:pPr>
              <w:pStyle w:val="TableText"/>
              <w:keepNext w:val="0"/>
              <w:jc w:val="center"/>
            </w:pPr>
            <w:r>
              <w:t>Iron</w:t>
            </w:r>
          </w:p>
        </w:tc>
        <w:tc>
          <w:tcPr>
            <w:tcW w:type="dxa" w:w="4104"/>
            <w:vAlign w:val="center"/>
            <w:tcMar>
              <w:top w:w="75" w:type="dxa"/>
              <w:left w:w="85" w:type="dxa"/>
              <w:bottom w:w="75" w:type="dxa"/>
              <w:right w:w="85" w:type="dxa"/>
            </w:tcMar>
            <w:shd w:fill="F6F8F9"/>
          </w:tcPr>
          <w:p>
            <w:pPr>
              <w:pStyle w:val="TableText"/>
              <w:keepNext w:val="0"/>
              <w:jc w:val="center"/>
            </w:pPr>
            <w:r>
              <w:t>Water</w:t>
            </w:r>
          </w:p>
        </w:tc>
      </w:tr>
      <w:tr>
        <w:trPr>
          <w:cantSplit/>
        </w:trPr>
        <w:tc>
          <w:tcPr>
            <w:tcW w:type="dxa" w:w="2736"/>
            <w:vAlign w:val="center"/>
            <w:tcMar>
              <w:top w:w="75" w:type="dxa"/>
              <w:left w:w="85" w:type="dxa"/>
              <w:bottom w:w="75" w:type="dxa"/>
              <w:right w:w="85" w:type="dxa"/>
            </w:tcMar>
          </w:tcPr>
          <w:p>
            <w:pPr>
              <w:pStyle w:val="TableText"/>
              <w:keepNext w:val="0"/>
            </w:pPr>
            <w:r>
              <w:t>Aggressive</w:t>
            </w:r>
          </w:p>
        </w:tc>
        <w:tc>
          <w:tcPr>
            <w:tcW w:type="dxa" w:w="3384"/>
            <w:vAlign w:val="center"/>
            <w:tcMar>
              <w:top w:w="75" w:type="dxa"/>
              <w:left w:w="85" w:type="dxa"/>
              <w:bottom w:w="75" w:type="dxa"/>
              <w:right w:w="85" w:type="dxa"/>
            </w:tcMar>
          </w:tcPr>
          <w:p>
            <w:pPr>
              <w:pStyle w:val="TableText"/>
              <w:keepNext w:val="0"/>
              <w:jc w:val="center"/>
            </w:pPr>
            <w:r>
              <w:t>Steel</w:t>
            </w:r>
          </w:p>
        </w:tc>
        <w:tc>
          <w:tcPr>
            <w:tcW w:type="dxa" w:w="4104"/>
            <w:vAlign w:val="center"/>
            <w:tcMar>
              <w:top w:w="75" w:type="dxa"/>
              <w:left w:w="85" w:type="dxa"/>
              <w:bottom w:w="75" w:type="dxa"/>
              <w:right w:w="85" w:type="dxa"/>
            </w:tcMar>
          </w:tcPr>
          <w:p>
            <w:pPr>
              <w:pStyle w:val="TableText"/>
              <w:keepNext w:val="0"/>
              <w:jc w:val="center"/>
            </w:pPr>
            <w:r>
              <w:t>Earth</w:t>
            </w:r>
          </w:p>
        </w:tc>
      </w:tr>
      <w:tr>
        <w:trPr>
          <w:cantSplit/>
        </w:trPr>
        <w:tc>
          <w:tcPr>
            <w:tcW w:type="dxa" w:w="2736"/>
            <w:vAlign w:val="center"/>
            <w:tcMar>
              <w:top w:w="75" w:type="dxa"/>
              <w:left w:w="85" w:type="dxa"/>
              <w:bottom w:w="75" w:type="dxa"/>
              <w:right w:w="85" w:type="dxa"/>
            </w:tcMar>
            <w:shd w:fill="F6F8F9"/>
          </w:tcPr>
          <w:p>
            <w:pPr>
              <w:pStyle w:val="TableText"/>
              <w:keepNext w:val="0"/>
            </w:pPr>
            <w:r>
              <w:t>Defensive</w:t>
            </w:r>
          </w:p>
        </w:tc>
        <w:tc>
          <w:tcPr>
            <w:tcW w:type="dxa" w:w="3384"/>
            <w:vAlign w:val="center"/>
            <w:tcMar>
              <w:top w:w="75" w:type="dxa"/>
              <w:left w:w="85" w:type="dxa"/>
              <w:bottom w:w="75" w:type="dxa"/>
              <w:right w:w="85" w:type="dxa"/>
            </w:tcMar>
            <w:shd w:fill="F6F8F9"/>
          </w:tcPr>
          <w:p>
            <w:pPr>
              <w:pStyle w:val="TableText"/>
              <w:keepNext w:val="0"/>
              <w:jc w:val="center"/>
            </w:pPr>
            <w:r>
              <w:t>Mithril</w:t>
            </w:r>
          </w:p>
        </w:tc>
        <w:tc>
          <w:tcPr>
            <w:tcW w:type="dxa" w:w="4104"/>
            <w:vAlign w:val="center"/>
            <w:tcMar>
              <w:top w:w="75" w:type="dxa"/>
              <w:left w:w="85" w:type="dxa"/>
              <w:bottom w:w="75" w:type="dxa"/>
              <w:right w:w="85" w:type="dxa"/>
            </w:tcMar>
            <w:shd w:fill="F6F8F9"/>
          </w:tcPr>
          <w:p>
            <w:pPr>
              <w:pStyle w:val="TableText"/>
              <w:keepNext w:val="0"/>
              <w:jc w:val="center"/>
            </w:pPr>
            <w:r>
              <w:t>Fire</w:t>
            </w:r>
          </w:p>
        </w:tc>
      </w:tr>
    </w:tbl>
    <w:p>
      <w:pPr>
        <w:spacing w:after="40" w:before="0" w:line="40" w:lineRule="exact"/>
      </w:pPr>
      <w:r>
        <w:rPr>
          <w:sz w:val="4"/>
        </w:rPr>
      </w:r>
    </w:p>
    <w:p>
      <w:pPr/>
      <w:r>
        <w:t>This is an older combat-style mapping, not a modern table of stab/slash/crush or coloured arrows. A weapon's attack option must be translated through its actual combat-style metadata. Merely matching the visual option's position is unsafe for weapons with different style layouts. [B: H02, H16; R]</w:t>
      </w:r>
    </w:p>
    <w:p>
      <w:pPr/>
      <w:r>
        <w:t>The commonly described call period is thirty seconds. At 0.6 seconds per tick that corresponds to fifty ticks, but this arithmetic does not prove the exact first call-change phase. A player beginning an attack just before the boundary can complete it afterwards; the server's validation moment determines whether it is correct. [B/D/U: H01, H16]</w:t>
      </w:r>
    </w:p>
    <w:p>
      <w:pPr>
        <w:pStyle w:val="Heading2"/>
      </w:pPr>
      <w:r>
        <w:t>4.3 Received, required and announced are separate values</w:t>
      </w:r>
    </w:p>
    <w:p>
      <w:pPr/>
      <w:r>
        <w:t>A useful representation has at least: the hidden current required choice; the information presented to the paired caller; the last actually announced choice; and the receiving player's currently shown instruction. This allows the new requirement to exist while the receiver still has no fresh call. It also permits a caller to announce incorrectly without changing what the server accepts. [R]</w:t>
      </w:r>
    </w:p>
    <w:p>
      <w:pPr/>
      <w:r>
        <w:t>The historical UI description distinguishes an uncalled state from a called state. Do not make a helper automatically fill the true instruction merely because the server knows it. A player-assistance plugin can emphasize an available call or read a received widget; it cannot legitimately recover secret server choices that were never transmitted. [B/P: H01, P01-P02]</w:t>
      </w:r>
    </w:p>
    <w:p>
      <w:pPr>
        <w:pStyle w:val="Heading2"/>
      </w:pPr>
      <w:r>
        <w:t>4.4 Horn operations and Horn of Glory</w:t>
      </w:r>
    </w:p>
    <w:p>
      <w:pPr/>
      <w:r>
        <w:t>A role horn's Call and Medic functions are distinct. Medic requests healing; it does not replace the cross-role instruction. The healer's team panel can mark the requesting teammate until healed. The historical Horn of Glory provides access to all calls from a fixed location, at the cost of that player being away from the main action; the Queen room is described as lacking that aid. [B: H01, H15]</w:t>
      </w:r>
    </w:p>
    <w:p>
      <w:pPr/>
      <w:r>
        <w:t>The XP-potential horn rewards are different items from issued role horns. Their Check-potential, inscription and cosmetic calls do not make them universal in-wave calling tools. Matching the word 'horn' is not a valid capability check. [K: K14]</w:t>
      </w:r>
    </w:p>
    <w:p>
      <w:pPr>
        <w:pStyle w:val="Heading1"/>
      </w:pPr>
      <w:r>
        <w:t>5. Issued supplies and role permissions</w:t>
      </w:r>
    </w:p>
    <w:p>
      <w:pPr>
        <w:pStyle w:val="Heading2"/>
      </w:pPr>
      <w:r>
        <w:t>5.1 Attacker supply machine</w:t>
      </w:r>
    </w:p>
    <w:p>
      <w:pPr/>
      <w:r>
        <w:t>Actual loc 20241 is the Attacker item machine: a 1x1 object with Take-runes and Take-arrows, not one generic Take operation. It is untransformed in the inspected definition and has blockFlag 14. The historical manual describes supplies of elemental/catalytic runes and each of bronze, iron, steel and mithril arrows, with a fifty-unit allowance described per relevant supply type. Exact top-up-versus-add semantics remain unverified. [K/B: K10, H15]</w:t>
      </w:r>
    </w:p>
    <w:p>
      <w:pPr/>
      <w:r>
        <w:t>A supply function should separately validate active role, active wave, item ownership restrictions, inventory space and quantity. A cache operation proves that an interaction exists; it does not prove the dispenser's server item loop, whether a full stack is replaced, or whether repeated clicks can stockpile beyond the advertised amount. [R/U]</w:t>
      </w:r>
    </w:p>
    <w:p>
      <w:pPr>
        <w:pStyle w:val="Heading2"/>
      </w:pPr>
      <w:r>
        <w:t>5.2 Defender bait and Healer supplies</w:t>
      </w:r>
    </w:p>
    <w:p>
      <w:pPr>
        <w:pStyle w:val="Caption"/>
        <w:keepNext/>
        <w:spacing w:before="80"/>
      </w:pPr>
      <w:r>
        <w:t>Table 41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Supply</w:t>
            </w:r>
          </w:p>
        </w:tc>
        <w:tc>
          <w:tcPr>
            <w:tcW w:type="dxa" w:w="3384"/>
            <w:vAlign w:val="center"/>
            <w:tcMar>
              <w:top w:w="75" w:type="dxa"/>
              <w:left w:w="85" w:type="dxa"/>
              <w:bottom w:w="75" w:type="dxa"/>
              <w:right w:w="85" w:type="dxa"/>
            </w:tcMar>
            <w:shd w:fill="E5EEF0"/>
          </w:tcPr>
          <w:p>
            <w:pPr>
              <w:pStyle w:val="TableText"/>
              <w:keepNext w:val="0"/>
              <w:jc w:val="center"/>
            </w:pPr>
            <w:r>
              <w:rPr>
                <w:b/>
              </w:rPr>
              <w:t>Actual / candidate ID</w:t>
            </w:r>
          </w:p>
        </w:tc>
        <w:tc>
          <w:tcPr>
            <w:tcW w:type="dxa" w:w="4104"/>
            <w:vAlign w:val="center"/>
            <w:tcMar>
              <w:top w:w="75" w:type="dxa"/>
              <w:left w:w="85" w:type="dxa"/>
              <w:bottom w:w="75" w:type="dxa"/>
              <w:right w:w="85" w:type="dxa"/>
            </w:tcMar>
            <w:shd w:fill="E5EEF0"/>
          </w:tcPr>
          <w:p>
            <w:pPr>
              <w:pStyle w:val="TableText"/>
              <w:keepNext w:val="0"/>
              <w:jc w:val="center"/>
            </w:pPr>
            <w:r>
              <w:rPr>
                <w:b/>
              </w:rPr>
              <w:t>Definition or role distinction</w:t>
            </w:r>
          </w:p>
        </w:tc>
      </w:tr>
      <w:tr>
        <w:trPr>
          <w:cantSplit/>
        </w:trPr>
        <w:tc>
          <w:tcPr>
            <w:tcW w:type="dxa" w:w="2736"/>
            <w:vAlign w:val="center"/>
            <w:tcMar>
              <w:top w:w="75" w:type="dxa"/>
              <w:left w:w="85" w:type="dxa"/>
              <w:bottom w:w="75" w:type="dxa"/>
              <w:right w:w="85" w:type="dxa"/>
            </w:tcMar>
          </w:tcPr>
          <w:p>
            <w:pPr>
              <w:pStyle w:val="TableText"/>
              <w:keepNext w:val="0"/>
            </w:pPr>
            <w:r>
              <w:t>Crackers</w:t>
            </w:r>
          </w:p>
        </w:tc>
        <w:tc>
          <w:tcPr>
            <w:tcW w:type="dxa" w:w="3384"/>
            <w:vAlign w:val="center"/>
            <w:tcMar>
              <w:top w:w="75" w:type="dxa"/>
              <w:left w:w="85" w:type="dxa"/>
              <w:bottom w:w="75" w:type="dxa"/>
              <w:right w:w="85" w:type="dxa"/>
            </w:tcMar>
          </w:tcPr>
          <w:p>
            <w:pPr>
              <w:pStyle w:val="TableText"/>
              <w:keepNext w:val="0"/>
              <w:jc w:val="center"/>
            </w:pPr>
            <w:r>
              <w:t>10513, actual</w:t>
            </w:r>
          </w:p>
        </w:tc>
        <w:tc>
          <w:tcPr>
            <w:tcW w:type="dxa" w:w="4104"/>
            <w:vAlign w:val="center"/>
            <w:tcMar>
              <w:top w:w="75" w:type="dxa"/>
              <w:left w:w="85" w:type="dxa"/>
              <w:bottom w:w="75" w:type="dxa"/>
              <w:right w:w="85" w:type="dxa"/>
            </w:tcMar>
          </w:tcPr>
          <w:p>
            <w:pPr>
              <w:pStyle w:val="TableText"/>
              <w:keepNext w:val="0"/>
            </w:pPr>
            <w:r>
              <w:t>Nonstacking; Drop and Destroy operations</w:t>
            </w:r>
          </w:p>
        </w:tc>
      </w:tr>
      <w:tr>
        <w:trPr>
          <w:cantSplit/>
        </w:trPr>
        <w:tc>
          <w:tcPr>
            <w:tcW w:type="dxa" w:w="2736"/>
            <w:vAlign w:val="center"/>
            <w:tcMar>
              <w:top w:w="75" w:type="dxa"/>
              <w:left w:w="85" w:type="dxa"/>
              <w:bottom w:w="75" w:type="dxa"/>
              <w:right w:w="85" w:type="dxa"/>
            </w:tcMar>
            <w:shd w:fill="F6F8F9"/>
          </w:tcPr>
          <w:p>
            <w:pPr>
              <w:pStyle w:val="TableText"/>
              <w:keepNext w:val="0"/>
            </w:pPr>
            <w:r>
              <w:t>Tofu</w:t>
            </w:r>
          </w:p>
        </w:tc>
        <w:tc>
          <w:tcPr>
            <w:tcW w:type="dxa" w:w="3384"/>
            <w:vAlign w:val="center"/>
            <w:tcMar>
              <w:top w:w="75" w:type="dxa"/>
              <w:left w:w="85" w:type="dxa"/>
              <w:bottom w:w="75" w:type="dxa"/>
              <w:right w:w="85" w:type="dxa"/>
            </w:tcMar>
            <w:shd w:fill="F6F8F9"/>
          </w:tcPr>
          <w:p>
            <w:pPr>
              <w:pStyle w:val="TableText"/>
              <w:keepNext w:val="0"/>
              <w:jc w:val="center"/>
            </w:pPr>
            <w:r>
              <w:t>10514, actual</w:t>
            </w:r>
          </w:p>
        </w:tc>
        <w:tc>
          <w:tcPr>
            <w:tcW w:type="dxa" w:w="4104"/>
            <w:vAlign w:val="center"/>
            <w:tcMar>
              <w:top w:w="75" w:type="dxa"/>
              <w:left w:w="85" w:type="dxa"/>
              <w:bottom w:w="75" w:type="dxa"/>
              <w:right w:w="85" w:type="dxa"/>
            </w:tcMar>
            <w:shd w:fill="F6F8F9"/>
          </w:tcPr>
          <w:p>
            <w:pPr>
              <w:pStyle w:val="TableText"/>
              <w:keepNext w:val="0"/>
              <w:jc w:val="center"/>
            </w:pPr>
            <w:r>
              <w:t>Same menu/stack profile</w:t>
            </w:r>
          </w:p>
        </w:tc>
      </w:tr>
      <w:tr>
        <w:trPr>
          <w:cantSplit/>
        </w:trPr>
        <w:tc>
          <w:tcPr>
            <w:tcW w:type="dxa" w:w="2736"/>
            <w:vAlign w:val="center"/>
            <w:tcMar>
              <w:top w:w="75" w:type="dxa"/>
              <w:left w:w="85" w:type="dxa"/>
              <w:bottom w:w="75" w:type="dxa"/>
              <w:right w:w="85" w:type="dxa"/>
            </w:tcMar>
          </w:tcPr>
          <w:p>
            <w:pPr>
              <w:pStyle w:val="TableText"/>
              <w:keepNext w:val="0"/>
            </w:pPr>
            <w:r>
              <w:t>Worms</w:t>
            </w:r>
          </w:p>
        </w:tc>
        <w:tc>
          <w:tcPr>
            <w:tcW w:type="dxa" w:w="3384"/>
            <w:vAlign w:val="center"/>
            <w:tcMar>
              <w:top w:w="75" w:type="dxa"/>
              <w:left w:w="85" w:type="dxa"/>
              <w:bottom w:w="75" w:type="dxa"/>
              <w:right w:w="85" w:type="dxa"/>
            </w:tcMar>
          </w:tcPr>
          <w:p>
            <w:pPr>
              <w:pStyle w:val="TableText"/>
              <w:keepNext w:val="0"/>
              <w:jc w:val="center"/>
            </w:pPr>
            <w:r>
              <w:t>10515, actual</w:t>
            </w:r>
          </w:p>
        </w:tc>
        <w:tc>
          <w:tcPr>
            <w:tcW w:type="dxa" w:w="4104"/>
            <w:vAlign w:val="center"/>
            <w:tcMar>
              <w:top w:w="75" w:type="dxa"/>
              <w:left w:w="85" w:type="dxa"/>
              <w:bottom w:w="75" w:type="dxa"/>
              <w:right w:w="85" w:type="dxa"/>
            </w:tcMar>
          </w:tcPr>
          <w:p>
            <w:pPr>
              <w:pStyle w:val="TableText"/>
              <w:keepNext w:val="0"/>
              <w:jc w:val="center"/>
            </w:pPr>
            <w:r>
              <w:t>Same menu/stack profile</w:t>
            </w:r>
          </w:p>
        </w:tc>
      </w:tr>
      <w:tr>
        <w:trPr>
          <w:cantSplit/>
        </w:trPr>
        <w:tc>
          <w:tcPr>
            <w:tcW w:type="dxa" w:w="2736"/>
            <w:vAlign w:val="center"/>
            <w:tcMar>
              <w:top w:w="75" w:type="dxa"/>
              <w:left w:w="85" w:type="dxa"/>
              <w:bottom w:w="75" w:type="dxa"/>
              <w:right w:w="85" w:type="dxa"/>
            </w:tcMar>
            <w:shd w:fill="F6F8F9"/>
          </w:tcPr>
          <w:p>
            <w:pPr>
              <w:pStyle w:val="TableText"/>
              <w:keepNext w:val="0"/>
            </w:pPr>
            <w:r>
              <w:t>Poisoned foods</w:t>
            </w:r>
          </w:p>
        </w:tc>
        <w:tc>
          <w:tcPr>
            <w:tcW w:type="dxa" w:w="3384"/>
            <w:vAlign w:val="center"/>
            <w:tcMar>
              <w:top w:w="75" w:type="dxa"/>
              <w:left w:w="85" w:type="dxa"/>
              <w:bottom w:w="75" w:type="dxa"/>
              <w:right w:w="85" w:type="dxa"/>
            </w:tcMar>
            <w:shd w:fill="F6F8F9"/>
          </w:tcPr>
          <w:p>
            <w:pPr>
              <w:pStyle w:val="TableText"/>
              <w:keepNext w:val="0"/>
              <w:jc w:val="center"/>
            </w:pPr>
            <w:r>
              <w:t>10539-10541 register</w:t>
            </w:r>
          </w:p>
        </w:tc>
        <w:tc>
          <w:tcPr>
            <w:tcW w:type="dxa" w:w="4104"/>
            <w:vAlign w:val="center"/>
            <w:tcMar>
              <w:top w:w="75" w:type="dxa"/>
              <w:left w:w="85" w:type="dxa"/>
              <w:bottom w:w="75" w:type="dxa"/>
              <w:right w:w="85" w:type="dxa"/>
            </w:tcMar>
            <w:shd w:fill="F6F8F9"/>
          </w:tcPr>
          <w:p>
            <w:pPr>
              <w:pStyle w:val="TableText"/>
              <w:keepNext w:val="0"/>
            </w:pPr>
            <w:r>
              <w:t>Three distinct poisoned foods; exact ID-to-name order not decoded here</w:t>
            </w:r>
          </w:p>
        </w:tc>
      </w:tr>
      <w:tr>
        <w:trPr>
          <w:cantSplit/>
        </w:trPr>
        <w:tc>
          <w:tcPr>
            <w:tcW w:type="dxa" w:w="2736"/>
            <w:vAlign w:val="center"/>
            <w:tcMar>
              <w:top w:w="75" w:type="dxa"/>
              <w:left w:w="85" w:type="dxa"/>
              <w:bottom w:w="75" w:type="dxa"/>
              <w:right w:w="85" w:type="dxa"/>
            </w:tcMar>
          </w:tcPr>
          <w:p>
            <w:pPr>
              <w:pStyle w:val="TableText"/>
              <w:keepNext w:val="0"/>
            </w:pPr>
            <w:r>
              <w:t>Healing vial variants</w:t>
            </w:r>
          </w:p>
        </w:tc>
        <w:tc>
          <w:tcPr>
            <w:tcW w:type="dxa" w:w="3384"/>
            <w:vAlign w:val="center"/>
            <w:tcMar>
              <w:top w:w="75" w:type="dxa"/>
              <w:left w:w="85" w:type="dxa"/>
              <w:bottom w:w="75" w:type="dxa"/>
              <w:right w:w="85" w:type="dxa"/>
            </w:tcMar>
          </w:tcPr>
          <w:p>
            <w:pPr>
              <w:pStyle w:val="TableText"/>
              <w:keepNext w:val="0"/>
              <w:jc w:val="center"/>
            </w:pPr>
            <w:r>
              <w:t>10542-10546 register</w:t>
            </w:r>
          </w:p>
        </w:tc>
        <w:tc>
          <w:tcPr>
            <w:tcW w:type="dxa" w:w="4104"/>
            <w:vAlign w:val="center"/>
            <w:tcMar>
              <w:top w:w="75" w:type="dxa"/>
              <w:left w:w="85" w:type="dxa"/>
              <w:bottom w:w="75" w:type="dxa"/>
              <w:right w:w="85" w:type="dxa"/>
            </w:tcMar>
          </w:tcPr>
          <w:p>
            <w:pPr>
              <w:pStyle w:val="TableText"/>
              <w:keepNext w:val="0"/>
            </w:pPr>
            <w:r>
              <w:t>Full / partial / empty-state family; server dose transition still to validate</w:t>
            </w:r>
          </w:p>
        </w:tc>
      </w:tr>
      <w:tr>
        <w:trPr>
          <w:cantSplit/>
        </w:trPr>
        <w:tc>
          <w:tcPr>
            <w:tcW w:type="dxa" w:w="2736"/>
            <w:vAlign w:val="center"/>
            <w:tcMar>
              <w:top w:w="75" w:type="dxa"/>
              <w:left w:w="85" w:type="dxa"/>
              <w:bottom w:w="75" w:type="dxa"/>
              <w:right w:w="85" w:type="dxa"/>
            </w:tcMar>
            <w:shd w:fill="F6F8F9"/>
          </w:tcPr>
          <w:p>
            <w:pPr>
              <w:pStyle w:val="TableText"/>
              <w:keepNext w:val="0"/>
            </w:pPr>
            <w:r>
              <w:t>Defender role horn</w:t>
            </w:r>
          </w:p>
        </w:tc>
        <w:tc>
          <w:tcPr>
            <w:tcW w:type="dxa" w:w="3384"/>
            <w:vAlign w:val="center"/>
            <w:tcMar>
              <w:top w:w="75" w:type="dxa"/>
              <w:left w:w="85" w:type="dxa"/>
              <w:bottom w:w="75" w:type="dxa"/>
              <w:right w:w="85" w:type="dxa"/>
            </w:tcMar>
            <w:shd w:fill="F6F8F9"/>
          </w:tcPr>
          <w:p>
            <w:pPr>
              <w:pStyle w:val="TableText"/>
              <w:keepNext w:val="0"/>
              <w:jc w:val="center"/>
            </w:pPr>
            <w:r>
              <w:t>10538 register</w:t>
            </w:r>
          </w:p>
        </w:tc>
        <w:tc>
          <w:tcPr>
            <w:tcW w:type="dxa" w:w="4104"/>
            <w:vAlign w:val="center"/>
            <w:tcMar>
              <w:top w:w="75" w:type="dxa"/>
              <w:left w:w="85" w:type="dxa"/>
              <w:bottom w:w="75" w:type="dxa"/>
              <w:right w:w="85" w:type="dxa"/>
            </w:tcMar>
            <w:shd w:fill="F6F8F9"/>
          </w:tcPr>
          <w:p>
            <w:pPr>
              <w:pStyle w:val="TableText"/>
              <w:keepNext w:val="0"/>
              <w:jc w:val="center"/>
            </w:pPr>
            <w:r>
              <w:t>Different from XP-potential horns</w:t>
            </w:r>
          </w:p>
        </w:tc>
      </w:tr>
    </w:tbl>
    <w:p>
      <w:pPr>
        <w:spacing w:after="40" w:before="0" w:line="40" w:lineRule="exact"/>
      </w:pPr>
      <w:r>
        <w:rPr>
          <w:sz w:val="4"/>
        </w:rPr>
      </w:r>
    </w:p>
    <w:p>
      <w:pPr/>
      <w:r>
        <w:t>K03, K15. Do not assign poison IDs by guessing that their order matches the bait list.</w:t>
      </w:r>
    </w:p>
    <w:p>
      <w:pPr/>
      <w:r>
        <w:t>Nonstacking bait consumes inventory slots in this tree. An OSRS or later RS3 convenience that delivers stackable role food would alter inventory pressure, routes and healer overstock patterns. The 2014 redesign is outside the target. Ground bait carries state beyond its base item identity; the same tofu item can become good or bad bait depending on the call when dropped. [K/B: K15, H02, A03]</w:t>
      </w:r>
    </w:p>
    <w:p>
      <w:pPr/>
      <w:r>
        <w:t>The healer uses a refillable vial and the southern healing pool. The historical manual permits only one vial at a time. Drinking from the pool heals the healer and restores run energy; using a filled vial on another teammate is a different interaction. Exact per-dose drain, over-heal handling and run-energy restoration require their own tests. [B/R: H15]</w:t>
      </w:r>
    </w:p>
    <w:p>
      <w:pPr>
        <w:pStyle w:val="Heading2"/>
      </w:pPr>
      <w:r>
        <w:t>5.3 Converter and egg disposal</w:t>
      </w:r>
    </w:p>
    <w:p>
      <w:pPr/>
      <w:r>
        <w:t>Loc 21250 is the Collector Converter, 1x1, with Convert. It is not another source of free eggs. The transformation chain is blue to green, then green to red, with level-dependent success. The target's interface advertises conversion improvements with role upgrades; loss on failure, batch size and precise inventory iteration remain server questions. [K/B: K10, K06, H15]</w:t>
      </w:r>
    </w:p>
    <w:p>
      <w:pPr/>
      <w:r>
        <w:t>Ordinary egg definitions 10531-10533 offer Destroy, whereas Queen-stage eggs 10534-10537 offer Drop. That concrete difference must not be erased by a blanket 'all BA items are destroyed on drop' rule. The server may impose additional in-wave transfer restrictions, but the menu distinction is real in this tree. [K: K16]</w:t>
      </w:r>
    </w:p>
    <w:p>
      <w:pPr>
        <w:pStyle w:val="Heading1"/>
      </w:pPr>
      <w:r>
        <w:t>6. Wave lifecycle and independent clocks</w:t>
      </w:r>
    </w:p>
    <w:p>
      <w:pPr>
        <w:pStyle w:val="Heading2"/>
      </w:pPr>
      <w:r>
        <w:t>6.1 Proposed phase model</w:t>
      </w:r>
    </w:p>
    <w:p>
      <w:pPr>
        <w:pStyle w:val="Caption"/>
        <w:keepNext/>
        <w:spacing w:before="80"/>
      </w:pPr>
      <w:r>
        <w:t>Table 42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92"/>
        <w:gridCol w:w="2232"/>
        <w:gridCol w:w="7200"/>
      </w:tblGrid>
      <w:tr>
        <w:trPr>
          <w:cantSplit/>
          <w:tblHeader w:val="true"/>
        </w:trPr>
        <w:tc>
          <w:tcPr>
            <w:tcW w:type="dxa" w:w="792"/>
            <w:vAlign w:val="center"/>
            <w:tcMar>
              <w:top w:w="75" w:type="dxa"/>
              <w:left w:w="85" w:type="dxa"/>
              <w:bottom w:w="75" w:type="dxa"/>
              <w:right w:w="85" w:type="dxa"/>
            </w:tcMar>
            <w:shd w:fill="E5EEF0"/>
          </w:tcPr>
          <w:p>
            <w:pPr>
              <w:pStyle w:val="TableText"/>
              <w:keepNext w:val="0"/>
            </w:pPr>
            <w:r>
              <w:rPr>
                <w:b/>
              </w:rPr>
              <w:t>Phase</w:t>
            </w:r>
          </w:p>
        </w:tc>
        <w:tc>
          <w:tcPr>
            <w:tcW w:type="dxa" w:w="2232"/>
            <w:vAlign w:val="center"/>
            <w:tcMar>
              <w:top w:w="75" w:type="dxa"/>
              <w:left w:w="85" w:type="dxa"/>
              <w:bottom w:w="75" w:type="dxa"/>
              <w:right w:w="85" w:type="dxa"/>
            </w:tcMar>
            <w:shd w:fill="E5EEF0"/>
          </w:tcPr>
          <w:p>
            <w:pPr>
              <w:pStyle w:val="TableText"/>
              <w:keepNext w:val="0"/>
              <w:jc w:val="center"/>
            </w:pPr>
            <w:r>
              <w:rPr>
                <w:b/>
              </w:rPr>
              <w:t>Active systems</w:t>
            </w:r>
          </w:p>
        </w:tc>
        <w:tc>
          <w:tcPr>
            <w:tcW w:type="dxa" w:w="7200"/>
            <w:vAlign w:val="center"/>
            <w:tcMar>
              <w:top w:w="75" w:type="dxa"/>
              <w:left w:w="85" w:type="dxa"/>
              <w:bottom w:w="75" w:type="dxa"/>
              <w:right w:w="85" w:type="dxa"/>
            </w:tcMar>
            <w:shd w:fill="E5EEF0"/>
          </w:tcPr>
          <w:p>
            <w:pPr>
              <w:pStyle w:val="TableText"/>
              <w:keepNext w:val="0"/>
              <w:jc w:val="center"/>
            </w:pPr>
            <w:r>
              <w:rPr>
                <w:b/>
              </w:rPr>
              <w:t>Exit condition / obligations</w:t>
            </w:r>
          </w:p>
        </w:tc>
      </w:tr>
      <w:tr>
        <w:trPr>
          <w:cantSplit/>
        </w:trPr>
        <w:tc>
          <w:tcPr>
            <w:tcW w:type="dxa" w:w="792"/>
            <w:vAlign w:val="center"/>
            <w:tcMar>
              <w:top w:w="75" w:type="dxa"/>
              <w:left w:w="85" w:type="dxa"/>
              <w:bottom w:w="75" w:type="dxa"/>
              <w:right w:w="85" w:type="dxa"/>
            </w:tcMar>
          </w:tcPr>
          <w:p>
            <w:pPr>
              <w:pStyle w:val="TableText"/>
              <w:keepNext w:val="0"/>
            </w:pPr>
            <w:r>
              <w:t>Recruitment</w:t>
            </w:r>
          </w:p>
        </w:tc>
        <w:tc>
          <w:tcPr>
            <w:tcW w:type="dxa" w:w="2232"/>
            <w:vAlign w:val="center"/>
            <w:tcMar>
              <w:top w:w="75" w:type="dxa"/>
              <w:left w:w="85" w:type="dxa"/>
              <w:bottom w:w="75" w:type="dxa"/>
              <w:right w:w="85" w:type="dxa"/>
            </w:tcMar>
          </w:tcPr>
          <w:p>
            <w:pPr>
              <w:pStyle w:val="TableText"/>
              <w:keepNext w:val="0"/>
            </w:pPr>
            <w:r>
              <w:t>Invitations, roles, ticket/progression checks</w:t>
            </w:r>
          </w:p>
        </w:tc>
        <w:tc>
          <w:tcPr>
            <w:tcW w:type="dxa" w:w="7200"/>
            <w:vAlign w:val="center"/>
            <w:tcMar>
              <w:top w:w="75" w:type="dxa"/>
              <w:left w:w="85" w:type="dxa"/>
              <w:bottom w:w="75" w:type="dxa"/>
              <w:right w:w="85" w:type="dxa"/>
            </w:tcMar>
          </w:tcPr>
          <w:p>
            <w:pPr>
              <w:pStyle w:val="TableText"/>
              <w:keepNext w:val="0"/>
              <w:jc w:val="center"/>
            </w:pPr>
            <w:r>
              <w:t>Valid leader-led roster</w:t>
            </w:r>
          </w:p>
        </w:tc>
      </w:tr>
      <w:tr>
        <w:trPr>
          <w:cantSplit/>
        </w:trPr>
        <w:tc>
          <w:tcPr>
            <w:tcW w:type="dxa" w:w="792"/>
            <w:vAlign w:val="center"/>
            <w:tcMar>
              <w:top w:w="75" w:type="dxa"/>
              <w:left w:w="85" w:type="dxa"/>
              <w:bottom w:w="75" w:type="dxa"/>
              <w:right w:w="85" w:type="dxa"/>
            </w:tcMar>
            <w:shd w:fill="F6F8F9"/>
          </w:tcPr>
          <w:p>
            <w:pPr>
              <w:pStyle w:val="TableText"/>
              <w:keepNext w:val="0"/>
            </w:pPr>
            <w:r>
              <w:t>Wave preparation</w:t>
            </w:r>
          </w:p>
        </w:tc>
        <w:tc>
          <w:tcPr>
            <w:tcW w:type="dxa" w:w="2232"/>
            <w:vAlign w:val="center"/>
            <w:tcMar>
              <w:top w:w="75" w:type="dxa"/>
              <w:left w:w="85" w:type="dxa"/>
              <w:bottom w:w="75" w:type="dxa"/>
              <w:right w:w="85" w:type="dxa"/>
            </w:tcMar>
            <w:shd w:fill="F6F8F9"/>
          </w:tcPr>
          <w:p>
            <w:pPr>
              <w:pStyle w:val="TableText"/>
              <w:keepNext w:val="0"/>
            </w:pPr>
            <w:r>
              <w:t>Instance copy, positions, supplies/HUD state</w:t>
            </w:r>
          </w:p>
        </w:tc>
        <w:tc>
          <w:tcPr>
            <w:tcW w:type="dxa" w:w="7200"/>
            <w:vAlign w:val="center"/>
            <w:tcMar>
              <w:top w:w="75" w:type="dxa"/>
              <w:left w:w="85" w:type="dxa"/>
              <w:bottom w:w="75" w:type="dxa"/>
              <w:right w:w="85" w:type="dxa"/>
            </w:tcMar>
            <w:shd w:fill="F6F8F9"/>
          </w:tcPr>
          <w:p>
            <w:pPr>
              <w:pStyle w:val="TableText"/>
              <w:keepNext w:val="0"/>
              <w:jc w:val="center"/>
            </w:pPr>
            <w:r>
              <w:t>Establish a single wave epoch</w:t>
            </w:r>
          </w:p>
        </w:tc>
      </w:tr>
      <w:tr>
        <w:trPr>
          <w:cantSplit/>
        </w:trPr>
        <w:tc>
          <w:tcPr>
            <w:tcW w:type="dxa" w:w="792"/>
            <w:vAlign w:val="center"/>
            <w:tcMar>
              <w:top w:w="75" w:type="dxa"/>
              <w:left w:w="85" w:type="dxa"/>
              <w:bottom w:w="75" w:type="dxa"/>
              <w:right w:w="85" w:type="dxa"/>
            </w:tcMar>
          </w:tcPr>
          <w:p>
            <w:pPr>
              <w:pStyle w:val="TableText"/>
              <w:keepNext w:val="0"/>
            </w:pPr>
            <w:r>
              <w:t>Ordinary active wave</w:t>
            </w:r>
          </w:p>
        </w:tc>
        <w:tc>
          <w:tcPr>
            <w:tcW w:type="dxa" w:w="2232"/>
            <w:vAlign w:val="center"/>
            <w:tcMar>
              <w:top w:w="75" w:type="dxa"/>
              <w:left w:w="85" w:type="dxa"/>
              <w:bottom w:w="75" w:type="dxa"/>
              <w:right w:w="85" w:type="dxa"/>
            </w:tcMar>
          </w:tcPr>
          <w:p>
            <w:pPr>
              <w:pStyle w:val="TableText"/>
              <w:keepNext w:val="0"/>
            </w:pPr>
            <w:r>
              <w:t>Calls, spawns, combat, poison, traps, eggs</w:t>
            </w:r>
          </w:p>
        </w:tc>
        <w:tc>
          <w:tcPr>
            <w:tcW w:type="dxa" w:w="7200"/>
            <w:vAlign w:val="center"/>
            <w:tcMar>
              <w:top w:w="75" w:type="dxa"/>
              <w:left w:w="85" w:type="dxa"/>
              <w:bottom w:w="75" w:type="dxa"/>
              <w:right w:w="85" w:type="dxa"/>
            </w:tcMar>
          </w:tcPr>
          <w:p>
            <w:pPr>
              <w:pStyle w:val="TableText"/>
              <w:keepNext w:val="0"/>
            </w:pPr>
            <w:r>
              <w:t>No required living or pending Penance</w:t>
            </w:r>
          </w:p>
        </w:tc>
      </w:tr>
      <w:tr>
        <w:trPr>
          <w:cantSplit/>
        </w:trPr>
        <w:tc>
          <w:tcPr>
            <w:tcW w:type="dxa" w:w="792"/>
            <w:vAlign w:val="center"/>
            <w:tcMar>
              <w:top w:w="75" w:type="dxa"/>
              <w:left w:w="85" w:type="dxa"/>
              <w:bottom w:w="75" w:type="dxa"/>
              <w:right w:w="85" w:type="dxa"/>
            </w:tcMar>
            <w:shd w:fill="F6F8F9"/>
          </w:tcPr>
          <w:p>
            <w:pPr>
              <w:pStyle w:val="TableText"/>
              <w:keepNext w:val="0"/>
            </w:pPr>
            <w:r>
              <w:t>Completion pending</w:t>
            </w:r>
          </w:p>
        </w:tc>
        <w:tc>
          <w:tcPr>
            <w:tcW w:type="dxa" w:w="2232"/>
            <w:vAlign w:val="center"/>
            <w:tcMar>
              <w:top w:w="75" w:type="dxa"/>
              <w:left w:w="85" w:type="dxa"/>
              <w:bottom w:w="75" w:type="dxa"/>
              <w:right w:w="85" w:type="dxa"/>
            </w:tcMar>
            <w:shd w:fill="F6F8F9"/>
          </w:tcPr>
          <w:p>
            <w:pPr>
              <w:pStyle w:val="TableText"/>
              <w:keepNext w:val="0"/>
            </w:pPr>
            <w:r>
              <w:t>Death/despawn and completion checks</w:t>
            </w:r>
          </w:p>
        </w:tc>
        <w:tc>
          <w:tcPr>
            <w:tcW w:type="dxa" w:w="7200"/>
            <w:vAlign w:val="center"/>
            <w:tcMar>
              <w:top w:w="75" w:type="dxa"/>
              <w:left w:w="85" w:type="dxa"/>
              <w:bottom w:w="75" w:type="dxa"/>
              <w:right w:w="85" w:type="dxa"/>
            </w:tcMar>
            <w:shd w:fill="F6F8F9"/>
          </w:tcPr>
          <w:p>
            <w:pPr>
              <w:pStyle w:val="TableText"/>
              <w:keepNext w:val="0"/>
            </w:pPr>
            <w:r>
              <w:t>Settle once, invalidate late score events</w:t>
            </w:r>
          </w:p>
        </w:tc>
      </w:tr>
      <w:tr>
        <w:trPr>
          <w:cantSplit/>
        </w:trPr>
        <w:tc>
          <w:tcPr>
            <w:tcW w:type="dxa" w:w="792"/>
            <w:vAlign w:val="center"/>
            <w:tcMar>
              <w:top w:w="75" w:type="dxa"/>
              <w:left w:w="85" w:type="dxa"/>
              <w:bottom w:w="75" w:type="dxa"/>
              <w:right w:w="85" w:type="dxa"/>
            </w:tcMar>
          </w:tcPr>
          <w:p>
            <w:pPr>
              <w:pStyle w:val="TableText"/>
              <w:keepNext w:val="0"/>
            </w:pPr>
            <w:r>
              <w:t>Results / transition</w:t>
            </w:r>
          </w:p>
        </w:tc>
        <w:tc>
          <w:tcPr>
            <w:tcW w:type="dxa" w:w="2232"/>
            <w:vAlign w:val="center"/>
            <w:tcMar>
              <w:top w:w="75" w:type="dxa"/>
              <w:left w:w="85" w:type="dxa"/>
              <w:bottom w:w="75" w:type="dxa"/>
              <w:right w:w="85" w:type="dxa"/>
            </w:tcMar>
          </w:tcPr>
          <w:p>
            <w:pPr>
              <w:pStyle w:val="TableText"/>
              <w:keepNext w:val="0"/>
            </w:pPr>
            <w:r>
              <w:t>Role result, reward mode, next-wave entitlement</w:t>
            </w:r>
          </w:p>
        </w:tc>
        <w:tc>
          <w:tcPr>
            <w:tcW w:type="dxa" w:w="7200"/>
            <w:vAlign w:val="center"/>
            <w:tcMar>
              <w:top w:w="75" w:type="dxa"/>
              <w:left w:w="85" w:type="dxa"/>
              <w:bottom w:w="75" w:type="dxa"/>
              <w:right w:w="85" w:type="dxa"/>
            </w:tcMar>
          </w:tcPr>
          <w:p>
            <w:pPr>
              <w:pStyle w:val="TableText"/>
              <w:keepNext w:val="0"/>
              <w:jc w:val="center"/>
            </w:pPr>
            <w:r>
              <w:t>Team proceeds or disbands</w:t>
            </w:r>
          </w:p>
        </w:tc>
      </w:tr>
      <w:tr>
        <w:trPr>
          <w:cantSplit/>
        </w:trPr>
        <w:tc>
          <w:tcPr>
            <w:tcW w:type="dxa" w:w="792"/>
            <w:vAlign w:val="center"/>
            <w:tcMar>
              <w:top w:w="75" w:type="dxa"/>
              <w:left w:w="85" w:type="dxa"/>
              <w:bottom w:w="75" w:type="dxa"/>
              <w:right w:w="85" w:type="dxa"/>
            </w:tcMar>
            <w:shd w:fill="F6F8F9"/>
          </w:tcPr>
          <w:p>
            <w:pPr>
              <w:pStyle w:val="TableText"/>
              <w:keepNext w:val="0"/>
            </w:pPr>
            <w:r>
              <w:t>Queen active</w:t>
            </w:r>
          </w:p>
        </w:tc>
        <w:tc>
          <w:tcPr>
            <w:tcW w:type="dxa" w:w="2232"/>
            <w:vAlign w:val="center"/>
            <w:tcMar>
              <w:top w:w="75" w:type="dxa"/>
              <w:left w:w="85" w:type="dxa"/>
              <w:bottom w:w="75" w:type="dxa"/>
              <w:right w:w="85" w:type="dxa"/>
            </w:tcMar>
            <w:shd w:fill="F6F8F9"/>
          </w:tcPr>
          <w:p>
            <w:pPr>
              <w:pStyle w:val="TableText"/>
              <w:keepNext w:val="0"/>
            </w:pPr>
            <w:r>
              <w:t>Ordinary wave population plus Queen encounter state</w:t>
            </w:r>
          </w:p>
        </w:tc>
        <w:tc>
          <w:tcPr>
            <w:tcW w:type="dxa" w:w="7200"/>
            <w:vAlign w:val="center"/>
            <w:tcMar>
              <w:top w:w="75" w:type="dxa"/>
              <w:left w:w="85" w:type="dxa"/>
              <w:bottom w:w="75" w:type="dxa"/>
              <w:right w:w="85" w:type="dxa"/>
            </w:tcMar>
            <w:shd w:fill="F6F8F9"/>
          </w:tcPr>
          <w:p>
            <w:pPr>
              <w:pStyle w:val="TableText"/>
              <w:keepNext w:val="0"/>
            </w:pPr>
            <w:r>
              <w:t>Ordinary population cleared and Queen defeated</w:t>
            </w:r>
          </w:p>
        </w:tc>
      </w:tr>
      <w:tr>
        <w:trPr>
          <w:cantSplit/>
        </w:trPr>
        <w:tc>
          <w:tcPr>
            <w:tcW w:type="dxa" w:w="792"/>
            <w:vAlign w:val="center"/>
            <w:tcMar>
              <w:top w:w="75" w:type="dxa"/>
              <w:left w:w="85" w:type="dxa"/>
              <w:bottom w:w="75" w:type="dxa"/>
              <w:right w:w="85" w:type="dxa"/>
            </w:tcMar>
          </w:tcPr>
          <w:p>
            <w:pPr>
              <w:pStyle w:val="TableText"/>
              <w:keepNext w:val="0"/>
            </w:pPr>
            <w:r>
              <w:t>Failure / departure</w:t>
            </w:r>
          </w:p>
        </w:tc>
        <w:tc>
          <w:tcPr>
            <w:tcW w:type="dxa" w:w="2232"/>
            <w:vAlign w:val="center"/>
            <w:tcMar>
              <w:top w:w="75" w:type="dxa"/>
              <w:left w:w="85" w:type="dxa"/>
              <w:bottom w:w="75" w:type="dxa"/>
              <w:right w:w="85" w:type="dxa"/>
            </w:tcMar>
          </w:tcPr>
          <w:p>
            <w:pPr>
              <w:pStyle w:val="TableText"/>
              <w:keepNext w:val="0"/>
            </w:pPr>
            <w:r>
              <w:t>Team termination and participant cleanup</w:t>
            </w:r>
          </w:p>
        </w:tc>
        <w:tc>
          <w:tcPr>
            <w:tcW w:type="dxa" w:w="7200"/>
            <w:vAlign w:val="center"/>
            <w:tcMar>
              <w:top w:w="75" w:type="dxa"/>
              <w:left w:w="85" w:type="dxa"/>
              <w:bottom w:w="75" w:type="dxa"/>
              <w:right w:w="85" w:type="dxa"/>
            </w:tcMar>
          </w:tcPr>
          <w:p>
            <w:pPr>
              <w:pStyle w:val="TableText"/>
              <w:keepNext w:val="0"/>
            </w:pPr>
            <w:r>
              <w:t>Return safely without paying an unearned completion</w:t>
            </w:r>
          </w:p>
        </w:tc>
      </w:tr>
    </w:tbl>
    <w:p>
      <w:pPr>
        <w:spacing w:after="40" w:before="0" w:line="40" w:lineRule="exact"/>
      </w:pPr>
      <w:r>
        <w:rPr>
          <w:sz w:val="4"/>
        </w:rPr>
      </w:r>
    </w:p>
    <w:p>
      <w:pPr/>
      <w:r>
        <w:t>R: an implementation decomposition, not Jagex class names.</w:t>
      </w:r>
    </w:p>
    <w:p>
      <w:pPr/>
      <w:r>
        <w:t>The exact relationship between Queen appearance and ordinary-wave clearance is disputed in historical wording. This state table therefore does not make appearance synonymous with vulnerability; section 17 preserves the alternatives. Nor does an NPC entering a death animation necessarily release its population slot or complete the wave at that instant.</w:t>
      </w:r>
    </w:p>
    <w:p>
      <w:pPr>
        <w:pStyle w:val="Heading2"/>
      </w:pPr>
      <w:r>
        <w:t>6.2 Clock register</w:t>
      </w:r>
    </w:p>
    <w:p>
      <w:pPr>
        <w:pStyle w:val="Caption"/>
        <w:keepNext/>
        <w:spacing w:before="80"/>
      </w:pPr>
      <w:r>
        <w:t>Table 43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Clock</w:t>
            </w:r>
          </w:p>
        </w:tc>
        <w:tc>
          <w:tcPr>
            <w:tcW w:type="dxa" w:w="3384"/>
            <w:vAlign w:val="center"/>
            <w:tcMar>
              <w:top w:w="75" w:type="dxa"/>
              <w:left w:w="85" w:type="dxa"/>
              <w:bottom w:w="75" w:type="dxa"/>
              <w:right w:w="85" w:type="dxa"/>
            </w:tcMar>
            <w:shd w:fill="E5EEF0"/>
          </w:tcPr>
          <w:p>
            <w:pPr>
              <w:pStyle w:val="TableText"/>
              <w:keepNext w:val="0"/>
              <w:jc w:val="center"/>
            </w:pPr>
            <w:r>
              <w:rPr>
                <w:b/>
              </w:rPr>
              <w:t>Historical or comparative value</w:t>
            </w:r>
          </w:p>
        </w:tc>
        <w:tc>
          <w:tcPr>
            <w:tcW w:type="dxa" w:w="4104"/>
            <w:vAlign w:val="center"/>
            <w:tcMar>
              <w:top w:w="75" w:type="dxa"/>
              <w:left w:w="85" w:type="dxa"/>
              <w:bottom w:w="75" w:type="dxa"/>
              <w:right w:w="85" w:type="dxa"/>
            </w:tcMar>
            <w:shd w:fill="E5EEF0"/>
          </w:tcPr>
          <w:p>
            <w:pPr>
              <w:pStyle w:val="TableText"/>
              <w:keepNext w:val="0"/>
              <w:jc w:val="center"/>
            </w:pPr>
            <w:r>
              <w:rPr>
                <w:b/>
              </w:rPr>
              <w:t>Applicability</w:t>
            </w:r>
          </w:p>
        </w:tc>
      </w:tr>
      <w:tr>
        <w:trPr>
          <w:cantSplit/>
        </w:trPr>
        <w:tc>
          <w:tcPr>
            <w:tcW w:type="dxa" w:w="2736"/>
            <w:vAlign w:val="center"/>
            <w:tcMar>
              <w:top w:w="75" w:type="dxa"/>
              <w:left w:w="85" w:type="dxa"/>
              <w:bottom w:w="75" w:type="dxa"/>
              <w:right w:w="85" w:type="dxa"/>
            </w:tcMar>
          </w:tcPr>
          <w:p>
            <w:pPr>
              <w:pStyle w:val="TableText"/>
              <w:keepNext w:val="0"/>
            </w:pPr>
            <w:r>
              <w:t>Nominal engine cycle</w:t>
            </w:r>
          </w:p>
        </w:tc>
        <w:tc>
          <w:tcPr>
            <w:tcW w:type="dxa" w:w="3384"/>
            <w:vAlign w:val="center"/>
            <w:tcMar>
              <w:top w:w="75" w:type="dxa"/>
              <w:left w:w="85" w:type="dxa"/>
              <w:bottom w:w="75" w:type="dxa"/>
              <w:right w:w="85" w:type="dxa"/>
            </w:tcMar>
          </w:tcPr>
          <w:p>
            <w:pPr>
              <w:pStyle w:val="TableText"/>
              <w:keepNext w:val="0"/>
              <w:jc w:val="center"/>
            </w:pPr>
            <w:r>
              <w:t>0.6 seconds</w:t>
            </w:r>
          </w:p>
        </w:tc>
        <w:tc>
          <w:tcPr>
            <w:tcW w:type="dxa" w:w="4104"/>
            <w:vAlign w:val="center"/>
            <w:tcMar>
              <w:top w:w="75" w:type="dxa"/>
              <w:left w:w="85" w:type="dxa"/>
              <w:bottom w:w="75" w:type="dxa"/>
              <w:right w:w="85" w:type="dxa"/>
            </w:tcMar>
          </w:tcPr>
          <w:p>
            <w:pPr>
              <w:pStyle w:val="TableText"/>
              <w:keepNext w:val="0"/>
              <w:jc w:val="center"/>
            </w:pPr>
            <w:r>
              <w:t>Conversion convention</w:t>
            </w:r>
          </w:p>
        </w:tc>
      </w:tr>
      <w:tr>
        <w:trPr>
          <w:cantSplit/>
        </w:trPr>
        <w:tc>
          <w:tcPr>
            <w:tcW w:type="dxa" w:w="2736"/>
            <w:vAlign w:val="center"/>
            <w:tcMar>
              <w:top w:w="75" w:type="dxa"/>
              <w:left w:w="85" w:type="dxa"/>
              <w:bottom w:w="75" w:type="dxa"/>
              <w:right w:w="85" w:type="dxa"/>
            </w:tcMar>
            <w:shd w:fill="F6F8F9"/>
          </w:tcPr>
          <w:p>
            <w:pPr>
              <w:pStyle w:val="TableText"/>
              <w:keepNext w:val="0"/>
            </w:pPr>
            <w:r>
              <w:t>Call change</w:t>
            </w:r>
          </w:p>
        </w:tc>
        <w:tc>
          <w:tcPr>
            <w:tcW w:type="dxa" w:w="3384"/>
            <w:vAlign w:val="center"/>
            <w:tcMar>
              <w:top w:w="75" w:type="dxa"/>
              <w:left w:w="85" w:type="dxa"/>
              <w:bottom w:w="75" w:type="dxa"/>
              <w:right w:w="85" w:type="dxa"/>
            </w:tcMar>
            <w:shd w:fill="F6F8F9"/>
          </w:tcPr>
          <w:p>
            <w:pPr>
              <w:pStyle w:val="TableText"/>
              <w:keepNext w:val="0"/>
              <w:jc w:val="center"/>
            </w:pPr>
            <w:r>
              <w:t>About 30 seconds / 50 ticks</w:t>
            </w:r>
          </w:p>
        </w:tc>
        <w:tc>
          <w:tcPr>
            <w:tcW w:type="dxa" w:w="4104"/>
            <w:vAlign w:val="center"/>
            <w:tcMar>
              <w:top w:w="75" w:type="dxa"/>
              <w:left w:w="85" w:type="dxa"/>
              <w:bottom w:w="75" w:type="dxa"/>
              <w:right w:w="85" w:type="dxa"/>
            </w:tcMar>
            <w:shd w:fill="F6F8F9"/>
          </w:tcPr>
          <w:p>
            <w:pPr>
              <w:pStyle w:val="TableText"/>
              <w:keepNext w:val="0"/>
            </w:pPr>
            <w:r>
              <w:t>Historical interval; first phase and boundary validation unresolved</w:t>
            </w:r>
          </w:p>
        </w:tc>
      </w:tr>
      <w:tr>
        <w:trPr>
          <w:cantSplit/>
        </w:trPr>
        <w:tc>
          <w:tcPr>
            <w:tcW w:type="dxa" w:w="2736"/>
            <w:vAlign w:val="center"/>
            <w:tcMar>
              <w:top w:w="75" w:type="dxa"/>
              <w:left w:w="85" w:type="dxa"/>
              <w:bottom w:w="75" w:type="dxa"/>
              <w:right w:w="85" w:type="dxa"/>
            </w:tcMar>
          </w:tcPr>
          <w:p>
            <w:pPr>
              <w:pStyle w:val="TableText"/>
              <w:keepNext w:val="0"/>
            </w:pPr>
            <w:r>
              <w:t>OSRS spawn / major BA cycle</w:t>
            </w:r>
          </w:p>
        </w:tc>
        <w:tc>
          <w:tcPr>
            <w:tcW w:type="dxa" w:w="3384"/>
            <w:vAlign w:val="center"/>
            <w:tcMar>
              <w:top w:w="75" w:type="dxa"/>
              <w:left w:w="85" w:type="dxa"/>
              <w:bottom w:w="75" w:type="dxa"/>
              <w:right w:w="85" w:type="dxa"/>
            </w:tcMar>
          </w:tcPr>
          <w:p>
            <w:pPr>
              <w:pStyle w:val="TableText"/>
              <w:keepNext w:val="0"/>
              <w:jc w:val="center"/>
            </w:pPr>
            <w:r>
              <w:t>10 ticks / 6 seconds</w:t>
            </w:r>
          </w:p>
        </w:tc>
        <w:tc>
          <w:tcPr>
            <w:tcW w:type="dxa" w:w="4104"/>
            <w:vAlign w:val="center"/>
            <w:tcMar>
              <w:top w:w="75" w:type="dxa"/>
              <w:left w:w="85" w:type="dxa"/>
              <w:bottom w:w="75" w:type="dxa"/>
              <w:right w:w="85" w:type="dxa"/>
            </w:tcMar>
          </w:tcPr>
          <w:p>
            <w:pPr>
              <w:pStyle w:val="TableText"/>
              <w:keepNext w:val="0"/>
            </w:pPr>
            <w:r>
              <w:t>Specialist and simulator evidence; not independently timed in 727</w:t>
            </w:r>
          </w:p>
        </w:tc>
      </w:tr>
      <w:tr>
        <w:trPr>
          <w:cantSplit/>
        </w:trPr>
        <w:tc>
          <w:tcPr>
            <w:tcW w:type="dxa" w:w="2736"/>
            <w:vAlign w:val="center"/>
            <w:tcMar>
              <w:top w:w="75" w:type="dxa"/>
              <w:left w:w="85" w:type="dxa"/>
              <w:bottom w:w="75" w:type="dxa"/>
              <w:right w:w="85" w:type="dxa"/>
            </w:tcMar>
            <w:shd w:fill="F6F8F9"/>
          </w:tcPr>
          <w:p>
            <w:pPr>
              <w:pStyle w:val="TableText"/>
              <w:keepNext w:val="0"/>
            </w:pPr>
            <w:r>
              <w:t>OSRS runner phase</w:t>
            </w:r>
          </w:p>
        </w:tc>
        <w:tc>
          <w:tcPr>
            <w:tcW w:type="dxa" w:w="3384"/>
            <w:vAlign w:val="center"/>
            <w:tcMar>
              <w:top w:w="75" w:type="dxa"/>
              <w:left w:w="85" w:type="dxa"/>
              <w:bottom w:w="75" w:type="dxa"/>
              <w:right w:w="85" w:type="dxa"/>
            </w:tcMar>
            <w:shd w:fill="F6F8F9"/>
          </w:tcPr>
          <w:p>
            <w:pPr>
              <w:pStyle w:val="TableText"/>
              <w:keepNext w:val="0"/>
            </w:pPr>
            <w:r>
              <w:t>Ten positions with additional target-state cycling</w:t>
            </w:r>
          </w:p>
        </w:tc>
        <w:tc>
          <w:tcPr>
            <w:tcW w:type="dxa" w:w="4104"/>
            <w:vAlign w:val="center"/>
            <w:tcMar>
              <w:top w:w="75" w:type="dxa"/>
              <w:left w:w="85" w:type="dxa"/>
              <w:bottom w:w="75" w:type="dxa"/>
              <w:right w:w="85" w:type="dxa"/>
            </w:tcMar>
            <w:shd w:fill="F6F8F9"/>
          </w:tcPr>
          <w:p>
            <w:pPr>
              <w:pStyle w:val="TableText"/>
              <w:keepNext w:val="0"/>
            </w:pPr>
            <w:r>
              <w:t>Not equivalent to 'choose food every ten ticks'</w:t>
            </w:r>
          </w:p>
        </w:tc>
      </w:tr>
      <w:tr>
        <w:trPr>
          <w:cantSplit/>
        </w:trPr>
        <w:tc>
          <w:tcPr>
            <w:tcW w:type="dxa" w:w="2736"/>
            <w:vAlign w:val="center"/>
            <w:tcMar>
              <w:top w:w="75" w:type="dxa"/>
              <w:left w:w="85" w:type="dxa"/>
              <w:bottom w:w="75" w:type="dxa"/>
              <w:right w:w="85" w:type="dxa"/>
            </w:tcMar>
          </w:tcPr>
          <w:p>
            <w:pPr>
              <w:pStyle w:val="TableText"/>
              <w:keepNext w:val="0"/>
            </w:pPr>
            <w:r>
              <w:t>OSRS healer poison pulse</w:t>
            </w:r>
          </w:p>
        </w:tc>
        <w:tc>
          <w:tcPr>
            <w:tcW w:type="dxa" w:w="3384"/>
            <w:vAlign w:val="center"/>
            <w:tcMar>
              <w:top w:w="75" w:type="dxa"/>
              <w:left w:w="85" w:type="dxa"/>
              <w:bottom w:w="75" w:type="dxa"/>
              <w:right w:w="85" w:type="dxa"/>
            </w:tcMar>
          </w:tcPr>
          <w:p>
            <w:pPr>
              <w:pStyle w:val="TableText"/>
              <w:keepNext w:val="0"/>
              <w:jc w:val="center"/>
            </w:pPr>
            <w:r>
              <w:t>Five ticks / 3 seconds</w:t>
            </w:r>
          </w:p>
        </w:tc>
        <w:tc>
          <w:tcPr>
            <w:tcW w:type="dxa" w:w="4104"/>
            <w:vAlign w:val="center"/>
            <w:tcMar>
              <w:top w:w="75" w:type="dxa"/>
              <w:left w:w="85" w:type="dxa"/>
              <w:bottom w:w="75" w:type="dxa"/>
              <w:right w:w="85" w:type="dxa"/>
            </w:tcMar>
          </w:tcPr>
          <w:p>
            <w:pPr>
              <w:pStyle w:val="TableText"/>
              <w:keepNext w:val="0"/>
            </w:pPr>
            <w:r>
              <w:t>Comparative model, not 48-LP historical poison proof</w:t>
            </w:r>
          </w:p>
        </w:tc>
      </w:tr>
      <w:tr>
        <w:trPr>
          <w:cantSplit/>
        </w:trPr>
        <w:tc>
          <w:tcPr>
            <w:tcW w:type="dxa" w:w="2736"/>
            <w:vAlign w:val="center"/>
            <w:tcMar>
              <w:top w:w="75" w:type="dxa"/>
              <w:left w:w="85" w:type="dxa"/>
              <w:bottom w:w="75" w:type="dxa"/>
              <w:right w:w="85" w:type="dxa"/>
            </w:tcMar>
            <w:shd w:fill="F6F8F9"/>
          </w:tcPr>
          <w:p>
            <w:pPr>
              <w:pStyle w:val="TableText"/>
              <w:keepNext w:val="0"/>
            </w:pPr>
            <w:r>
              <w:t>OSRS completion check</w:t>
            </w:r>
          </w:p>
        </w:tc>
        <w:tc>
          <w:tcPr>
            <w:tcW w:type="dxa" w:w="3384"/>
            <w:vAlign w:val="center"/>
            <w:tcMar>
              <w:top w:w="75" w:type="dxa"/>
              <w:left w:w="85" w:type="dxa"/>
              <w:bottom w:w="75" w:type="dxa"/>
              <w:right w:w="85" w:type="dxa"/>
            </w:tcMar>
            <w:shd w:fill="F6F8F9"/>
          </w:tcPr>
          <w:p>
            <w:pPr>
              <w:pStyle w:val="TableText"/>
              <w:keepNext w:val="0"/>
            </w:pPr>
            <w:r>
              <w:t>Six-second cadence described by specialists</w:t>
            </w:r>
          </w:p>
        </w:tc>
        <w:tc>
          <w:tcPr>
            <w:tcW w:type="dxa" w:w="4104"/>
            <w:vAlign w:val="center"/>
            <w:tcMar>
              <w:top w:w="75" w:type="dxa"/>
              <w:left w:w="85" w:type="dxa"/>
              <w:bottom w:w="75" w:type="dxa"/>
              <w:right w:w="85" w:type="dxa"/>
            </w:tcMar>
            <w:shd w:fill="F6F8F9"/>
          </w:tcPr>
          <w:p>
            <w:pPr>
              <w:pStyle w:val="TableText"/>
              <w:keepNext w:val="0"/>
              <w:jc w:val="center"/>
            </w:pPr>
            <w:r>
              <w:t>Leader-stall-sensitive observation</w:t>
            </w:r>
          </w:p>
        </w:tc>
      </w:tr>
      <w:tr>
        <w:trPr>
          <w:cantSplit/>
        </w:trPr>
        <w:tc>
          <w:tcPr>
            <w:tcW w:type="dxa" w:w="2736"/>
            <w:vAlign w:val="center"/>
            <w:tcMar>
              <w:top w:w="75" w:type="dxa"/>
              <w:left w:w="85" w:type="dxa"/>
              <w:bottom w:w="75" w:type="dxa"/>
              <w:right w:w="85" w:type="dxa"/>
            </w:tcMar>
          </w:tcPr>
          <w:p>
            <w:pPr>
              <w:pStyle w:val="TableText"/>
              <w:keepNext w:val="0"/>
            </w:pPr>
            <w:r>
              <w:t>Between-wave wait</w:t>
            </w:r>
          </w:p>
        </w:tc>
        <w:tc>
          <w:tcPr>
            <w:tcW w:type="dxa" w:w="3384"/>
            <w:vAlign w:val="center"/>
            <w:tcMar>
              <w:top w:w="75" w:type="dxa"/>
              <w:left w:w="85" w:type="dxa"/>
              <w:bottom w:w="75" w:type="dxa"/>
              <w:right w:w="85" w:type="dxa"/>
            </w:tcMar>
          </w:tcPr>
          <w:p>
            <w:pPr>
              <w:pStyle w:val="TableText"/>
              <w:keepNext w:val="0"/>
            </w:pPr>
            <w:r>
              <w:t>About thirty seconds in legacy overview</w:t>
            </w:r>
          </w:p>
        </w:tc>
        <w:tc>
          <w:tcPr>
            <w:tcW w:type="dxa" w:w="4104"/>
            <w:vAlign w:val="center"/>
            <w:tcMar>
              <w:top w:w="75" w:type="dxa"/>
              <w:left w:w="85" w:type="dxa"/>
              <w:bottom w:w="75" w:type="dxa"/>
              <w:right w:w="85" w:type="dxa"/>
            </w:tcMar>
          </w:tcPr>
          <w:p>
            <w:pPr>
              <w:pStyle w:val="TableText"/>
              <w:keepNext w:val="0"/>
            </w:pPr>
            <w:r>
              <w:t>Separate from call and completion clocks</w:t>
            </w:r>
          </w:p>
        </w:tc>
      </w:tr>
      <w:tr>
        <w:trPr>
          <w:cantSplit/>
        </w:trPr>
        <w:tc>
          <w:tcPr>
            <w:tcW w:type="dxa" w:w="2736"/>
            <w:vAlign w:val="center"/>
            <w:tcMar>
              <w:top w:w="75" w:type="dxa"/>
              <w:left w:w="85" w:type="dxa"/>
              <w:bottom w:w="75" w:type="dxa"/>
              <w:right w:w="85" w:type="dxa"/>
            </w:tcMar>
            <w:shd w:fill="F6F8F9"/>
          </w:tcPr>
          <w:p>
            <w:pPr>
              <w:pStyle w:val="TableText"/>
              <w:keepNext w:val="0"/>
            </w:pPr>
            <w:r>
              <w:t>Queen egg appearance</w:t>
            </w:r>
          </w:p>
        </w:tc>
        <w:tc>
          <w:tcPr>
            <w:tcW w:type="dxa" w:w="3384"/>
            <w:vAlign w:val="center"/>
            <w:tcMar>
              <w:top w:w="75" w:type="dxa"/>
              <w:left w:w="85" w:type="dxa"/>
              <w:bottom w:w="75" w:type="dxa"/>
              <w:right w:w="85" w:type="dxa"/>
            </w:tcMar>
            <w:shd w:fill="F6F8F9"/>
          </w:tcPr>
          <w:p>
            <w:pPr>
              <w:pStyle w:val="TableText"/>
              <w:keepNext w:val="0"/>
              <w:jc w:val="center"/>
            </w:pPr>
            <w:r>
              <w:t>Separate encounter event</w:t>
            </w:r>
          </w:p>
        </w:tc>
        <w:tc>
          <w:tcPr>
            <w:tcW w:type="dxa" w:w="4104"/>
            <w:vAlign w:val="center"/>
            <w:tcMar>
              <w:top w:w="75" w:type="dxa"/>
              <w:left w:w="85" w:type="dxa"/>
              <w:bottom w:w="75" w:type="dxa"/>
              <w:right w:w="85" w:type="dxa"/>
            </w:tcMar>
            <w:shd w:fill="F6F8F9"/>
          </w:tcPr>
          <w:p>
            <w:pPr>
              <w:pStyle w:val="TableText"/>
              <w:keepNext w:val="0"/>
            </w:pPr>
            <w:r>
              <w:t>Exact natural cadence and first-event timing unresolved</w:t>
            </w:r>
          </w:p>
        </w:tc>
      </w:tr>
    </w:tbl>
    <w:p>
      <w:pPr>
        <w:spacing w:after="40" w:before="0" w:line="40" w:lineRule="exact"/>
      </w:pPr>
      <w:r>
        <w:rPr>
          <w:sz w:val="4"/>
        </w:rPr>
      </w:r>
    </w:p>
    <w:p>
      <w:pPr/>
      <w:r>
        <w:t>H01, F03-F06, M01-M03, P05-P07; D for tick-to-second conversion.</w:t>
      </w:r>
    </w:p>
    <w:p>
      <w:pPr/>
      <w:r>
        <w:t>A single timer reused for all of these systems would conceal phase differences. The plugin's current-wave tick is an observation-relative clock, not necessarily the server's first NPC-processing cycle. Its display takes a modulo ten: the labels 0 through 9 are ten states even though the README calls it a nine-tick timer. [P: P05, P07-P08]</w:t>
      </w:r>
    </w:p>
    <w:p>
      <w:pPr>
        <w:pStyle w:val="Heading2"/>
      </w:pPr>
      <w:r>
        <w:t>6.3 End-of-wave event ordering</w:t>
      </w:r>
    </w:p>
    <w:p>
      <w:pPr/>
      <w:r>
        <w:t>The testable events are: last damage, health reaches zero, kill counter increments, death animation begins, NPC despawns, a replacement is allowed, the completion predicate runs, results appear and the next room becomes available. Collapsing these into 'NPC died' prevents reconstruction of multikills, delayed reserves and forcing. [R]</w:t>
      </w:r>
    </w:p>
    <w:p>
      <w:pPr/>
      <w:r>
        <w:t>An implementation should record a deterministic event sequence for same-tick cases, but the chosen ordering is provisional until supported. Examples include a final runner escaping as another dies, a player dying on the last successful hit, and an already-launched egg arriving after the wave's result snapshot. None should be settled accidentally by container iteration order. [R/U]</w:t>
      </w:r>
    </w:p>
    <w:p>
      <w:pPr>
        <w:pStyle w:val="Heading1"/>
      </w:pPr>
      <w:r>
        <w:t>7. Wave census, combat levels and life points</w:t>
      </w:r>
    </w:p>
    <w:p>
      <w:pPr>
        <w:pStyle w:val="Heading2"/>
      </w:pPr>
      <w:r>
        <w:t>7.1 Total population, not simultaneous population</w:t>
      </w:r>
    </w:p>
    <w:p>
      <w:pPr>
        <w:pStyle w:val="Caption"/>
        <w:keepNext/>
        <w:spacing w:before="80"/>
      </w:pPr>
      <w:r>
        <w:t>Table 44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20"/>
        <w:gridCol w:w="1901"/>
        <w:gridCol w:w="1901"/>
        <w:gridCol w:w="1901"/>
        <w:gridCol w:w="1901"/>
        <w:gridCol w:w="1901"/>
      </w:tblGrid>
      <w:tr>
        <w:trPr>
          <w:cantSplit/>
          <w:tblHeader w:val="true"/>
        </w:trPr>
        <w:tc>
          <w:tcPr>
            <w:tcW w:type="dxa" w:w="720"/>
            <w:vAlign w:val="center"/>
            <w:tcMar>
              <w:top w:w="75" w:type="dxa"/>
              <w:left w:w="85" w:type="dxa"/>
              <w:bottom w:w="75" w:type="dxa"/>
              <w:right w:w="85" w:type="dxa"/>
            </w:tcMar>
            <w:shd w:fill="E5EEF0"/>
          </w:tcPr>
          <w:p>
            <w:pPr>
              <w:pStyle w:val="TableText"/>
              <w:keepNext w:val="0"/>
              <w:jc w:val="center"/>
            </w:pPr>
            <w:r>
              <w:rPr>
                <w:b/>
              </w:rPr>
              <w:t>Wave</w:t>
            </w:r>
          </w:p>
        </w:tc>
        <w:tc>
          <w:tcPr>
            <w:tcW w:type="dxa" w:w="1901"/>
            <w:vAlign w:val="center"/>
            <w:tcMar>
              <w:top w:w="75" w:type="dxa"/>
              <w:left w:w="85" w:type="dxa"/>
              <w:bottom w:w="75" w:type="dxa"/>
              <w:right w:w="85" w:type="dxa"/>
            </w:tcMar>
            <w:shd w:fill="E5EEF0"/>
          </w:tcPr>
          <w:p>
            <w:pPr>
              <w:pStyle w:val="TableText"/>
              <w:keepNext w:val="0"/>
              <w:jc w:val="center"/>
            </w:pPr>
            <w:r>
              <w:rPr>
                <w:b/>
              </w:rPr>
              <w:t>Fighters</w:t>
            </w:r>
          </w:p>
        </w:tc>
        <w:tc>
          <w:tcPr>
            <w:tcW w:type="dxa" w:w="1901"/>
            <w:vAlign w:val="center"/>
            <w:tcMar>
              <w:top w:w="75" w:type="dxa"/>
              <w:left w:w="85" w:type="dxa"/>
              <w:bottom w:w="75" w:type="dxa"/>
              <w:right w:w="85" w:type="dxa"/>
            </w:tcMar>
            <w:shd w:fill="E5EEF0"/>
          </w:tcPr>
          <w:p>
            <w:pPr>
              <w:pStyle w:val="TableText"/>
              <w:keepNext w:val="0"/>
              <w:jc w:val="center"/>
            </w:pPr>
            <w:r>
              <w:rPr>
                <w:b/>
              </w:rPr>
              <w:t>Rangers</w:t>
            </w:r>
          </w:p>
        </w:tc>
        <w:tc>
          <w:tcPr>
            <w:tcW w:type="dxa" w:w="1901"/>
            <w:vAlign w:val="center"/>
            <w:tcMar>
              <w:top w:w="75" w:type="dxa"/>
              <w:left w:w="85" w:type="dxa"/>
              <w:bottom w:w="75" w:type="dxa"/>
              <w:right w:w="85" w:type="dxa"/>
            </w:tcMar>
            <w:shd w:fill="E5EEF0"/>
          </w:tcPr>
          <w:p>
            <w:pPr>
              <w:pStyle w:val="TableText"/>
              <w:keepNext w:val="0"/>
              <w:jc w:val="center"/>
            </w:pPr>
            <w:r>
              <w:rPr>
                <w:b/>
              </w:rPr>
              <w:t>Healers</w:t>
            </w:r>
          </w:p>
        </w:tc>
        <w:tc>
          <w:tcPr>
            <w:tcW w:type="dxa" w:w="1901"/>
            <w:vAlign w:val="center"/>
            <w:tcMar>
              <w:top w:w="75" w:type="dxa"/>
              <w:left w:w="85" w:type="dxa"/>
              <w:bottom w:w="75" w:type="dxa"/>
              <w:right w:w="85" w:type="dxa"/>
            </w:tcMar>
            <w:shd w:fill="E5EEF0"/>
          </w:tcPr>
          <w:p>
            <w:pPr>
              <w:pStyle w:val="TableText"/>
              <w:keepNext w:val="0"/>
              <w:jc w:val="center"/>
            </w:pPr>
            <w:r>
              <w:rPr>
                <w:b/>
              </w:rPr>
              <w:t>Runners</w:t>
            </w:r>
          </w:p>
        </w:tc>
        <w:tc>
          <w:tcPr>
            <w:tcW w:type="dxa" w:w="1901"/>
            <w:vAlign w:val="center"/>
            <w:tcMar>
              <w:top w:w="75" w:type="dxa"/>
              <w:left w:w="85" w:type="dxa"/>
              <w:bottom w:w="75" w:type="dxa"/>
              <w:right w:w="85" w:type="dxa"/>
            </w:tcMar>
            <w:shd w:fill="E5EEF0"/>
          </w:tcPr>
          <w:p>
            <w:pPr>
              <w:pStyle w:val="TableText"/>
              <w:keepNext w:val="0"/>
              <w:jc w:val="center"/>
            </w:pPr>
            <w:r>
              <w:rPr>
                <w:b/>
              </w:rPr>
              <w:t>Total ordinary Penance</w:t>
            </w:r>
          </w:p>
        </w:tc>
      </w:tr>
      <w:tr>
        <w:trPr>
          <w:cantSplit/>
        </w:trPr>
        <w:tc>
          <w:tcPr>
            <w:tcW w:type="dxa" w:w="720"/>
            <w:vAlign w:val="center"/>
            <w:tcMar>
              <w:top w:w="75" w:type="dxa"/>
              <w:left w:w="85" w:type="dxa"/>
              <w:bottom w:w="75" w:type="dxa"/>
              <w:right w:w="85" w:type="dxa"/>
            </w:tcMar>
          </w:tcPr>
          <w:p>
            <w:pPr>
              <w:pStyle w:val="TableText"/>
              <w:keepNext w:val="0"/>
              <w:jc w:val="center"/>
            </w:pPr>
            <w:r>
              <w:t>1</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2</w:t>
            </w:r>
          </w:p>
        </w:tc>
        <w:tc>
          <w:tcPr>
            <w:tcW w:type="dxa" w:w="1901"/>
            <w:vAlign w:val="center"/>
            <w:tcMar>
              <w:top w:w="75" w:type="dxa"/>
              <w:left w:w="85" w:type="dxa"/>
              <w:bottom w:w="75" w:type="dxa"/>
              <w:right w:w="85" w:type="dxa"/>
            </w:tcMar>
          </w:tcPr>
          <w:p>
            <w:pPr>
              <w:pStyle w:val="TableText"/>
              <w:keepNext w:val="0"/>
              <w:jc w:val="center"/>
            </w:pPr>
            <w:r>
              <w:t>2</w:t>
            </w:r>
          </w:p>
        </w:tc>
        <w:tc>
          <w:tcPr>
            <w:tcW w:type="dxa" w:w="1901"/>
            <w:vAlign w:val="center"/>
            <w:tcMar>
              <w:top w:w="75" w:type="dxa"/>
              <w:left w:w="85" w:type="dxa"/>
              <w:bottom w:w="75" w:type="dxa"/>
              <w:right w:w="85" w:type="dxa"/>
            </w:tcMar>
          </w:tcPr>
          <w:p>
            <w:pPr>
              <w:pStyle w:val="TableText"/>
              <w:keepNext w:val="0"/>
              <w:jc w:val="center"/>
            </w:pPr>
            <w:r>
              <w:t>12</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2</w:t>
            </w:r>
          </w:p>
        </w:tc>
        <w:tc>
          <w:tcPr>
            <w:tcW w:type="dxa" w:w="1901"/>
            <w:vAlign w:val="center"/>
            <w:tcMar>
              <w:top w:w="75" w:type="dxa"/>
              <w:left w:w="85" w:type="dxa"/>
              <w:bottom w:w="75" w:type="dxa"/>
              <w:right w:w="85" w:type="dxa"/>
            </w:tcMar>
            <w:shd w:fill="F6F8F9"/>
          </w:tcPr>
          <w:p>
            <w:pPr>
              <w:pStyle w:val="TableText"/>
              <w:keepNext w:val="0"/>
              <w:jc w:val="center"/>
            </w:pPr>
            <w:r>
              <w:t>5</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3</w:t>
            </w:r>
          </w:p>
        </w:tc>
        <w:tc>
          <w:tcPr>
            <w:tcW w:type="dxa" w:w="1901"/>
            <w:vAlign w:val="center"/>
            <w:tcMar>
              <w:top w:w="75" w:type="dxa"/>
              <w:left w:w="85" w:type="dxa"/>
              <w:bottom w:w="75" w:type="dxa"/>
              <w:right w:w="85" w:type="dxa"/>
            </w:tcMar>
            <w:shd w:fill="F6F8F9"/>
          </w:tcPr>
          <w:p>
            <w:pPr>
              <w:pStyle w:val="TableText"/>
              <w:keepNext w:val="0"/>
              <w:jc w:val="center"/>
            </w:pPr>
            <w:r>
              <w:t>3</w:t>
            </w:r>
          </w:p>
        </w:tc>
        <w:tc>
          <w:tcPr>
            <w:tcW w:type="dxa" w:w="1901"/>
            <w:vAlign w:val="center"/>
            <w:tcMar>
              <w:top w:w="75" w:type="dxa"/>
              <w:left w:w="85" w:type="dxa"/>
              <w:bottom w:w="75" w:type="dxa"/>
              <w:right w:w="85" w:type="dxa"/>
            </w:tcMar>
            <w:shd w:fill="F6F8F9"/>
          </w:tcPr>
          <w:p>
            <w:pPr>
              <w:pStyle w:val="TableText"/>
              <w:keepNext w:val="0"/>
              <w:jc w:val="center"/>
            </w:pPr>
            <w:r>
              <w:t>15</w:t>
            </w:r>
          </w:p>
        </w:tc>
      </w:tr>
      <w:tr>
        <w:trPr>
          <w:cantSplit/>
        </w:trPr>
        <w:tc>
          <w:tcPr>
            <w:tcW w:type="dxa" w:w="720"/>
            <w:vAlign w:val="center"/>
            <w:tcMar>
              <w:top w:w="75" w:type="dxa"/>
              <w:left w:w="85" w:type="dxa"/>
              <w:bottom w:w="75" w:type="dxa"/>
              <w:right w:w="85" w:type="dxa"/>
            </w:tcMar>
          </w:tcPr>
          <w:p>
            <w:pPr>
              <w:pStyle w:val="TableText"/>
              <w:keepNext w:val="0"/>
              <w:jc w:val="center"/>
            </w:pPr>
            <w:r>
              <w:t>3</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3</w:t>
            </w:r>
          </w:p>
        </w:tc>
        <w:tc>
          <w:tcPr>
            <w:tcW w:type="dxa" w:w="1901"/>
            <w:vAlign w:val="center"/>
            <w:tcMar>
              <w:top w:w="75" w:type="dxa"/>
              <w:left w:w="85" w:type="dxa"/>
              <w:bottom w:w="75" w:type="dxa"/>
              <w:right w:w="85" w:type="dxa"/>
            </w:tcMar>
          </w:tcPr>
          <w:p>
            <w:pPr>
              <w:pStyle w:val="TableText"/>
              <w:keepNext w:val="0"/>
              <w:jc w:val="center"/>
            </w:pPr>
            <w:r>
              <w:t>4</w:t>
            </w:r>
          </w:p>
        </w:tc>
        <w:tc>
          <w:tcPr>
            <w:tcW w:type="dxa" w:w="1901"/>
            <w:vAlign w:val="center"/>
            <w:tcMar>
              <w:top w:w="75" w:type="dxa"/>
              <w:left w:w="85" w:type="dxa"/>
              <w:bottom w:w="75" w:type="dxa"/>
              <w:right w:w="85" w:type="dxa"/>
            </w:tcMar>
          </w:tcPr>
          <w:p>
            <w:pPr>
              <w:pStyle w:val="TableText"/>
              <w:keepNext w:val="0"/>
              <w:jc w:val="center"/>
            </w:pPr>
            <w:r>
              <w:t>18</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20</w:t>
            </w:r>
          </w:p>
        </w:tc>
      </w:tr>
      <w:tr>
        <w:trPr>
          <w:cantSplit/>
        </w:trPr>
        <w:tc>
          <w:tcPr>
            <w:tcW w:type="dxa" w:w="720"/>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22</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25</w:t>
            </w:r>
          </w:p>
        </w:tc>
      </w:tr>
      <w:tr>
        <w:trPr>
          <w:cantSplit/>
        </w:trPr>
        <w:tc>
          <w:tcPr>
            <w:tcW w:type="dxa" w:w="720"/>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6</w:t>
            </w:r>
          </w:p>
        </w:tc>
        <w:tc>
          <w:tcPr>
            <w:tcW w:type="dxa" w:w="1901"/>
            <w:vAlign w:val="center"/>
            <w:tcMar>
              <w:top w:w="75" w:type="dxa"/>
              <w:left w:w="85" w:type="dxa"/>
              <w:bottom w:w="75" w:type="dxa"/>
              <w:right w:w="85" w:type="dxa"/>
            </w:tcMar>
          </w:tcPr>
          <w:p>
            <w:pPr>
              <w:pStyle w:val="TableText"/>
              <w:keepNext w:val="0"/>
              <w:jc w:val="center"/>
            </w:pPr>
            <w:r>
              <w:t>27</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8</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8</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29</w:t>
            </w:r>
          </w:p>
        </w:tc>
      </w:tr>
      <w:tr>
        <w:trPr>
          <w:cantSplit/>
        </w:trPr>
        <w:tc>
          <w:tcPr>
            <w:tcW w:type="dxa" w:w="720"/>
            <w:vAlign w:val="center"/>
            <w:tcMar>
              <w:top w:w="75" w:type="dxa"/>
              <w:left w:w="85" w:type="dxa"/>
              <w:bottom w:w="75" w:type="dxa"/>
              <w:right w:w="85" w:type="dxa"/>
            </w:tcMar>
          </w:tcPr>
          <w:p>
            <w:pPr>
              <w:pStyle w:val="TableText"/>
              <w:keepNext w:val="0"/>
              <w:jc w:val="center"/>
            </w:pPr>
            <w:r>
              <w:t>9</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8</w:t>
            </w:r>
          </w:p>
        </w:tc>
        <w:tc>
          <w:tcPr>
            <w:tcW w:type="dxa" w:w="1901"/>
            <w:vAlign w:val="center"/>
            <w:tcMar>
              <w:top w:w="75" w:type="dxa"/>
              <w:left w:w="85" w:type="dxa"/>
              <w:bottom w:w="75" w:type="dxa"/>
              <w:right w:w="85" w:type="dxa"/>
            </w:tcMar>
          </w:tcPr>
          <w:p>
            <w:pPr>
              <w:pStyle w:val="TableText"/>
              <w:keepNext w:val="0"/>
              <w:jc w:val="center"/>
            </w:pPr>
            <w:r>
              <w:t>9</w:t>
            </w:r>
          </w:p>
        </w:tc>
        <w:tc>
          <w:tcPr>
            <w:tcW w:type="dxa" w:w="1901"/>
            <w:vAlign w:val="center"/>
            <w:tcMar>
              <w:top w:w="75" w:type="dxa"/>
              <w:left w:w="85" w:type="dxa"/>
              <w:bottom w:w="75" w:type="dxa"/>
              <w:right w:w="85" w:type="dxa"/>
            </w:tcMar>
          </w:tcPr>
          <w:p>
            <w:pPr>
              <w:pStyle w:val="TableText"/>
              <w:keepNext w:val="0"/>
              <w:jc w:val="center"/>
            </w:pPr>
            <w:r>
              <w:t>33</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10</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7</w:t>
            </w:r>
          </w:p>
        </w:tc>
        <w:tc>
          <w:tcPr>
            <w:tcW w:type="dxa" w:w="1901"/>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27</w:t>
            </w:r>
          </w:p>
        </w:tc>
      </w:tr>
    </w:tbl>
    <w:p>
      <w:pPr>
        <w:spacing w:after="40" w:before="0" w:line="40" w:lineRule="exact"/>
      </w:pPr>
      <w:r>
        <w:rPr>
          <w:sz w:val="4"/>
        </w:rPr>
      </w:r>
    </w:p>
    <w:p>
      <w:pPr/>
      <w:r>
        <w:t>B: H02 census; D: final-column sums. These creatures do not all spawn at once. Queen/spawn enemies are not included in this census.</w:t>
      </w:r>
    </w:p>
    <w:p>
      <w:pPr/>
      <w:r>
        <w:t>The nonmonotonic final row is intentional: the ordinary population on wave 10 resembles wave 7, while the Queen adds another encounter. Do not produce every later wave by increasing all four counts. Runner escapes and reserve scheduling must be represented separately from the authored total.</w:t>
      </w:r>
    </w:p>
    <w:p>
      <w:pPr>
        <w:pStyle w:val="Heading2"/>
      </w:pPr>
      <w:r>
        <w:t>7.2 Comparative simultaneous-population caps</w:t>
      </w:r>
    </w:p>
    <w:p>
      <w:pPr>
        <w:pStyle w:val="Caption"/>
        <w:keepNext/>
        <w:spacing w:before="80"/>
      </w:pPr>
      <w:r>
        <w:t>Table 45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Wave</w:t>
            </w:r>
          </w:p>
        </w:tc>
        <w:tc>
          <w:tcPr>
            <w:tcW w:type="dxa" w:w="2160"/>
            <w:vAlign w:val="center"/>
            <w:tcMar>
              <w:top w:w="75" w:type="dxa"/>
              <w:left w:w="85" w:type="dxa"/>
              <w:bottom w:w="75" w:type="dxa"/>
              <w:right w:w="85" w:type="dxa"/>
            </w:tcMar>
            <w:shd w:fill="E5EEF0"/>
          </w:tcPr>
          <w:p>
            <w:pPr>
              <w:pStyle w:val="TableText"/>
              <w:keepNext w:val="0"/>
              <w:jc w:val="center"/>
            </w:pPr>
            <w:r>
              <w:rPr>
                <w:b/>
              </w:rPr>
              <w:t>Runner cap / total</w:t>
            </w:r>
          </w:p>
        </w:tc>
        <w:tc>
          <w:tcPr>
            <w:tcW w:type="dxa" w:w="2304"/>
            <w:vAlign w:val="center"/>
            <w:tcMar>
              <w:top w:w="75" w:type="dxa"/>
              <w:left w:w="85" w:type="dxa"/>
              <w:bottom w:w="75" w:type="dxa"/>
              <w:right w:w="85" w:type="dxa"/>
            </w:tcMar>
            <w:shd w:fill="E5EEF0"/>
          </w:tcPr>
          <w:p>
            <w:pPr>
              <w:pStyle w:val="TableText"/>
              <w:keepNext w:val="0"/>
              <w:jc w:val="center"/>
            </w:pPr>
            <w:r>
              <w:rPr>
                <w:b/>
              </w:rPr>
              <w:t>Healer cap / total</w:t>
            </w:r>
          </w:p>
        </w:tc>
        <w:tc>
          <w:tcPr>
            <w:tcW w:type="dxa" w:w="3744"/>
            <w:vAlign w:val="center"/>
            <w:tcMar>
              <w:top w:w="75" w:type="dxa"/>
              <w:left w:w="85" w:type="dxa"/>
              <w:bottom w:w="75" w:type="dxa"/>
              <w:right w:w="85" w:type="dxa"/>
            </w:tcMar>
            <w:shd w:fill="E5EEF0"/>
          </w:tcPr>
          <w:p>
            <w:pPr>
              <w:pStyle w:val="TableText"/>
              <w:keepNext w:val="0"/>
              <w:jc w:val="center"/>
            </w:pPr>
            <w:r>
              <w:rPr>
                <w:b/>
              </w:rPr>
              <w:t>Simulator healer HP</w:t>
            </w:r>
          </w:p>
        </w:tc>
      </w:tr>
      <w:tr>
        <w:trPr>
          <w:cantSplit/>
        </w:trPr>
        <w:tc>
          <w:tcPr>
            <w:tcW w:type="dxa" w:w="2016"/>
            <w:vAlign w:val="center"/>
            <w:tcMar>
              <w:top w:w="75" w:type="dxa"/>
              <w:left w:w="85" w:type="dxa"/>
              <w:bottom w:w="75" w:type="dxa"/>
              <w:right w:w="85" w:type="dxa"/>
            </w:tcMar>
          </w:tcPr>
          <w:p>
            <w:pPr>
              <w:pStyle w:val="TableText"/>
              <w:keepNext w:val="0"/>
            </w:pPr>
            <w:r>
              <w:t>1</w:t>
            </w:r>
          </w:p>
        </w:tc>
        <w:tc>
          <w:tcPr>
            <w:tcW w:type="dxa" w:w="2160"/>
            <w:vAlign w:val="center"/>
            <w:tcMar>
              <w:top w:w="75" w:type="dxa"/>
              <w:left w:w="85" w:type="dxa"/>
              <w:bottom w:w="75" w:type="dxa"/>
              <w:right w:w="85" w:type="dxa"/>
            </w:tcMar>
          </w:tcPr>
          <w:p>
            <w:pPr>
              <w:pStyle w:val="TableText"/>
              <w:keepNext w:val="0"/>
              <w:jc w:val="center"/>
            </w:pPr>
            <w:r>
              <w:t>2 / 2</w:t>
            </w:r>
          </w:p>
        </w:tc>
        <w:tc>
          <w:tcPr>
            <w:tcW w:type="dxa" w:w="2304"/>
            <w:vAlign w:val="center"/>
            <w:tcMar>
              <w:top w:w="75" w:type="dxa"/>
              <w:left w:w="85" w:type="dxa"/>
              <w:bottom w:w="75" w:type="dxa"/>
              <w:right w:w="85" w:type="dxa"/>
            </w:tcMar>
          </w:tcPr>
          <w:p>
            <w:pPr>
              <w:pStyle w:val="TableText"/>
              <w:keepNext w:val="0"/>
              <w:jc w:val="center"/>
            </w:pPr>
            <w:r>
              <w:t>2 / 2</w:t>
            </w:r>
          </w:p>
        </w:tc>
        <w:tc>
          <w:tcPr>
            <w:tcW w:type="dxa" w:w="3744"/>
            <w:vAlign w:val="center"/>
            <w:tcMar>
              <w:top w:w="75" w:type="dxa"/>
              <w:left w:w="85" w:type="dxa"/>
              <w:bottom w:w="75" w:type="dxa"/>
              <w:right w:w="85" w:type="dxa"/>
            </w:tcMar>
          </w:tcPr>
          <w:p>
            <w:pPr>
              <w:pStyle w:val="TableText"/>
              <w:keepNext w:val="0"/>
              <w:jc w:val="center"/>
            </w:pPr>
            <w:r>
              <w:t>27</w:t>
            </w:r>
          </w:p>
        </w:tc>
      </w:tr>
      <w:tr>
        <w:trPr>
          <w:cantSplit/>
        </w:trPr>
        <w:tc>
          <w:tcPr>
            <w:tcW w:type="dxa" w:w="2016"/>
            <w:vAlign w:val="center"/>
            <w:tcMar>
              <w:top w:w="75" w:type="dxa"/>
              <w:left w:w="85" w:type="dxa"/>
              <w:bottom w:w="75" w:type="dxa"/>
              <w:right w:w="85" w:type="dxa"/>
            </w:tcMar>
            <w:shd w:fill="F6F8F9"/>
          </w:tcPr>
          <w:p>
            <w:pPr>
              <w:pStyle w:val="TableText"/>
              <w:keepNext w:val="0"/>
            </w:pPr>
            <w:r>
              <w:t>2</w:t>
            </w:r>
          </w:p>
        </w:tc>
        <w:tc>
          <w:tcPr>
            <w:tcW w:type="dxa" w:w="2160"/>
            <w:vAlign w:val="center"/>
            <w:tcMar>
              <w:top w:w="75" w:type="dxa"/>
              <w:left w:w="85" w:type="dxa"/>
              <w:bottom w:w="75" w:type="dxa"/>
              <w:right w:w="85" w:type="dxa"/>
            </w:tcMar>
            <w:shd w:fill="F6F8F9"/>
          </w:tcPr>
          <w:p>
            <w:pPr>
              <w:pStyle w:val="TableText"/>
              <w:keepNext w:val="0"/>
              <w:jc w:val="center"/>
            </w:pPr>
            <w:r>
              <w:t>2 / 3</w:t>
            </w:r>
          </w:p>
        </w:tc>
        <w:tc>
          <w:tcPr>
            <w:tcW w:type="dxa" w:w="2304"/>
            <w:vAlign w:val="center"/>
            <w:tcMar>
              <w:top w:w="75" w:type="dxa"/>
              <w:left w:w="85" w:type="dxa"/>
              <w:bottom w:w="75" w:type="dxa"/>
              <w:right w:w="85" w:type="dxa"/>
            </w:tcMar>
            <w:shd w:fill="F6F8F9"/>
          </w:tcPr>
          <w:p>
            <w:pPr>
              <w:pStyle w:val="TableText"/>
              <w:keepNext w:val="0"/>
              <w:jc w:val="center"/>
            </w:pPr>
            <w:r>
              <w:t>3 / 3</w:t>
            </w:r>
          </w:p>
        </w:tc>
        <w:tc>
          <w:tcPr>
            <w:tcW w:type="dxa" w:w="3744"/>
            <w:vAlign w:val="center"/>
            <w:tcMar>
              <w:top w:w="75" w:type="dxa"/>
              <w:left w:w="85" w:type="dxa"/>
              <w:bottom w:w="75" w:type="dxa"/>
              <w:right w:w="85" w:type="dxa"/>
            </w:tcMar>
            <w:shd w:fill="F6F8F9"/>
          </w:tcPr>
          <w:p>
            <w:pPr>
              <w:pStyle w:val="TableText"/>
              <w:keepNext w:val="0"/>
              <w:jc w:val="center"/>
            </w:pPr>
            <w:r>
              <w:t>32</w:t>
            </w:r>
          </w:p>
        </w:tc>
      </w:tr>
      <w:tr>
        <w:trPr>
          <w:cantSplit/>
        </w:trPr>
        <w:tc>
          <w:tcPr>
            <w:tcW w:type="dxa" w:w="2016"/>
            <w:vAlign w:val="center"/>
            <w:tcMar>
              <w:top w:w="75" w:type="dxa"/>
              <w:left w:w="85" w:type="dxa"/>
              <w:bottom w:w="75" w:type="dxa"/>
              <w:right w:w="85" w:type="dxa"/>
            </w:tcMar>
          </w:tcPr>
          <w:p>
            <w:pPr>
              <w:pStyle w:val="TableText"/>
              <w:keepNext w:val="0"/>
            </w:pPr>
            <w:r>
              <w:t>3</w:t>
            </w:r>
          </w:p>
        </w:tc>
        <w:tc>
          <w:tcPr>
            <w:tcW w:type="dxa" w:w="2160"/>
            <w:vAlign w:val="center"/>
            <w:tcMar>
              <w:top w:w="75" w:type="dxa"/>
              <w:left w:w="85" w:type="dxa"/>
              <w:bottom w:w="75" w:type="dxa"/>
              <w:right w:w="85" w:type="dxa"/>
            </w:tcMar>
          </w:tcPr>
          <w:p>
            <w:pPr>
              <w:pStyle w:val="TableText"/>
              <w:keepNext w:val="0"/>
              <w:jc w:val="center"/>
            </w:pPr>
            <w:r>
              <w:t>2 / 4</w:t>
            </w:r>
          </w:p>
        </w:tc>
        <w:tc>
          <w:tcPr>
            <w:tcW w:type="dxa" w:w="2304"/>
            <w:vAlign w:val="center"/>
            <w:tcMar>
              <w:top w:w="75" w:type="dxa"/>
              <w:left w:w="85" w:type="dxa"/>
              <w:bottom w:w="75" w:type="dxa"/>
              <w:right w:w="85" w:type="dxa"/>
            </w:tcMar>
          </w:tcPr>
          <w:p>
            <w:pPr>
              <w:pStyle w:val="TableText"/>
              <w:keepNext w:val="0"/>
              <w:jc w:val="center"/>
            </w:pPr>
            <w:r>
              <w:t>2 / 3</w:t>
            </w:r>
          </w:p>
        </w:tc>
        <w:tc>
          <w:tcPr>
            <w:tcW w:type="dxa" w:w="3744"/>
            <w:vAlign w:val="center"/>
            <w:tcMar>
              <w:top w:w="75" w:type="dxa"/>
              <w:left w:w="85" w:type="dxa"/>
              <w:bottom w:w="75" w:type="dxa"/>
              <w:right w:w="85" w:type="dxa"/>
            </w:tcMar>
          </w:tcPr>
          <w:p>
            <w:pPr>
              <w:pStyle w:val="TableText"/>
              <w:keepNext w:val="0"/>
              <w:jc w:val="center"/>
            </w:pPr>
            <w:r>
              <w:t>37</w:t>
            </w:r>
          </w:p>
        </w:tc>
      </w:tr>
      <w:tr>
        <w:trPr>
          <w:cantSplit/>
        </w:trPr>
        <w:tc>
          <w:tcPr>
            <w:tcW w:type="dxa" w:w="2016"/>
            <w:vAlign w:val="center"/>
            <w:tcMar>
              <w:top w:w="75" w:type="dxa"/>
              <w:left w:w="85" w:type="dxa"/>
              <w:bottom w:w="75" w:type="dxa"/>
              <w:right w:w="85" w:type="dxa"/>
            </w:tcMar>
            <w:shd w:fill="F6F8F9"/>
          </w:tcPr>
          <w:p>
            <w:pPr>
              <w:pStyle w:val="TableText"/>
              <w:keepNext w:val="0"/>
            </w:pPr>
            <w:r>
              <w:t>4</w:t>
            </w:r>
          </w:p>
        </w:tc>
        <w:tc>
          <w:tcPr>
            <w:tcW w:type="dxa" w:w="2160"/>
            <w:vAlign w:val="center"/>
            <w:tcMar>
              <w:top w:w="75" w:type="dxa"/>
              <w:left w:w="85" w:type="dxa"/>
              <w:bottom w:w="75" w:type="dxa"/>
              <w:right w:w="85" w:type="dxa"/>
            </w:tcMar>
            <w:shd w:fill="F6F8F9"/>
          </w:tcPr>
          <w:p>
            <w:pPr>
              <w:pStyle w:val="TableText"/>
              <w:keepNext w:val="0"/>
              <w:jc w:val="center"/>
            </w:pPr>
            <w:r>
              <w:t>3 / 4</w:t>
            </w:r>
          </w:p>
        </w:tc>
        <w:tc>
          <w:tcPr>
            <w:tcW w:type="dxa" w:w="2304"/>
            <w:vAlign w:val="center"/>
            <w:tcMar>
              <w:top w:w="75" w:type="dxa"/>
              <w:left w:w="85" w:type="dxa"/>
              <w:bottom w:w="75" w:type="dxa"/>
              <w:right w:w="85" w:type="dxa"/>
            </w:tcMar>
            <w:shd w:fill="F6F8F9"/>
          </w:tcPr>
          <w:p>
            <w:pPr>
              <w:pStyle w:val="TableText"/>
              <w:keepNext w:val="0"/>
              <w:jc w:val="center"/>
            </w:pPr>
            <w:r>
              <w:t>3 / 4</w:t>
            </w:r>
          </w:p>
        </w:tc>
        <w:tc>
          <w:tcPr>
            <w:tcW w:type="dxa" w:w="3744"/>
            <w:vAlign w:val="center"/>
            <w:tcMar>
              <w:top w:w="75" w:type="dxa"/>
              <w:left w:w="85" w:type="dxa"/>
              <w:bottom w:w="75" w:type="dxa"/>
              <w:right w:w="85" w:type="dxa"/>
            </w:tcMar>
            <w:shd w:fill="F6F8F9"/>
          </w:tcPr>
          <w:p>
            <w:pPr>
              <w:pStyle w:val="TableText"/>
              <w:keepNext w:val="0"/>
              <w:jc w:val="center"/>
            </w:pPr>
            <w:r>
              <w:t>43</w:t>
            </w:r>
          </w:p>
        </w:tc>
      </w:tr>
      <w:tr>
        <w:trPr>
          <w:cantSplit/>
        </w:trPr>
        <w:tc>
          <w:tcPr>
            <w:tcW w:type="dxa" w:w="2016"/>
            <w:vAlign w:val="center"/>
            <w:tcMar>
              <w:top w:w="75" w:type="dxa"/>
              <w:left w:w="85" w:type="dxa"/>
              <w:bottom w:w="75" w:type="dxa"/>
              <w:right w:w="85" w:type="dxa"/>
            </w:tcMar>
          </w:tcPr>
          <w:p>
            <w:pPr>
              <w:pStyle w:val="TableText"/>
              <w:keepNext w:val="0"/>
            </w:pPr>
            <w:r>
              <w:t>5</w:t>
            </w:r>
          </w:p>
        </w:tc>
        <w:tc>
          <w:tcPr>
            <w:tcW w:type="dxa" w:w="2160"/>
            <w:vAlign w:val="center"/>
            <w:tcMar>
              <w:top w:w="75" w:type="dxa"/>
              <w:left w:w="85" w:type="dxa"/>
              <w:bottom w:w="75" w:type="dxa"/>
              <w:right w:w="85" w:type="dxa"/>
            </w:tcMar>
          </w:tcPr>
          <w:p>
            <w:pPr>
              <w:pStyle w:val="TableText"/>
              <w:keepNext w:val="0"/>
              <w:jc w:val="center"/>
            </w:pPr>
            <w:r>
              <w:t>4 / 5</w:t>
            </w:r>
          </w:p>
        </w:tc>
        <w:tc>
          <w:tcPr>
            <w:tcW w:type="dxa" w:w="2304"/>
            <w:vAlign w:val="center"/>
            <w:tcMar>
              <w:top w:w="75" w:type="dxa"/>
              <w:left w:w="85" w:type="dxa"/>
              <w:bottom w:w="75" w:type="dxa"/>
              <w:right w:w="85" w:type="dxa"/>
            </w:tcMar>
          </w:tcPr>
          <w:p>
            <w:pPr>
              <w:pStyle w:val="TableText"/>
              <w:keepNext w:val="0"/>
              <w:jc w:val="center"/>
            </w:pPr>
            <w:r>
              <w:t>4 / 5</w:t>
            </w:r>
          </w:p>
        </w:tc>
        <w:tc>
          <w:tcPr>
            <w:tcW w:type="dxa" w:w="3744"/>
            <w:vAlign w:val="center"/>
            <w:tcMar>
              <w:top w:w="75" w:type="dxa"/>
              <w:left w:w="85" w:type="dxa"/>
              <w:bottom w:w="75" w:type="dxa"/>
              <w:right w:w="85" w:type="dxa"/>
            </w:tcMar>
          </w:tcPr>
          <w:p>
            <w:pPr>
              <w:pStyle w:val="TableText"/>
              <w:keepNext w:val="0"/>
              <w:jc w:val="center"/>
            </w:pPr>
            <w:r>
              <w:t>49</w:t>
            </w:r>
          </w:p>
        </w:tc>
      </w:tr>
      <w:tr>
        <w:trPr>
          <w:cantSplit/>
        </w:trPr>
        <w:tc>
          <w:tcPr>
            <w:tcW w:type="dxa" w:w="2016"/>
            <w:vAlign w:val="center"/>
            <w:tcMar>
              <w:top w:w="75" w:type="dxa"/>
              <w:left w:w="85" w:type="dxa"/>
              <w:bottom w:w="75" w:type="dxa"/>
              <w:right w:w="85" w:type="dxa"/>
            </w:tcMar>
            <w:shd w:fill="F6F8F9"/>
          </w:tcPr>
          <w:p>
            <w:pPr>
              <w:pStyle w:val="TableText"/>
              <w:keepNext w:val="0"/>
            </w:pPr>
            <w:r>
              <w:t>6</w:t>
            </w:r>
          </w:p>
        </w:tc>
        <w:tc>
          <w:tcPr>
            <w:tcW w:type="dxa" w:w="2160"/>
            <w:vAlign w:val="center"/>
            <w:tcMar>
              <w:top w:w="75" w:type="dxa"/>
              <w:left w:w="85" w:type="dxa"/>
              <w:bottom w:w="75" w:type="dxa"/>
              <w:right w:w="85" w:type="dxa"/>
            </w:tcMar>
            <w:shd w:fill="F6F8F9"/>
          </w:tcPr>
          <w:p>
            <w:pPr>
              <w:pStyle w:val="TableText"/>
              <w:keepNext w:val="0"/>
              <w:jc w:val="center"/>
            </w:pPr>
            <w:r>
              <w:t>4 / 6</w:t>
            </w:r>
          </w:p>
        </w:tc>
        <w:tc>
          <w:tcPr>
            <w:tcW w:type="dxa" w:w="2304"/>
            <w:vAlign w:val="center"/>
            <w:tcMar>
              <w:top w:w="75" w:type="dxa"/>
              <w:left w:w="85" w:type="dxa"/>
              <w:bottom w:w="75" w:type="dxa"/>
              <w:right w:w="85" w:type="dxa"/>
            </w:tcMar>
            <w:shd w:fill="F6F8F9"/>
          </w:tcPr>
          <w:p>
            <w:pPr>
              <w:pStyle w:val="TableText"/>
              <w:keepNext w:val="0"/>
              <w:jc w:val="center"/>
            </w:pPr>
            <w:r>
              <w:t>4 / 6</w:t>
            </w:r>
          </w:p>
        </w:tc>
        <w:tc>
          <w:tcPr>
            <w:tcW w:type="dxa" w:w="3744"/>
            <w:vAlign w:val="center"/>
            <w:tcMar>
              <w:top w:w="75" w:type="dxa"/>
              <w:left w:w="85" w:type="dxa"/>
              <w:bottom w:w="75" w:type="dxa"/>
              <w:right w:w="85" w:type="dxa"/>
            </w:tcMar>
            <w:shd w:fill="F6F8F9"/>
          </w:tcPr>
          <w:p>
            <w:pPr>
              <w:pStyle w:val="TableText"/>
              <w:keepNext w:val="0"/>
              <w:jc w:val="center"/>
            </w:pPr>
            <w:r>
              <w:t>55</w:t>
            </w:r>
          </w:p>
        </w:tc>
      </w:tr>
      <w:tr>
        <w:trPr>
          <w:cantSplit/>
        </w:trPr>
        <w:tc>
          <w:tcPr>
            <w:tcW w:type="dxa" w:w="2016"/>
            <w:vAlign w:val="center"/>
            <w:tcMar>
              <w:top w:w="75" w:type="dxa"/>
              <w:left w:w="85" w:type="dxa"/>
              <w:bottom w:w="75" w:type="dxa"/>
              <w:right w:w="85" w:type="dxa"/>
            </w:tcMar>
          </w:tcPr>
          <w:p>
            <w:pPr>
              <w:pStyle w:val="TableText"/>
              <w:keepNext w:val="0"/>
            </w:pPr>
            <w:r>
              <w:t>7</w:t>
            </w:r>
          </w:p>
        </w:tc>
        <w:tc>
          <w:tcPr>
            <w:tcW w:type="dxa" w:w="2160"/>
            <w:vAlign w:val="center"/>
            <w:tcMar>
              <w:top w:w="75" w:type="dxa"/>
              <w:left w:w="85" w:type="dxa"/>
              <w:bottom w:w="75" w:type="dxa"/>
              <w:right w:w="85" w:type="dxa"/>
            </w:tcMar>
          </w:tcPr>
          <w:p>
            <w:pPr>
              <w:pStyle w:val="TableText"/>
              <w:keepNext w:val="0"/>
              <w:jc w:val="center"/>
            </w:pPr>
            <w:r>
              <w:t>5 / 6</w:t>
            </w:r>
          </w:p>
        </w:tc>
        <w:tc>
          <w:tcPr>
            <w:tcW w:type="dxa" w:w="2304"/>
            <w:vAlign w:val="center"/>
            <w:tcMar>
              <w:top w:w="75" w:type="dxa"/>
              <w:left w:w="85" w:type="dxa"/>
              <w:bottom w:w="75" w:type="dxa"/>
              <w:right w:w="85" w:type="dxa"/>
            </w:tcMar>
          </w:tcPr>
          <w:p>
            <w:pPr>
              <w:pStyle w:val="TableText"/>
              <w:keepNext w:val="0"/>
              <w:jc w:val="center"/>
            </w:pPr>
            <w:r>
              <w:t>4 / 7</w:t>
            </w:r>
          </w:p>
        </w:tc>
        <w:tc>
          <w:tcPr>
            <w:tcW w:type="dxa" w:w="3744"/>
            <w:vAlign w:val="center"/>
            <w:tcMar>
              <w:top w:w="75" w:type="dxa"/>
              <w:left w:w="85" w:type="dxa"/>
              <w:bottom w:w="75" w:type="dxa"/>
              <w:right w:w="85" w:type="dxa"/>
            </w:tcMar>
          </w:tcPr>
          <w:p>
            <w:pPr>
              <w:pStyle w:val="TableText"/>
              <w:keepNext w:val="0"/>
              <w:jc w:val="center"/>
            </w:pPr>
            <w:r>
              <w:t>60</w:t>
            </w:r>
          </w:p>
        </w:tc>
      </w:tr>
      <w:tr>
        <w:trPr>
          <w:cantSplit/>
        </w:trPr>
        <w:tc>
          <w:tcPr>
            <w:tcW w:type="dxa" w:w="2016"/>
            <w:vAlign w:val="center"/>
            <w:tcMar>
              <w:top w:w="75" w:type="dxa"/>
              <w:left w:w="85" w:type="dxa"/>
              <w:bottom w:w="75" w:type="dxa"/>
              <w:right w:w="85" w:type="dxa"/>
            </w:tcMar>
            <w:shd w:fill="F6F8F9"/>
          </w:tcPr>
          <w:p>
            <w:pPr>
              <w:pStyle w:val="TableText"/>
              <w:keepNext w:val="0"/>
            </w:pPr>
            <w:r>
              <w:t>8</w:t>
            </w:r>
          </w:p>
        </w:tc>
        <w:tc>
          <w:tcPr>
            <w:tcW w:type="dxa" w:w="2160"/>
            <w:vAlign w:val="center"/>
            <w:tcMar>
              <w:top w:w="75" w:type="dxa"/>
              <w:left w:w="85" w:type="dxa"/>
              <w:bottom w:w="75" w:type="dxa"/>
              <w:right w:w="85" w:type="dxa"/>
            </w:tcMar>
            <w:shd w:fill="F6F8F9"/>
          </w:tcPr>
          <w:p>
            <w:pPr>
              <w:pStyle w:val="TableText"/>
              <w:keepNext w:val="0"/>
              <w:jc w:val="center"/>
            </w:pPr>
            <w:r>
              <w:t>5 / 7</w:t>
            </w:r>
          </w:p>
        </w:tc>
        <w:tc>
          <w:tcPr>
            <w:tcW w:type="dxa" w:w="2304"/>
            <w:vAlign w:val="center"/>
            <w:tcMar>
              <w:top w:w="75" w:type="dxa"/>
              <w:left w:w="85" w:type="dxa"/>
              <w:bottom w:w="75" w:type="dxa"/>
              <w:right w:w="85" w:type="dxa"/>
            </w:tcMar>
            <w:shd w:fill="F6F8F9"/>
          </w:tcPr>
          <w:p>
            <w:pPr>
              <w:pStyle w:val="TableText"/>
              <w:keepNext w:val="0"/>
              <w:jc w:val="center"/>
            </w:pPr>
            <w:r>
              <w:t>5 / 7</w:t>
            </w:r>
          </w:p>
        </w:tc>
        <w:tc>
          <w:tcPr>
            <w:tcW w:type="dxa" w:w="3744"/>
            <w:vAlign w:val="center"/>
            <w:tcMar>
              <w:top w:w="75" w:type="dxa"/>
              <w:left w:w="85" w:type="dxa"/>
              <w:bottom w:w="75" w:type="dxa"/>
              <w:right w:w="85" w:type="dxa"/>
            </w:tcMar>
            <w:shd w:fill="F6F8F9"/>
          </w:tcPr>
          <w:p>
            <w:pPr>
              <w:pStyle w:val="TableText"/>
              <w:keepNext w:val="0"/>
              <w:jc w:val="center"/>
            </w:pPr>
            <w:r>
              <w:t>67</w:t>
            </w:r>
          </w:p>
        </w:tc>
      </w:tr>
      <w:tr>
        <w:trPr>
          <w:cantSplit/>
        </w:trPr>
        <w:tc>
          <w:tcPr>
            <w:tcW w:type="dxa" w:w="2016"/>
            <w:vAlign w:val="center"/>
            <w:tcMar>
              <w:top w:w="75" w:type="dxa"/>
              <w:left w:w="85" w:type="dxa"/>
              <w:bottom w:w="75" w:type="dxa"/>
              <w:right w:w="85" w:type="dxa"/>
            </w:tcMar>
          </w:tcPr>
          <w:p>
            <w:pPr>
              <w:pStyle w:val="TableText"/>
              <w:keepNext w:val="0"/>
            </w:pPr>
            <w:r>
              <w:t>9</w:t>
            </w:r>
          </w:p>
        </w:tc>
        <w:tc>
          <w:tcPr>
            <w:tcW w:type="dxa" w:w="2160"/>
            <w:vAlign w:val="center"/>
            <w:tcMar>
              <w:top w:w="75" w:type="dxa"/>
              <w:left w:w="85" w:type="dxa"/>
              <w:bottom w:w="75" w:type="dxa"/>
              <w:right w:w="85" w:type="dxa"/>
            </w:tcMar>
          </w:tcPr>
          <w:p>
            <w:pPr>
              <w:pStyle w:val="TableText"/>
              <w:keepNext w:val="0"/>
              <w:jc w:val="center"/>
            </w:pPr>
            <w:r>
              <w:t>5 / 9</w:t>
            </w:r>
          </w:p>
        </w:tc>
        <w:tc>
          <w:tcPr>
            <w:tcW w:type="dxa" w:w="2304"/>
            <w:vAlign w:val="center"/>
            <w:tcMar>
              <w:top w:w="75" w:type="dxa"/>
              <w:left w:w="85" w:type="dxa"/>
              <w:bottom w:w="75" w:type="dxa"/>
              <w:right w:w="85" w:type="dxa"/>
            </w:tcMar>
          </w:tcPr>
          <w:p>
            <w:pPr>
              <w:pStyle w:val="TableText"/>
              <w:keepNext w:val="0"/>
              <w:jc w:val="center"/>
            </w:pPr>
            <w:r>
              <w:t>6 / 8</w:t>
            </w:r>
          </w:p>
        </w:tc>
        <w:tc>
          <w:tcPr>
            <w:tcW w:type="dxa" w:w="3744"/>
            <w:vAlign w:val="center"/>
            <w:tcMar>
              <w:top w:w="75" w:type="dxa"/>
              <w:left w:w="85" w:type="dxa"/>
              <w:bottom w:w="75" w:type="dxa"/>
              <w:right w:w="85" w:type="dxa"/>
            </w:tcMar>
          </w:tcPr>
          <w:p>
            <w:pPr>
              <w:pStyle w:val="TableText"/>
              <w:keepNext w:val="0"/>
              <w:jc w:val="center"/>
            </w:pPr>
            <w:r>
              <w:t>76</w:t>
            </w:r>
          </w:p>
        </w:tc>
      </w:tr>
      <w:tr>
        <w:trPr>
          <w:cantSplit/>
        </w:trPr>
        <w:tc>
          <w:tcPr>
            <w:tcW w:type="dxa" w:w="2016"/>
            <w:vAlign w:val="center"/>
            <w:tcMar>
              <w:top w:w="75" w:type="dxa"/>
              <w:left w:w="85" w:type="dxa"/>
              <w:bottom w:w="75" w:type="dxa"/>
              <w:right w:w="85" w:type="dxa"/>
            </w:tcMar>
            <w:shd w:fill="F6F8F9"/>
          </w:tcPr>
          <w:p>
            <w:pPr>
              <w:pStyle w:val="TableText"/>
              <w:keepNext w:val="0"/>
            </w:pPr>
            <w:r>
              <w:t>10</w:t>
            </w:r>
          </w:p>
        </w:tc>
        <w:tc>
          <w:tcPr>
            <w:tcW w:type="dxa" w:w="2160"/>
            <w:vAlign w:val="center"/>
            <w:tcMar>
              <w:top w:w="75" w:type="dxa"/>
              <w:left w:w="85" w:type="dxa"/>
              <w:bottom w:w="75" w:type="dxa"/>
              <w:right w:w="85" w:type="dxa"/>
            </w:tcMar>
            <w:shd w:fill="F6F8F9"/>
          </w:tcPr>
          <w:p>
            <w:pPr>
              <w:pStyle w:val="TableText"/>
              <w:keepNext w:val="0"/>
              <w:jc w:val="center"/>
            </w:pPr>
            <w:r>
              <w:t>5 / 6</w:t>
            </w:r>
          </w:p>
        </w:tc>
        <w:tc>
          <w:tcPr>
            <w:tcW w:type="dxa" w:w="2304"/>
            <w:vAlign w:val="center"/>
            <w:tcMar>
              <w:top w:w="75" w:type="dxa"/>
              <w:left w:w="85" w:type="dxa"/>
              <w:bottom w:w="75" w:type="dxa"/>
              <w:right w:w="85" w:type="dxa"/>
            </w:tcMar>
            <w:shd w:fill="F6F8F9"/>
          </w:tcPr>
          <w:p>
            <w:pPr>
              <w:pStyle w:val="TableText"/>
              <w:keepNext w:val="0"/>
              <w:jc w:val="center"/>
            </w:pPr>
            <w:r>
              <w:t>4 / 7</w:t>
            </w:r>
          </w:p>
        </w:tc>
        <w:tc>
          <w:tcPr>
            <w:tcW w:type="dxa" w:w="3744"/>
            <w:vAlign w:val="center"/>
            <w:tcMar>
              <w:top w:w="75" w:type="dxa"/>
              <w:left w:w="85" w:type="dxa"/>
              <w:bottom w:w="75" w:type="dxa"/>
              <w:right w:w="85" w:type="dxa"/>
            </w:tcMar>
            <w:shd w:fill="F6F8F9"/>
          </w:tcPr>
          <w:p>
            <w:pPr>
              <w:pStyle w:val="TableText"/>
              <w:keepNext w:val="0"/>
              <w:jc w:val="center"/>
            </w:pPr>
            <w:r>
              <w:t>60</w:t>
            </w:r>
          </w:p>
        </w:tc>
      </w:tr>
    </w:tbl>
    <w:p>
      <w:pPr>
        <w:spacing w:after="40" w:before="0" w:line="40" w:lineRule="exact"/>
      </w:pPr>
      <w:r>
        <w:rPr>
          <w:sz w:val="4"/>
        </w:rPr>
      </w:r>
    </w:p>
    <w:p>
      <w:pPr/>
      <w:r>
        <w:t>M: inspected M01 configuration, not a 727 server table. F04 gives 56 rather than 55 for wave-6 healer HP: even OSRS-derived sources disagree.</w:t>
      </w:r>
    </w:p>
    <w:p>
      <w:pPr/>
      <w:r>
        <w:t>A cap of five and a total of nine means that reserve creatures must enter later, not that nine spawn at the initial epoch or that the wave ends after five kills. Whether a slot is freed at kill credit or final despawn is a distinct scheduling rule. No complete July fighter/ranger active-cap or weighted-spawn table was recovered. [R/U]</w:t>
      </w:r>
    </w:p>
    <w:p>
      <w:pPr>
        <w:pStyle w:val="Heading2"/>
      </w:pPr>
      <w:r>
        <w:t>7.3 Period creature profiles and conflicting rows</w:t>
      </w:r>
    </w:p>
    <w:p>
      <w:pPr/>
      <w:r>
        <w:t>The following compact register uses the individual Fighter/Ranger legacy pages as its baseline and exposes the competing gameplay-table entries separately. It is a sourced candidate profile, not a declaration that those pages recover exact server stats. [B/X: H05-H06]</w:t>
      </w:r>
    </w:p>
    <w:p>
      <w:pPr>
        <w:pStyle w:val="Caption"/>
        <w:keepNext/>
        <w:spacing w:before="80"/>
      </w:pPr>
      <w:r>
        <w:t>Table 46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720"/>
        <w:gridCol w:w="1901"/>
        <w:gridCol w:w="1901"/>
        <w:gridCol w:w="1901"/>
        <w:gridCol w:w="1901"/>
        <w:gridCol w:w="1901"/>
      </w:tblGrid>
      <w:tr>
        <w:trPr>
          <w:cantSplit/>
          <w:tblHeader w:val="true"/>
        </w:trPr>
        <w:tc>
          <w:tcPr>
            <w:tcW w:type="dxa" w:w="720"/>
            <w:vAlign w:val="center"/>
            <w:tcMar>
              <w:top w:w="75" w:type="dxa"/>
              <w:left w:w="85" w:type="dxa"/>
              <w:bottom w:w="75" w:type="dxa"/>
              <w:right w:w="85" w:type="dxa"/>
            </w:tcMar>
            <w:shd w:fill="E5EEF0"/>
          </w:tcPr>
          <w:p>
            <w:pPr>
              <w:pStyle w:val="TableText"/>
              <w:keepNext w:val="0"/>
              <w:jc w:val="center"/>
            </w:pPr>
            <w:r>
              <w:rPr>
                <w:b/>
              </w:rPr>
              <w:t>Wave</w:t>
            </w:r>
          </w:p>
        </w:tc>
        <w:tc>
          <w:tcPr>
            <w:tcW w:type="dxa" w:w="1901"/>
            <w:vAlign w:val="center"/>
            <w:tcMar>
              <w:top w:w="75" w:type="dxa"/>
              <w:left w:w="85" w:type="dxa"/>
              <w:bottom w:w="75" w:type="dxa"/>
              <w:right w:w="85" w:type="dxa"/>
            </w:tcMar>
            <w:shd w:fill="E5EEF0"/>
          </w:tcPr>
          <w:p>
            <w:pPr>
              <w:pStyle w:val="TableText"/>
              <w:keepNext w:val="0"/>
              <w:jc w:val="center"/>
            </w:pPr>
            <w:r>
              <w:rPr>
                <w:b/>
              </w:rPr>
              <w:t>Fighter combat</w:t>
            </w:r>
          </w:p>
        </w:tc>
        <w:tc>
          <w:tcPr>
            <w:tcW w:type="dxa" w:w="1901"/>
            <w:vAlign w:val="center"/>
            <w:tcMar>
              <w:top w:w="75" w:type="dxa"/>
              <w:left w:w="85" w:type="dxa"/>
              <w:bottom w:w="75" w:type="dxa"/>
              <w:right w:w="85" w:type="dxa"/>
            </w:tcMar>
            <w:shd w:fill="E5EEF0"/>
          </w:tcPr>
          <w:p>
            <w:pPr>
              <w:pStyle w:val="TableText"/>
              <w:keepNext w:val="0"/>
              <w:jc w:val="center"/>
            </w:pPr>
            <w:r>
              <w:rPr>
                <w:b/>
              </w:rPr>
              <w:t>Fighter LP</w:t>
            </w:r>
          </w:p>
        </w:tc>
        <w:tc>
          <w:tcPr>
            <w:tcW w:type="dxa" w:w="1901"/>
            <w:vAlign w:val="center"/>
            <w:tcMar>
              <w:top w:w="75" w:type="dxa"/>
              <w:left w:w="85" w:type="dxa"/>
              <w:bottom w:w="75" w:type="dxa"/>
              <w:right w:w="85" w:type="dxa"/>
            </w:tcMar>
            <w:shd w:fill="E5EEF0"/>
          </w:tcPr>
          <w:p>
            <w:pPr>
              <w:pStyle w:val="TableText"/>
              <w:keepNext w:val="0"/>
              <w:jc w:val="center"/>
            </w:pPr>
            <w:r>
              <w:rPr>
                <w:b/>
              </w:rPr>
              <w:t>Ranger combat</w:t>
            </w:r>
          </w:p>
        </w:tc>
        <w:tc>
          <w:tcPr>
            <w:tcW w:type="dxa" w:w="1901"/>
            <w:vAlign w:val="center"/>
            <w:tcMar>
              <w:top w:w="75" w:type="dxa"/>
              <w:left w:w="85" w:type="dxa"/>
              <w:bottom w:w="75" w:type="dxa"/>
              <w:right w:w="85" w:type="dxa"/>
            </w:tcMar>
            <w:shd w:fill="E5EEF0"/>
          </w:tcPr>
          <w:p>
            <w:pPr>
              <w:pStyle w:val="TableText"/>
              <w:keepNext w:val="0"/>
              <w:jc w:val="center"/>
            </w:pPr>
            <w:r>
              <w:rPr>
                <w:b/>
              </w:rPr>
              <w:t>Ranger LP</w:t>
            </w:r>
          </w:p>
        </w:tc>
        <w:tc>
          <w:tcPr>
            <w:tcW w:type="dxa" w:w="1901"/>
            <w:vAlign w:val="center"/>
            <w:tcMar>
              <w:top w:w="75" w:type="dxa"/>
              <w:left w:w="85" w:type="dxa"/>
              <w:bottom w:w="75" w:type="dxa"/>
              <w:right w:w="85" w:type="dxa"/>
            </w:tcMar>
            <w:shd w:fill="E5EEF0"/>
          </w:tcPr>
          <w:p>
            <w:pPr>
              <w:pStyle w:val="TableText"/>
              <w:keepNext w:val="0"/>
              <w:jc w:val="center"/>
            </w:pPr>
            <w:r>
              <w:rPr>
                <w:b/>
              </w:rPr>
              <w:t>Historical healer LP</w:t>
            </w:r>
          </w:p>
        </w:tc>
      </w:tr>
      <w:tr>
        <w:trPr>
          <w:cantSplit/>
        </w:trPr>
        <w:tc>
          <w:tcPr>
            <w:tcW w:type="dxa" w:w="720"/>
            <w:vAlign w:val="center"/>
            <w:tcMar>
              <w:top w:w="75" w:type="dxa"/>
              <w:left w:w="85" w:type="dxa"/>
              <w:bottom w:w="75" w:type="dxa"/>
              <w:right w:w="85" w:type="dxa"/>
            </w:tcMar>
          </w:tcPr>
          <w:p>
            <w:pPr>
              <w:pStyle w:val="TableText"/>
              <w:keepNext w:val="0"/>
              <w:jc w:val="center"/>
            </w:pPr>
            <w:r>
              <w:t>1</w:t>
            </w:r>
          </w:p>
        </w:tc>
        <w:tc>
          <w:tcPr>
            <w:tcW w:type="dxa" w:w="1901"/>
            <w:vAlign w:val="center"/>
            <w:tcMar>
              <w:top w:w="75" w:type="dxa"/>
              <w:left w:w="85" w:type="dxa"/>
              <w:bottom w:w="75" w:type="dxa"/>
              <w:right w:w="85" w:type="dxa"/>
            </w:tcMar>
          </w:tcPr>
          <w:p>
            <w:pPr>
              <w:pStyle w:val="TableText"/>
              <w:keepNext w:val="0"/>
              <w:jc w:val="center"/>
            </w:pPr>
            <w:r>
              <w:t>30</w:t>
            </w:r>
          </w:p>
        </w:tc>
        <w:tc>
          <w:tcPr>
            <w:tcW w:type="dxa" w:w="1901"/>
            <w:vAlign w:val="center"/>
            <w:tcMar>
              <w:top w:w="75" w:type="dxa"/>
              <w:left w:w="85" w:type="dxa"/>
              <w:bottom w:w="75" w:type="dxa"/>
              <w:right w:w="85" w:type="dxa"/>
            </w:tcMar>
          </w:tcPr>
          <w:p>
            <w:pPr>
              <w:pStyle w:val="TableText"/>
              <w:keepNext w:val="0"/>
              <w:jc w:val="center"/>
            </w:pPr>
            <w:r>
              <w:t>280</w:t>
            </w:r>
          </w:p>
        </w:tc>
        <w:tc>
          <w:tcPr>
            <w:tcW w:type="dxa" w:w="1901"/>
            <w:vAlign w:val="center"/>
            <w:tcMar>
              <w:top w:w="75" w:type="dxa"/>
              <w:left w:w="85" w:type="dxa"/>
              <w:bottom w:w="75" w:type="dxa"/>
              <w:right w:w="85" w:type="dxa"/>
            </w:tcMar>
          </w:tcPr>
          <w:p>
            <w:pPr>
              <w:pStyle w:val="TableText"/>
              <w:keepNext w:val="0"/>
              <w:jc w:val="center"/>
            </w:pPr>
            <w:r>
              <w:t>21</w:t>
            </w:r>
          </w:p>
        </w:tc>
        <w:tc>
          <w:tcPr>
            <w:tcW w:type="dxa" w:w="1901"/>
            <w:vAlign w:val="center"/>
            <w:tcMar>
              <w:top w:w="75" w:type="dxa"/>
              <w:left w:w="85" w:type="dxa"/>
              <w:bottom w:w="75" w:type="dxa"/>
              <w:right w:w="85" w:type="dxa"/>
            </w:tcMar>
          </w:tcPr>
          <w:p>
            <w:pPr>
              <w:pStyle w:val="TableText"/>
              <w:keepNext w:val="0"/>
              <w:jc w:val="center"/>
            </w:pPr>
            <w:r>
              <w:t>200</w:t>
            </w:r>
          </w:p>
        </w:tc>
        <w:tc>
          <w:tcPr>
            <w:tcW w:type="dxa" w:w="1901"/>
            <w:vAlign w:val="center"/>
            <w:tcMar>
              <w:top w:w="75" w:type="dxa"/>
              <w:left w:w="85" w:type="dxa"/>
              <w:bottom w:w="75" w:type="dxa"/>
              <w:right w:w="85" w:type="dxa"/>
            </w:tcMar>
          </w:tcPr>
          <w:p>
            <w:pPr>
              <w:pStyle w:val="TableText"/>
              <w:keepNext w:val="0"/>
              <w:jc w:val="center"/>
            </w:pPr>
            <w:r>
              <w:t>220</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2</w:t>
            </w:r>
          </w:p>
        </w:tc>
        <w:tc>
          <w:tcPr>
            <w:tcW w:type="dxa" w:w="1901"/>
            <w:vAlign w:val="center"/>
            <w:tcMar>
              <w:top w:w="75" w:type="dxa"/>
              <w:left w:w="85" w:type="dxa"/>
              <w:bottom w:w="75" w:type="dxa"/>
              <w:right w:w="85" w:type="dxa"/>
            </w:tcMar>
            <w:shd w:fill="F6F8F9"/>
          </w:tcPr>
          <w:p>
            <w:pPr>
              <w:pStyle w:val="TableText"/>
              <w:keepNext w:val="0"/>
              <w:jc w:val="center"/>
            </w:pPr>
            <w:r>
              <w:t>35*</w:t>
            </w:r>
          </w:p>
        </w:tc>
        <w:tc>
          <w:tcPr>
            <w:tcW w:type="dxa" w:w="1901"/>
            <w:vAlign w:val="center"/>
            <w:tcMar>
              <w:top w:w="75" w:type="dxa"/>
              <w:left w:w="85" w:type="dxa"/>
              <w:bottom w:w="75" w:type="dxa"/>
              <w:right w:w="85" w:type="dxa"/>
            </w:tcMar>
            <w:shd w:fill="F6F8F9"/>
          </w:tcPr>
          <w:p>
            <w:pPr>
              <w:pStyle w:val="TableText"/>
              <w:keepNext w:val="0"/>
              <w:jc w:val="center"/>
            </w:pPr>
            <w:r>
              <w:t>290</w:t>
            </w:r>
          </w:p>
        </w:tc>
        <w:tc>
          <w:tcPr>
            <w:tcW w:type="dxa" w:w="1901"/>
            <w:vAlign w:val="center"/>
            <w:tcMar>
              <w:top w:w="75" w:type="dxa"/>
              <w:left w:w="85" w:type="dxa"/>
              <w:bottom w:w="75" w:type="dxa"/>
              <w:right w:w="85" w:type="dxa"/>
            </w:tcMar>
            <w:shd w:fill="F6F8F9"/>
          </w:tcPr>
          <w:p>
            <w:pPr>
              <w:pStyle w:val="TableText"/>
              <w:keepNext w:val="0"/>
              <w:jc w:val="center"/>
            </w:pPr>
            <w:r>
              <w:t>25</w:t>
            </w:r>
          </w:p>
        </w:tc>
        <w:tc>
          <w:tcPr>
            <w:tcW w:type="dxa" w:w="1901"/>
            <w:vAlign w:val="center"/>
            <w:tcMar>
              <w:top w:w="75" w:type="dxa"/>
              <w:left w:w="85" w:type="dxa"/>
              <w:bottom w:w="75" w:type="dxa"/>
              <w:right w:w="85" w:type="dxa"/>
            </w:tcMar>
            <w:shd w:fill="F6F8F9"/>
          </w:tcPr>
          <w:p>
            <w:pPr>
              <w:pStyle w:val="TableText"/>
              <w:keepNext w:val="0"/>
              <w:jc w:val="center"/>
            </w:pPr>
            <w:r>
              <w:t>280</w:t>
            </w:r>
          </w:p>
        </w:tc>
        <w:tc>
          <w:tcPr>
            <w:tcW w:type="dxa" w:w="1901"/>
            <w:vAlign w:val="center"/>
            <w:tcMar>
              <w:top w:w="75" w:type="dxa"/>
              <w:left w:w="85" w:type="dxa"/>
              <w:bottom w:w="75" w:type="dxa"/>
              <w:right w:w="85" w:type="dxa"/>
            </w:tcMar>
            <w:shd w:fill="F6F8F9"/>
          </w:tcPr>
          <w:p>
            <w:pPr>
              <w:pStyle w:val="TableText"/>
              <w:keepNext w:val="0"/>
              <w:jc w:val="center"/>
            </w:pPr>
            <w:r>
              <w:t>270</w:t>
            </w:r>
          </w:p>
        </w:tc>
      </w:tr>
      <w:tr>
        <w:trPr>
          <w:cantSplit/>
        </w:trPr>
        <w:tc>
          <w:tcPr>
            <w:tcW w:type="dxa" w:w="720"/>
            <w:vAlign w:val="center"/>
            <w:tcMar>
              <w:top w:w="75" w:type="dxa"/>
              <w:left w:w="85" w:type="dxa"/>
              <w:bottom w:w="75" w:type="dxa"/>
              <w:right w:w="85" w:type="dxa"/>
            </w:tcMar>
          </w:tcPr>
          <w:p>
            <w:pPr>
              <w:pStyle w:val="TableText"/>
              <w:keepNext w:val="0"/>
              <w:jc w:val="center"/>
            </w:pPr>
            <w:r>
              <w:t>3</w:t>
            </w:r>
          </w:p>
        </w:tc>
        <w:tc>
          <w:tcPr>
            <w:tcW w:type="dxa" w:w="1901"/>
            <w:vAlign w:val="center"/>
            <w:tcMar>
              <w:top w:w="75" w:type="dxa"/>
              <w:left w:w="85" w:type="dxa"/>
              <w:bottom w:w="75" w:type="dxa"/>
              <w:right w:w="85" w:type="dxa"/>
            </w:tcMar>
          </w:tcPr>
          <w:p>
            <w:pPr>
              <w:pStyle w:val="TableText"/>
              <w:keepNext w:val="0"/>
              <w:jc w:val="center"/>
            </w:pPr>
            <w:r>
              <w:t>37</w:t>
            </w:r>
          </w:p>
        </w:tc>
        <w:tc>
          <w:tcPr>
            <w:tcW w:type="dxa" w:w="1901"/>
            <w:vAlign w:val="center"/>
            <w:tcMar>
              <w:top w:w="75" w:type="dxa"/>
              <w:left w:w="85" w:type="dxa"/>
              <w:bottom w:w="75" w:type="dxa"/>
              <w:right w:w="85" w:type="dxa"/>
            </w:tcMar>
          </w:tcPr>
          <w:p>
            <w:pPr>
              <w:pStyle w:val="TableText"/>
              <w:keepNext w:val="0"/>
              <w:jc w:val="center"/>
            </w:pPr>
            <w:r>
              <w:t>320</w:t>
            </w:r>
          </w:p>
        </w:tc>
        <w:tc>
          <w:tcPr>
            <w:tcW w:type="dxa" w:w="1901"/>
            <w:vAlign w:val="center"/>
            <w:tcMar>
              <w:top w:w="75" w:type="dxa"/>
              <w:left w:w="85" w:type="dxa"/>
              <w:bottom w:w="75" w:type="dxa"/>
              <w:right w:w="85" w:type="dxa"/>
            </w:tcMar>
          </w:tcPr>
          <w:p>
            <w:pPr>
              <w:pStyle w:val="TableText"/>
              <w:keepNext w:val="0"/>
              <w:jc w:val="center"/>
            </w:pPr>
            <w:r>
              <w:t>32</w:t>
            </w:r>
          </w:p>
        </w:tc>
        <w:tc>
          <w:tcPr>
            <w:tcW w:type="dxa" w:w="1901"/>
            <w:vAlign w:val="center"/>
            <w:tcMar>
              <w:top w:w="75" w:type="dxa"/>
              <w:left w:w="85" w:type="dxa"/>
              <w:bottom w:w="75" w:type="dxa"/>
              <w:right w:w="85" w:type="dxa"/>
            </w:tcMar>
          </w:tcPr>
          <w:p>
            <w:pPr>
              <w:pStyle w:val="TableText"/>
              <w:keepNext w:val="0"/>
              <w:jc w:val="center"/>
            </w:pPr>
            <w:r>
              <w:t>290</w:t>
            </w:r>
          </w:p>
        </w:tc>
        <w:tc>
          <w:tcPr>
            <w:tcW w:type="dxa" w:w="1901"/>
            <w:vAlign w:val="center"/>
            <w:tcMar>
              <w:top w:w="75" w:type="dxa"/>
              <w:left w:w="85" w:type="dxa"/>
              <w:bottom w:w="75" w:type="dxa"/>
              <w:right w:w="85" w:type="dxa"/>
            </w:tcMar>
          </w:tcPr>
          <w:p>
            <w:pPr>
              <w:pStyle w:val="TableText"/>
              <w:keepNext w:val="0"/>
              <w:jc w:val="center"/>
            </w:pPr>
            <w:r>
              <w:t>320</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4</w:t>
            </w:r>
          </w:p>
        </w:tc>
        <w:tc>
          <w:tcPr>
            <w:tcW w:type="dxa" w:w="1901"/>
            <w:vAlign w:val="center"/>
            <w:tcMar>
              <w:top w:w="75" w:type="dxa"/>
              <w:left w:w="85" w:type="dxa"/>
              <w:bottom w:w="75" w:type="dxa"/>
              <w:right w:w="85" w:type="dxa"/>
            </w:tcMar>
            <w:shd w:fill="F6F8F9"/>
          </w:tcPr>
          <w:p>
            <w:pPr>
              <w:pStyle w:val="TableText"/>
              <w:keepNext w:val="0"/>
              <w:jc w:val="center"/>
            </w:pPr>
            <w:r>
              <w:t>42</w:t>
            </w:r>
          </w:p>
        </w:tc>
        <w:tc>
          <w:tcPr>
            <w:tcW w:type="dxa" w:w="1901"/>
            <w:vAlign w:val="center"/>
            <w:tcMar>
              <w:top w:w="75" w:type="dxa"/>
              <w:left w:w="85" w:type="dxa"/>
              <w:bottom w:w="75" w:type="dxa"/>
              <w:right w:w="85" w:type="dxa"/>
            </w:tcMar>
            <w:shd w:fill="F6F8F9"/>
          </w:tcPr>
          <w:p>
            <w:pPr>
              <w:pStyle w:val="TableText"/>
              <w:keepNext w:val="0"/>
              <w:jc w:val="center"/>
            </w:pPr>
            <w:r>
              <w:t>370</w:t>
            </w:r>
          </w:p>
        </w:tc>
        <w:tc>
          <w:tcPr>
            <w:tcW w:type="dxa" w:w="1901"/>
            <w:vAlign w:val="center"/>
            <w:tcMar>
              <w:top w:w="75" w:type="dxa"/>
              <w:left w:w="85" w:type="dxa"/>
              <w:bottom w:w="75" w:type="dxa"/>
              <w:right w:w="85" w:type="dxa"/>
            </w:tcMar>
            <w:shd w:fill="F6F8F9"/>
          </w:tcPr>
          <w:p>
            <w:pPr>
              <w:pStyle w:val="TableText"/>
              <w:keepNext w:val="0"/>
              <w:jc w:val="center"/>
            </w:pPr>
            <w:r>
              <w:t>38</w:t>
            </w:r>
          </w:p>
        </w:tc>
        <w:tc>
          <w:tcPr>
            <w:tcW w:type="dxa" w:w="1901"/>
            <w:vAlign w:val="center"/>
            <w:tcMar>
              <w:top w:w="75" w:type="dxa"/>
              <w:left w:w="85" w:type="dxa"/>
              <w:bottom w:w="75" w:type="dxa"/>
              <w:right w:w="85" w:type="dxa"/>
            </w:tcMar>
            <w:shd w:fill="F6F8F9"/>
          </w:tcPr>
          <w:p>
            <w:pPr>
              <w:pStyle w:val="TableText"/>
              <w:keepNext w:val="0"/>
              <w:jc w:val="center"/>
            </w:pPr>
            <w:r>
              <w:t>340</w:t>
            </w:r>
          </w:p>
        </w:tc>
        <w:tc>
          <w:tcPr>
            <w:tcW w:type="dxa" w:w="1901"/>
            <w:vAlign w:val="center"/>
            <w:tcMar>
              <w:top w:w="75" w:type="dxa"/>
              <w:left w:w="85" w:type="dxa"/>
              <w:bottom w:w="75" w:type="dxa"/>
              <w:right w:w="85" w:type="dxa"/>
            </w:tcMar>
            <w:shd w:fill="F6F8F9"/>
          </w:tcPr>
          <w:p>
            <w:pPr>
              <w:pStyle w:val="TableText"/>
              <w:keepNext w:val="0"/>
              <w:jc w:val="center"/>
            </w:pPr>
            <w:r>
              <w:t>380</w:t>
            </w:r>
          </w:p>
        </w:tc>
      </w:tr>
      <w:tr>
        <w:trPr>
          <w:cantSplit/>
        </w:trPr>
        <w:tc>
          <w:tcPr>
            <w:tcW w:type="dxa" w:w="720"/>
            <w:vAlign w:val="center"/>
            <w:tcMar>
              <w:top w:w="75" w:type="dxa"/>
              <w:left w:w="85" w:type="dxa"/>
              <w:bottom w:w="75" w:type="dxa"/>
              <w:right w:w="85" w:type="dxa"/>
            </w:tcMar>
          </w:tcPr>
          <w:p>
            <w:pPr>
              <w:pStyle w:val="TableText"/>
              <w:keepNext w:val="0"/>
              <w:jc w:val="center"/>
            </w:pPr>
            <w:r>
              <w:t>5</w:t>
            </w:r>
          </w:p>
        </w:tc>
        <w:tc>
          <w:tcPr>
            <w:tcW w:type="dxa" w:w="1901"/>
            <w:vAlign w:val="center"/>
            <w:tcMar>
              <w:top w:w="75" w:type="dxa"/>
              <w:left w:w="85" w:type="dxa"/>
              <w:bottom w:w="75" w:type="dxa"/>
              <w:right w:w="85" w:type="dxa"/>
            </w:tcMar>
          </w:tcPr>
          <w:p>
            <w:pPr>
              <w:pStyle w:val="TableText"/>
              <w:keepNext w:val="0"/>
              <w:jc w:val="center"/>
            </w:pPr>
            <w:r>
              <w:t>47</w:t>
            </w:r>
          </w:p>
        </w:tc>
        <w:tc>
          <w:tcPr>
            <w:tcW w:type="dxa" w:w="1901"/>
            <w:vAlign w:val="center"/>
            <w:tcMar>
              <w:top w:w="75" w:type="dxa"/>
              <w:left w:w="85" w:type="dxa"/>
              <w:bottom w:w="75" w:type="dxa"/>
              <w:right w:w="85" w:type="dxa"/>
            </w:tcMar>
          </w:tcPr>
          <w:p>
            <w:pPr>
              <w:pStyle w:val="TableText"/>
              <w:keepNext w:val="0"/>
              <w:jc w:val="center"/>
            </w:pPr>
            <w:r>
              <w:t>380</w:t>
            </w:r>
          </w:p>
        </w:tc>
        <w:tc>
          <w:tcPr>
            <w:tcW w:type="dxa" w:w="1901"/>
            <w:vAlign w:val="center"/>
            <w:tcMar>
              <w:top w:w="75" w:type="dxa"/>
              <w:left w:w="85" w:type="dxa"/>
              <w:bottom w:w="75" w:type="dxa"/>
              <w:right w:w="85" w:type="dxa"/>
            </w:tcMar>
          </w:tcPr>
          <w:p>
            <w:pPr>
              <w:pStyle w:val="TableText"/>
              <w:keepNext w:val="0"/>
              <w:jc w:val="center"/>
            </w:pPr>
            <w:r>
              <w:t>43</w:t>
            </w:r>
          </w:p>
        </w:tc>
        <w:tc>
          <w:tcPr>
            <w:tcW w:type="dxa" w:w="1901"/>
            <w:vAlign w:val="center"/>
            <w:tcMar>
              <w:top w:w="75" w:type="dxa"/>
              <w:left w:w="85" w:type="dxa"/>
              <w:bottom w:w="75" w:type="dxa"/>
              <w:right w:w="85" w:type="dxa"/>
            </w:tcMar>
          </w:tcPr>
          <w:p>
            <w:pPr>
              <w:pStyle w:val="TableText"/>
              <w:keepNext w:val="0"/>
              <w:jc w:val="center"/>
            </w:pPr>
            <w:r>
              <w:t>410</w:t>
            </w:r>
          </w:p>
        </w:tc>
        <w:tc>
          <w:tcPr>
            <w:tcW w:type="dxa" w:w="1901"/>
            <w:vAlign w:val="center"/>
            <w:tcMar>
              <w:top w:w="75" w:type="dxa"/>
              <w:left w:w="85" w:type="dxa"/>
              <w:bottom w:w="75" w:type="dxa"/>
              <w:right w:w="85" w:type="dxa"/>
            </w:tcMar>
          </w:tcPr>
          <w:p>
            <w:pPr>
              <w:pStyle w:val="TableText"/>
              <w:keepNext w:val="0"/>
              <w:jc w:val="center"/>
            </w:pPr>
            <w:r>
              <w:t>460</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6</w:t>
            </w:r>
          </w:p>
        </w:tc>
        <w:tc>
          <w:tcPr>
            <w:tcW w:type="dxa" w:w="1901"/>
            <w:vAlign w:val="center"/>
            <w:tcMar>
              <w:top w:w="75" w:type="dxa"/>
              <w:left w:w="85" w:type="dxa"/>
              <w:bottom w:w="75" w:type="dxa"/>
              <w:right w:w="85" w:type="dxa"/>
            </w:tcMar>
            <w:shd w:fill="F6F8F9"/>
          </w:tcPr>
          <w:p>
            <w:pPr>
              <w:pStyle w:val="TableText"/>
              <w:keepNext w:val="0"/>
              <w:jc w:val="center"/>
            </w:pPr>
            <w:r>
              <w:t>56</w:t>
            </w:r>
          </w:p>
        </w:tc>
        <w:tc>
          <w:tcPr>
            <w:tcW w:type="dxa" w:w="1901"/>
            <w:vAlign w:val="center"/>
            <w:tcMar>
              <w:top w:w="75" w:type="dxa"/>
              <w:left w:w="85" w:type="dxa"/>
              <w:bottom w:w="75" w:type="dxa"/>
              <w:right w:w="85" w:type="dxa"/>
            </w:tcMar>
            <w:shd w:fill="F6F8F9"/>
          </w:tcPr>
          <w:p>
            <w:pPr>
              <w:pStyle w:val="TableText"/>
              <w:keepNext w:val="0"/>
              <w:jc w:val="center"/>
            </w:pPr>
            <w:r>
              <w:t>490</w:t>
            </w:r>
          </w:p>
        </w:tc>
        <w:tc>
          <w:tcPr>
            <w:tcW w:type="dxa" w:w="1901"/>
            <w:vAlign w:val="center"/>
            <w:tcMar>
              <w:top w:w="75" w:type="dxa"/>
              <w:left w:w="85" w:type="dxa"/>
              <w:bottom w:w="75" w:type="dxa"/>
              <w:right w:w="85" w:type="dxa"/>
            </w:tcMar>
            <w:shd w:fill="F6F8F9"/>
          </w:tcPr>
          <w:p>
            <w:pPr>
              <w:pStyle w:val="TableText"/>
              <w:keepNext w:val="0"/>
              <w:jc w:val="center"/>
            </w:pPr>
            <w:r>
              <w:t>51</w:t>
            </w:r>
          </w:p>
        </w:tc>
        <w:tc>
          <w:tcPr>
            <w:tcW w:type="dxa" w:w="1901"/>
            <w:vAlign w:val="center"/>
            <w:tcMar>
              <w:top w:w="75" w:type="dxa"/>
              <w:left w:w="85" w:type="dxa"/>
              <w:bottom w:w="75" w:type="dxa"/>
              <w:right w:w="85" w:type="dxa"/>
            </w:tcMar>
            <w:shd w:fill="F6F8F9"/>
          </w:tcPr>
          <w:p>
            <w:pPr>
              <w:pStyle w:val="TableText"/>
              <w:keepNext w:val="0"/>
              <w:jc w:val="center"/>
            </w:pPr>
            <w:r>
              <w:t>500</w:t>
            </w:r>
          </w:p>
        </w:tc>
        <w:tc>
          <w:tcPr>
            <w:tcW w:type="dxa" w:w="1901"/>
            <w:vAlign w:val="center"/>
            <w:tcMar>
              <w:top w:w="75" w:type="dxa"/>
              <w:left w:w="85" w:type="dxa"/>
              <w:bottom w:w="75" w:type="dxa"/>
              <w:right w:w="85" w:type="dxa"/>
            </w:tcMar>
            <w:shd w:fill="F6F8F9"/>
          </w:tcPr>
          <w:p>
            <w:pPr>
              <w:pStyle w:val="TableText"/>
              <w:keepNext w:val="0"/>
              <w:jc w:val="center"/>
            </w:pPr>
            <w:r>
              <w:t>500</w:t>
            </w:r>
          </w:p>
        </w:tc>
      </w:tr>
      <w:tr>
        <w:trPr>
          <w:cantSplit/>
        </w:trPr>
        <w:tc>
          <w:tcPr>
            <w:tcW w:type="dxa" w:w="720"/>
            <w:vAlign w:val="center"/>
            <w:tcMar>
              <w:top w:w="75" w:type="dxa"/>
              <w:left w:w="85" w:type="dxa"/>
              <w:bottom w:w="75" w:type="dxa"/>
              <w:right w:w="85" w:type="dxa"/>
            </w:tcMar>
          </w:tcPr>
          <w:p>
            <w:pPr>
              <w:pStyle w:val="TableText"/>
              <w:keepNext w:val="0"/>
              <w:jc w:val="center"/>
            </w:pPr>
            <w:r>
              <w:t>7</w:t>
            </w:r>
          </w:p>
        </w:tc>
        <w:tc>
          <w:tcPr>
            <w:tcW w:type="dxa" w:w="1901"/>
            <w:vAlign w:val="center"/>
            <w:tcMar>
              <w:top w:w="75" w:type="dxa"/>
              <w:left w:w="85" w:type="dxa"/>
              <w:bottom w:w="75" w:type="dxa"/>
              <w:right w:w="85" w:type="dxa"/>
            </w:tcMar>
          </w:tcPr>
          <w:p>
            <w:pPr>
              <w:pStyle w:val="TableText"/>
              <w:keepNext w:val="0"/>
              <w:jc w:val="center"/>
            </w:pPr>
            <w:r>
              <w:t>61</w:t>
            </w:r>
          </w:p>
        </w:tc>
        <w:tc>
          <w:tcPr>
            <w:tcW w:type="dxa" w:w="1901"/>
            <w:vAlign w:val="center"/>
            <w:tcMar>
              <w:top w:w="75" w:type="dxa"/>
              <w:left w:w="85" w:type="dxa"/>
              <w:bottom w:w="75" w:type="dxa"/>
              <w:right w:w="85" w:type="dxa"/>
            </w:tcMar>
          </w:tcPr>
          <w:p>
            <w:pPr>
              <w:pStyle w:val="TableText"/>
              <w:keepNext w:val="0"/>
              <w:jc w:val="center"/>
            </w:pPr>
            <w:r>
              <w:t>500</w:t>
            </w:r>
          </w:p>
        </w:tc>
        <w:tc>
          <w:tcPr>
            <w:tcW w:type="dxa" w:w="1901"/>
            <w:vAlign w:val="center"/>
            <w:tcMar>
              <w:top w:w="75" w:type="dxa"/>
              <w:left w:w="85" w:type="dxa"/>
              <w:bottom w:w="75" w:type="dxa"/>
              <w:right w:w="85" w:type="dxa"/>
            </w:tcMar>
          </w:tcPr>
          <w:p>
            <w:pPr>
              <w:pStyle w:val="TableText"/>
              <w:keepNext w:val="0"/>
              <w:jc w:val="center"/>
            </w:pPr>
            <w:r>
              <w:t>57</w:t>
            </w:r>
          </w:p>
        </w:tc>
        <w:tc>
          <w:tcPr>
            <w:tcW w:type="dxa" w:w="1901"/>
            <w:vAlign w:val="center"/>
            <w:tcMar>
              <w:top w:w="75" w:type="dxa"/>
              <w:left w:w="85" w:type="dxa"/>
              <w:bottom w:w="75" w:type="dxa"/>
              <w:right w:w="85" w:type="dxa"/>
            </w:tcMar>
          </w:tcPr>
          <w:p>
            <w:pPr>
              <w:pStyle w:val="TableText"/>
              <w:keepNext w:val="0"/>
              <w:jc w:val="center"/>
            </w:pPr>
            <w:r>
              <w:t>500</w:t>
            </w:r>
          </w:p>
        </w:tc>
        <w:tc>
          <w:tcPr>
            <w:tcW w:type="dxa" w:w="1901"/>
            <w:vAlign w:val="center"/>
            <w:tcMar>
              <w:top w:w="75" w:type="dxa"/>
              <w:left w:w="85" w:type="dxa"/>
              <w:bottom w:w="75" w:type="dxa"/>
              <w:right w:w="85" w:type="dxa"/>
            </w:tcMar>
          </w:tcPr>
          <w:p>
            <w:pPr>
              <w:pStyle w:val="TableText"/>
              <w:keepNext w:val="0"/>
              <w:jc w:val="center"/>
            </w:pPr>
            <w:r>
              <w:t>550</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8</w:t>
            </w:r>
          </w:p>
        </w:tc>
        <w:tc>
          <w:tcPr>
            <w:tcW w:type="dxa" w:w="1901"/>
            <w:vAlign w:val="center"/>
            <w:tcMar>
              <w:top w:w="75" w:type="dxa"/>
              <w:left w:w="85" w:type="dxa"/>
              <w:bottom w:w="75" w:type="dxa"/>
              <w:right w:w="85" w:type="dxa"/>
            </w:tcMar>
            <w:shd w:fill="F6F8F9"/>
          </w:tcPr>
          <w:p>
            <w:pPr>
              <w:pStyle w:val="TableText"/>
              <w:keepNext w:val="0"/>
              <w:jc w:val="center"/>
            </w:pPr>
            <w:r>
              <w:t>68</w:t>
            </w:r>
          </w:p>
        </w:tc>
        <w:tc>
          <w:tcPr>
            <w:tcW w:type="dxa" w:w="1901"/>
            <w:vAlign w:val="center"/>
            <w:tcMar>
              <w:top w:w="75" w:type="dxa"/>
              <w:left w:w="85" w:type="dxa"/>
              <w:bottom w:w="75" w:type="dxa"/>
              <w:right w:w="85" w:type="dxa"/>
            </w:tcMar>
            <w:shd w:fill="F6F8F9"/>
          </w:tcPr>
          <w:p>
            <w:pPr>
              <w:pStyle w:val="TableText"/>
              <w:keepNext w:val="0"/>
              <w:jc w:val="center"/>
            </w:pPr>
            <w:r>
              <w:t>560*</w:t>
            </w:r>
          </w:p>
        </w:tc>
        <w:tc>
          <w:tcPr>
            <w:tcW w:type="dxa" w:w="1901"/>
            <w:vAlign w:val="center"/>
            <w:tcMar>
              <w:top w:w="75" w:type="dxa"/>
              <w:left w:w="85" w:type="dxa"/>
              <w:bottom w:w="75" w:type="dxa"/>
              <w:right w:w="85" w:type="dxa"/>
            </w:tcMar>
            <w:shd w:fill="F6F8F9"/>
          </w:tcPr>
          <w:p>
            <w:pPr>
              <w:pStyle w:val="TableText"/>
              <w:keepNext w:val="0"/>
              <w:jc w:val="center"/>
            </w:pPr>
            <w:r>
              <w:t>64</w:t>
            </w:r>
          </w:p>
        </w:tc>
        <w:tc>
          <w:tcPr>
            <w:tcW w:type="dxa" w:w="1901"/>
            <w:vAlign w:val="center"/>
            <w:tcMar>
              <w:top w:w="75" w:type="dxa"/>
              <w:left w:w="85" w:type="dxa"/>
              <w:bottom w:w="75" w:type="dxa"/>
              <w:right w:w="85" w:type="dxa"/>
            </w:tcMar>
            <w:shd w:fill="F6F8F9"/>
          </w:tcPr>
          <w:p>
            <w:pPr>
              <w:pStyle w:val="TableText"/>
              <w:keepNext w:val="0"/>
              <w:jc w:val="center"/>
            </w:pPr>
            <w:r>
              <w:t>550*</w:t>
            </w:r>
          </w:p>
        </w:tc>
        <w:tc>
          <w:tcPr>
            <w:tcW w:type="dxa" w:w="1901"/>
            <w:vAlign w:val="center"/>
            <w:tcMar>
              <w:top w:w="75" w:type="dxa"/>
              <w:left w:w="85" w:type="dxa"/>
              <w:bottom w:w="75" w:type="dxa"/>
              <w:right w:w="85" w:type="dxa"/>
            </w:tcMar>
            <w:shd w:fill="F6F8F9"/>
          </w:tcPr>
          <w:p>
            <w:pPr>
              <w:pStyle w:val="TableText"/>
              <w:keepNext w:val="0"/>
              <w:jc w:val="center"/>
            </w:pPr>
            <w:r>
              <w:t>620</w:t>
            </w:r>
          </w:p>
        </w:tc>
      </w:tr>
      <w:tr>
        <w:trPr>
          <w:cantSplit/>
        </w:trPr>
        <w:tc>
          <w:tcPr>
            <w:tcW w:type="dxa" w:w="720"/>
            <w:vAlign w:val="center"/>
            <w:tcMar>
              <w:top w:w="75" w:type="dxa"/>
              <w:left w:w="85" w:type="dxa"/>
              <w:bottom w:w="75" w:type="dxa"/>
              <w:right w:w="85" w:type="dxa"/>
            </w:tcMar>
          </w:tcPr>
          <w:p>
            <w:pPr>
              <w:pStyle w:val="TableText"/>
              <w:keepNext w:val="0"/>
              <w:jc w:val="center"/>
            </w:pPr>
            <w:r>
              <w:t>9</w:t>
            </w:r>
          </w:p>
        </w:tc>
        <w:tc>
          <w:tcPr>
            <w:tcW w:type="dxa" w:w="1901"/>
            <w:vAlign w:val="center"/>
            <w:tcMar>
              <w:top w:w="75" w:type="dxa"/>
              <w:left w:w="85" w:type="dxa"/>
              <w:bottom w:w="75" w:type="dxa"/>
              <w:right w:w="85" w:type="dxa"/>
            </w:tcMar>
          </w:tcPr>
          <w:p>
            <w:pPr>
              <w:pStyle w:val="TableText"/>
              <w:keepNext w:val="0"/>
              <w:jc w:val="center"/>
            </w:pPr>
            <w:r>
              <w:t>77</w:t>
            </w:r>
          </w:p>
        </w:tc>
        <w:tc>
          <w:tcPr>
            <w:tcW w:type="dxa" w:w="1901"/>
            <w:vAlign w:val="center"/>
            <w:tcMar>
              <w:top w:w="75" w:type="dxa"/>
              <w:left w:w="85" w:type="dxa"/>
              <w:bottom w:w="75" w:type="dxa"/>
              <w:right w:w="85" w:type="dxa"/>
            </w:tcMar>
          </w:tcPr>
          <w:p>
            <w:pPr>
              <w:pStyle w:val="TableText"/>
              <w:keepNext w:val="0"/>
              <w:jc w:val="center"/>
            </w:pPr>
            <w:r>
              <w:t>570*</w:t>
            </w:r>
          </w:p>
        </w:tc>
        <w:tc>
          <w:tcPr>
            <w:tcW w:type="dxa" w:w="1901"/>
            <w:vAlign w:val="center"/>
            <w:tcMar>
              <w:top w:w="75" w:type="dxa"/>
              <w:left w:w="85" w:type="dxa"/>
              <w:bottom w:w="75" w:type="dxa"/>
              <w:right w:w="85" w:type="dxa"/>
            </w:tcMar>
          </w:tcPr>
          <w:p>
            <w:pPr>
              <w:pStyle w:val="TableText"/>
              <w:keepNext w:val="0"/>
              <w:jc w:val="center"/>
            </w:pPr>
            <w:r>
              <w:t>72</w:t>
            </w:r>
          </w:p>
        </w:tc>
        <w:tc>
          <w:tcPr>
            <w:tcW w:type="dxa" w:w="1901"/>
            <w:vAlign w:val="center"/>
            <w:tcMar>
              <w:top w:w="75" w:type="dxa"/>
              <w:left w:w="85" w:type="dxa"/>
              <w:bottom w:w="75" w:type="dxa"/>
              <w:right w:w="85" w:type="dxa"/>
            </w:tcMar>
          </w:tcPr>
          <w:p>
            <w:pPr>
              <w:pStyle w:val="TableText"/>
              <w:keepNext w:val="0"/>
              <w:jc w:val="center"/>
            </w:pPr>
            <w:r>
              <w:t>580</w:t>
            </w:r>
          </w:p>
        </w:tc>
        <w:tc>
          <w:tcPr>
            <w:tcW w:type="dxa" w:w="1901"/>
            <w:vAlign w:val="center"/>
            <w:tcMar>
              <w:top w:w="75" w:type="dxa"/>
              <w:left w:w="85" w:type="dxa"/>
              <w:bottom w:w="75" w:type="dxa"/>
              <w:right w:w="85" w:type="dxa"/>
            </w:tcMar>
          </w:tcPr>
          <w:p>
            <w:pPr>
              <w:pStyle w:val="TableText"/>
              <w:keepNext w:val="0"/>
              <w:jc w:val="center"/>
            </w:pPr>
            <w:r>
              <w:t>710</w:t>
            </w:r>
          </w:p>
        </w:tc>
      </w:tr>
      <w:tr>
        <w:trPr>
          <w:cantSplit/>
        </w:trPr>
        <w:tc>
          <w:tcPr>
            <w:tcW w:type="dxa" w:w="720"/>
            <w:vAlign w:val="center"/>
            <w:tcMar>
              <w:top w:w="75" w:type="dxa"/>
              <w:left w:w="85" w:type="dxa"/>
              <w:bottom w:w="75" w:type="dxa"/>
              <w:right w:w="85" w:type="dxa"/>
            </w:tcMar>
            <w:shd w:fill="F6F8F9"/>
          </w:tcPr>
          <w:p>
            <w:pPr>
              <w:pStyle w:val="TableText"/>
              <w:keepNext w:val="0"/>
              <w:jc w:val="center"/>
            </w:pPr>
            <w:r>
              <w:t>10</w:t>
            </w:r>
          </w:p>
        </w:tc>
        <w:tc>
          <w:tcPr>
            <w:tcW w:type="dxa" w:w="1901"/>
            <w:vAlign w:val="center"/>
            <w:tcMar>
              <w:top w:w="75" w:type="dxa"/>
              <w:left w:w="85" w:type="dxa"/>
              <w:bottom w:w="75" w:type="dxa"/>
              <w:right w:w="85" w:type="dxa"/>
            </w:tcMar>
            <w:shd w:fill="F6F8F9"/>
          </w:tcPr>
          <w:p>
            <w:pPr>
              <w:pStyle w:val="TableText"/>
              <w:keepNext w:val="0"/>
              <w:jc w:val="center"/>
            </w:pPr>
            <w:r>
              <w:t>61</w:t>
            </w:r>
          </w:p>
        </w:tc>
        <w:tc>
          <w:tcPr>
            <w:tcW w:type="dxa" w:w="1901"/>
            <w:vAlign w:val="center"/>
            <w:tcMar>
              <w:top w:w="75" w:type="dxa"/>
              <w:left w:w="85" w:type="dxa"/>
              <w:bottom w:w="75" w:type="dxa"/>
              <w:right w:w="85" w:type="dxa"/>
            </w:tcMar>
            <w:shd w:fill="F6F8F9"/>
          </w:tcPr>
          <w:p>
            <w:pPr>
              <w:pStyle w:val="TableText"/>
              <w:keepNext w:val="0"/>
              <w:jc w:val="center"/>
            </w:pPr>
            <w:r>
              <w:t>490*</w:t>
            </w:r>
          </w:p>
        </w:tc>
        <w:tc>
          <w:tcPr>
            <w:tcW w:type="dxa" w:w="1901"/>
            <w:vAlign w:val="center"/>
            <w:tcMar>
              <w:top w:w="75" w:type="dxa"/>
              <w:left w:w="85" w:type="dxa"/>
              <w:bottom w:w="75" w:type="dxa"/>
              <w:right w:w="85" w:type="dxa"/>
            </w:tcMar>
            <w:shd w:fill="F6F8F9"/>
          </w:tcPr>
          <w:p>
            <w:pPr>
              <w:pStyle w:val="TableText"/>
              <w:keepNext w:val="0"/>
              <w:jc w:val="center"/>
            </w:pPr>
            <w:r>
              <w:t>57</w:t>
            </w:r>
          </w:p>
        </w:tc>
        <w:tc>
          <w:tcPr>
            <w:tcW w:type="dxa" w:w="1901"/>
            <w:vAlign w:val="center"/>
            <w:tcMar>
              <w:top w:w="75" w:type="dxa"/>
              <w:left w:w="85" w:type="dxa"/>
              <w:bottom w:w="75" w:type="dxa"/>
              <w:right w:w="85" w:type="dxa"/>
            </w:tcMar>
            <w:shd w:fill="F6F8F9"/>
          </w:tcPr>
          <w:p>
            <w:pPr>
              <w:pStyle w:val="TableText"/>
              <w:keepNext w:val="0"/>
              <w:jc w:val="center"/>
            </w:pPr>
            <w:r>
              <w:t>500</w:t>
            </w:r>
          </w:p>
        </w:tc>
        <w:tc>
          <w:tcPr>
            <w:tcW w:type="dxa" w:w="1901"/>
            <w:vAlign w:val="center"/>
            <w:tcMar>
              <w:top w:w="75" w:type="dxa"/>
              <w:left w:w="85" w:type="dxa"/>
              <w:bottom w:w="75" w:type="dxa"/>
              <w:right w:w="85" w:type="dxa"/>
            </w:tcMar>
            <w:shd w:fill="F6F8F9"/>
          </w:tcPr>
          <w:p>
            <w:pPr>
              <w:pStyle w:val="TableText"/>
              <w:keepNext w:val="0"/>
              <w:jc w:val="center"/>
            </w:pPr>
            <w:r>
              <w:t>550</w:t>
            </w:r>
          </w:p>
        </w:tc>
      </w:tr>
    </w:tbl>
    <w:p>
      <w:pPr>
        <w:spacing w:after="40" w:before="0" w:line="40" w:lineRule="exact"/>
      </w:pPr>
      <w:r>
        <w:rPr>
          <w:sz w:val="4"/>
        </w:rPr>
      </w:r>
    </w:p>
    <w:p>
      <w:pPr/>
      <w:r>
        <w:t>Fighter/Ranger: H05-H06. Healer column: H02. Asterisks identify disagreement: H02 gives Fighter combat 32 on wave 2; Fighter LP 550/560/500 on waves 8/9/10; Ranger LP 540 on wave 8. Runners are described as 50 LP throughout [H07].</w:t>
      </w:r>
    </w:p>
    <w:p>
      <w:pPr>
        <w:pStyle w:val="Caption"/>
        <w:keepNext/>
        <w:spacing w:before="80"/>
      </w:pPr>
      <w:r>
        <w:t>Table 47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Wave</w:t>
            </w:r>
          </w:p>
        </w:tc>
        <w:tc>
          <w:tcPr>
            <w:tcW w:type="dxa" w:w="3384"/>
            <w:vAlign w:val="center"/>
            <w:tcMar>
              <w:top w:w="75" w:type="dxa"/>
              <w:left w:w="85" w:type="dxa"/>
              <w:bottom w:w="75" w:type="dxa"/>
              <w:right w:w="85" w:type="dxa"/>
            </w:tcMar>
            <w:shd w:fill="E5EEF0"/>
          </w:tcPr>
          <w:p>
            <w:pPr>
              <w:pStyle w:val="TableText"/>
              <w:keepNext w:val="0"/>
            </w:pPr>
            <w:r>
              <w:rPr>
                <w:b/>
              </w:rPr>
              <w:t>Fighter maximum LP hit, individual page</w:t>
            </w:r>
          </w:p>
        </w:tc>
        <w:tc>
          <w:tcPr>
            <w:tcW w:type="dxa" w:w="4104"/>
            <w:vAlign w:val="center"/>
            <w:tcMar>
              <w:top w:w="75" w:type="dxa"/>
              <w:left w:w="85" w:type="dxa"/>
              <w:bottom w:w="75" w:type="dxa"/>
              <w:right w:w="85" w:type="dxa"/>
            </w:tcMar>
            <w:shd w:fill="E5EEF0"/>
          </w:tcPr>
          <w:p>
            <w:pPr>
              <w:pStyle w:val="TableText"/>
              <w:keepNext w:val="0"/>
            </w:pPr>
            <w:r>
              <w:rPr>
                <w:b/>
              </w:rPr>
              <w:t>Ranger maximum LP hit, individual page</w:t>
            </w:r>
          </w:p>
        </w:tc>
      </w:tr>
      <w:tr>
        <w:trPr>
          <w:cantSplit/>
        </w:trPr>
        <w:tc>
          <w:tcPr>
            <w:tcW w:type="dxa" w:w="2736"/>
            <w:vAlign w:val="center"/>
            <w:tcMar>
              <w:top w:w="75" w:type="dxa"/>
              <w:left w:w="85" w:type="dxa"/>
              <w:bottom w:w="75" w:type="dxa"/>
              <w:right w:w="85" w:type="dxa"/>
            </w:tcMar>
          </w:tcPr>
          <w:p>
            <w:pPr>
              <w:pStyle w:val="TableText"/>
              <w:keepNext w:val="0"/>
            </w:pPr>
            <w:r>
              <w:t>1</w:t>
            </w:r>
          </w:p>
        </w:tc>
        <w:tc>
          <w:tcPr>
            <w:tcW w:type="dxa" w:w="3384"/>
            <w:vAlign w:val="center"/>
            <w:tcMar>
              <w:top w:w="75" w:type="dxa"/>
              <w:left w:w="85" w:type="dxa"/>
              <w:bottom w:w="75" w:type="dxa"/>
              <w:right w:w="85" w:type="dxa"/>
            </w:tcMar>
          </w:tcPr>
          <w:p>
            <w:pPr>
              <w:pStyle w:val="TableText"/>
              <w:keepNext w:val="0"/>
              <w:jc w:val="center"/>
            </w:pPr>
            <w:r>
              <w:t>40</w:t>
            </w:r>
          </w:p>
        </w:tc>
        <w:tc>
          <w:tcPr>
            <w:tcW w:type="dxa" w:w="4104"/>
            <w:vAlign w:val="center"/>
            <w:tcMar>
              <w:top w:w="75" w:type="dxa"/>
              <w:left w:w="85" w:type="dxa"/>
              <w:bottom w:w="75" w:type="dxa"/>
              <w:right w:w="85" w:type="dxa"/>
            </w:tcMar>
          </w:tcPr>
          <w:p>
            <w:pPr>
              <w:pStyle w:val="TableText"/>
              <w:keepNext w:val="0"/>
              <w:jc w:val="center"/>
            </w:pPr>
            <w:r>
              <w:t>30</w:t>
            </w:r>
          </w:p>
        </w:tc>
      </w:tr>
      <w:tr>
        <w:trPr>
          <w:cantSplit/>
        </w:trPr>
        <w:tc>
          <w:tcPr>
            <w:tcW w:type="dxa" w:w="2736"/>
            <w:vAlign w:val="center"/>
            <w:tcMar>
              <w:top w:w="75" w:type="dxa"/>
              <w:left w:w="85" w:type="dxa"/>
              <w:bottom w:w="75" w:type="dxa"/>
              <w:right w:w="85" w:type="dxa"/>
            </w:tcMar>
            <w:shd w:fill="F6F8F9"/>
          </w:tcPr>
          <w:p>
            <w:pPr>
              <w:pStyle w:val="TableText"/>
              <w:keepNext w:val="0"/>
            </w:pPr>
            <w:r>
              <w:t>2</w:t>
            </w:r>
          </w:p>
        </w:tc>
        <w:tc>
          <w:tcPr>
            <w:tcW w:type="dxa" w:w="3384"/>
            <w:vAlign w:val="center"/>
            <w:tcMar>
              <w:top w:w="75" w:type="dxa"/>
              <w:left w:w="85" w:type="dxa"/>
              <w:bottom w:w="75" w:type="dxa"/>
              <w:right w:w="85" w:type="dxa"/>
            </w:tcMar>
            <w:shd w:fill="F6F8F9"/>
          </w:tcPr>
          <w:p>
            <w:pPr>
              <w:pStyle w:val="TableText"/>
              <w:keepNext w:val="0"/>
              <w:jc w:val="center"/>
            </w:pPr>
            <w:r>
              <w:t>40</w:t>
            </w:r>
          </w:p>
        </w:tc>
        <w:tc>
          <w:tcPr>
            <w:tcW w:type="dxa" w:w="4104"/>
            <w:vAlign w:val="center"/>
            <w:tcMar>
              <w:top w:w="75" w:type="dxa"/>
              <w:left w:w="85" w:type="dxa"/>
              <w:bottom w:w="75" w:type="dxa"/>
              <w:right w:w="85" w:type="dxa"/>
            </w:tcMar>
            <w:shd w:fill="F6F8F9"/>
          </w:tcPr>
          <w:p>
            <w:pPr>
              <w:pStyle w:val="TableText"/>
              <w:keepNext w:val="0"/>
              <w:jc w:val="center"/>
            </w:pPr>
            <w:r>
              <w:t>40</w:t>
            </w:r>
          </w:p>
        </w:tc>
      </w:tr>
      <w:tr>
        <w:trPr>
          <w:cantSplit/>
        </w:trPr>
        <w:tc>
          <w:tcPr>
            <w:tcW w:type="dxa" w:w="2736"/>
            <w:vAlign w:val="center"/>
            <w:tcMar>
              <w:top w:w="75" w:type="dxa"/>
              <w:left w:w="85" w:type="dxa"/>
              <w:bottom w:w="75" w:type="dxa"/>
              <w:right w:w="85" w:type="dxa"/>
            </w:tcMar>
          </w:tcPr>
          <w:p>
            <w:pPr>
              <w:pStyle w:val="TableText"/>
              <w:keepNext w:val="0"/>
            </w:pPr>
            <w:r>
              <w:t>3</w:t>
            </w:r>
          </w:p>
        </w:tc>
        <w:tc>
          <w:tcPr>
            <w:tcW w:type="dxa" w:w="3384"/>
            <w:vAlign w:val="center"/>
            <w:tcMar>
              <w:top w:w="75" w:type="dxa"/>
              <w:left w:w="85" w:type="dxa"/>
              <w:bottom w:w="75" w:type="dxa"/>
              <w:right w:w="85" w:type="dxa"/>
            </w:tcMar>
          </w:tcPr>
          <w:p>
            <w:pPr>
              <w:pStyle w:val="TableText"/>
              <w:keepNext w:val="0"/>
              <w:jc w:val="center"/>
            </w:pPr>
            <w:r>
              <w:t>50</w:t>
            </w:r>
          </w:p>
        </w:tc>
        <w:tc>
          <w:tcPr>
            <w:tcW w:type="dxa" w:w="4104"/>
            <w:vAlign w:val="center"/>
            <w:tcMar>
              <w:top w:w="75" w:type="dxa"/>
              <w:left w:w="85" w:type="dxa"/>
              <w:bottom w:w="75" w:type="dxa"/>
              <w:right w:w="85" w:type="dxa"/>
            </w:tcMar>
          </w:tcPr>
          <w:p>
            <w:pPr>
              <w:pStyle w:val="TableText"/>
              <w:keepNext w:val="0"/>
              <w:jc w:val="center"/>
            </w:pPr>
            <w:r>
              <w:t>40</w:t>
            </w:r>
          </w:p>
        </w:tc>
      </w:tr>
      <w:tr>
        <w:trPr>
          <w:cantSplit/>
        </w:trPr>
        <w:tc>
          <w:tcPr>
            <w:tcW w:type="dxa" w:w="2736"/>
            <w:vAlign w:val="center"/>
            <w:tcMar>
              <w:top w:w="75" w:type="dxa"/>
              <w:left w:w="85" w:type="dxa"/>
              <w:bottom w:w="75" w:type="dxa"/>
              <w:right w:w="85" w:type="dxa"/>
            </w:tcMar>
            <w:shd w:fill="F6F8F9"/>
          </w:tcPr>
          <w:p>
            <w:pPr>
              <w:pStyle w:val="TableText"/>
              <w:keepNext w:val="0"/>
            </w:pPr>
            <w:r>
              <w:t>4</w:t>
            </w:r>
          </w:p>
        </w:tc>
        <w:tc>
          <w:tcPr>
            <w:tcW w:type="dxa" w:w="3384"/>
            <w:vAlign w:val="center"/>
            <w:tcMar>
              <w:top w:w="75" w:type="dxa"/>
              <w:left w:w="85" w:type="dxa"/>
              <w:bottom w:w="75" w:type="dxa"/>
              <w:right w:w="85" w:type="dxa"/>
            </w:tcMar>
            <w:shd w:fill="F6F8F9"/>
          </w:tcPr>
          <w:p>
            <w:pPr>
              <w:pStyle w:val="TableText"/>
              <w:keepNext w:val="0"/>
              <w:jc w:val="center"/>
            </w:pPr>
            <w:r>
              <w:t>50</w:t>
            </w:r>
          </w:p>
        </w:tc>
        <w:tc>
          <w:tcPr>
            <w:tcW w:type="dxa" w:w="4104"/>
            <w:vAlign w:val="center"/>
            <w:tcMar>
              <w:top w:w="75" w:type="dxa"/>
              <w:left w:w="85" w:type="dxa"/>
              <w:bottom w:w="75" w:type="dxa"/>
              <w:right w:w="85" w:type="dxa"/>
            </w:tcMar>
            <w:shd w:fill="F6F8F9"/>
          </w:tcPr>
          <w:p>
            <w:pPr>
              <w:pStyle w:val="TableText"/>
              <w:keepNext w:val="0"/>
              <w:jc w:val="center"/>
            </w:pPr>
            <w:r>
              <w:t>50</w:t>
            </w:r>
          </w:p>
        </w:tc>
      </w:tr>
      <w:tr>
        <w:trPr>
          <w:cantSplit/>
        </w:trPr>
        <w:tc>
          <w:tcPr>
            <w:tcW w:type="dxa" w:w="2736"/>
            <w:vAlign w:val="center"/>
            <w:tcMar>
              <w:top w:w="75" w:type="dxa"/>
              <w:left w:w="85" w:type="dxa"/>
              <w:bottom w:w="75" w:type="dxa"/>
              <w:right w:w="85" w:type="dxa"/>
            </w:tcMar>
          </w:tcPr>
          <w:p>
            <w:pPr>
              <w:pStyle w:val="TableText"/>
              <w:keepNext w:val="0"/>
            </w:pPr>
            <w:r>
              <w:t>5</w:t>
            </w:r>
          </w:p>
        </w:tc>
        <w:tc>
          <w:tcPr>
            <w:tcW w:type="dxa" w:w="3384"/>
            <w:vAlign w:val="center"/>
            <w:tcMar>
              <w:top w:w="75" w:type="dxa"/>
              <w:left w:w="85" w:type="dxa"/>
              <w:bottom w:w="75" w:type="dxa"/>
              <w:right w:w="85" w:type="dxa"/>
            </w:tcMar>
          </w:tcPr>
          <w:p>
            <w:pPr>
              <w:pStyle w:val="TableText"/>
              <w:keepNext w:val="0"/>
              <w:jc w:val="center"/>
            </w:pPr>
            <w:r>
              <w:t>60</w:t>
            </w:r>
          </w:p>
        </w:tc>
        <w:tc>
          <w:tcPr>
            <w:tcW w:type="dxa" w:w="4104"/>
            <w:vAlign w:val="center"/>
            <w:tcMar>
              <w:top w:w="75" w:type="dxa"/>
              <w:left w:w="85" w:type="dxa"/>
              <w:bottom w:w="75" w:type="dxa"/>
              <w:right w:w="85" w:type="dxa"/>
            </w:tcMar>
          </w:tcPr>
          <w:p>
            <w:pPr>
              <w:pStyle w:val="TableText"/>
              <w:keepNext w:val="0"/>
              <w:jc w:val="center"/>
            </w:pPr>
            <w:r>
              <w:t>50</w:t>
            </w:r>
          </w:p>
        </w:tc>
      </w:tr>
      <w:tr>
        <w:trPr>
          <w:cantSplit/>
        </w:trPr>
        <w:tc>
          <w:tcPr>
            <w:tcW w:type="dxa" w:w="2736"/>
            <w:vAlign w:val="center"/>
            <w:tcMar>
              <w:top w:w="75" w:type="dxa"/>
              <w:left w:w="85" w:type="dxa"/>
              <w:bottom w:w="75" w:type="dxa"/>
              <w:right w:w="85" w:type="dxa"/>
            </w:tcMar>
            <w:shd w:fill="F6F8F9"/>
          </w:tcPr>
          <w:p>
            <w:pPr>
              <w:pStyle w:val="TableText"/>
              <w:keepNext w:val="0"/>
            </w:pPr>
            <w:r>
              <w:t>6</w:t>
            </w:r>
          </w:p>
        </w:tc>
        <w:tc>
          <w:tcPr>
            <w:tcW w:type="dxa" w:w="3384"/>
            <w:vAlign w:val="center"/>
            <w:tcMar>
              <w:top w:w="75" w:type="dxa"/>
              <w:left w:w="85" w:type="dxa"/>
              <w:bottom w:w="75" w:type="dxa"/>
              <w:right w:w="85" w:type="dxa"/>
            </w:tcMar>
            <w:shd w:fill="F6F8F9"/>
          </w:tcPr>
          <w:p>
            <w:pPr>
              <w:pStyle w:val="TableText"/>
              <w:keepNext w:val="0"/>
              <w:jc w:val="center"/>
            </w:pPr>
            <w:r>
              <w:t>60</w:t>
            </w:r>
          </w:p>
        </w:tc>
        <w:tc>
          <w:tcPr>
            <w:tcW w:type="dxa" w:w="4104"/>
            <w:vAlign w:val="center"/>
            <w:tcMar>
              <w:top w:w="75" w:type="dxa"/>
              <w:left w:w="85" w:type="dxa"/>
              <w:bottom w:w="75" w:type="dxa"/>
              <w:right w:w="85" w:type="dxa"/>
            </w:tcMar>
            <w:shd w:fill="F6F8F9"/>
          </w:tcPr>
          <w:p>
            <w:pPr>
              <w:pStyle w:val="TableText"/>
              <w:keepNext w:val="0"/>
              <w:jc w:val="center"/>
            </w:pPr>
            <w:r>
              <w:t>60</w:t>
            </w:r>
          </w:p>
        </w:tc>
      </w:tr>
      <w:tr>
        <w:trPr>
          <w:cantSplit/>
        </w:trPr>
        <w:tc>
          <w:tcPr>
            <w:tcW w:type="dxa" w:w="2736"/>
            <w:vAlign w:val="center"/>
            <w:tcMar>
              <w:top w:w="75" w:type="dxa"/>
              <w:left w:w="85" w:type="dxa"/>
              <w:bottom w:w="75" w:type="dxa"/>
              <w:right w:w="85" w:type="dxa"/>
            </w:tcMar>
          </w:tcPr>
          <w:p>
            <w:pPr>
              <w:pStyle w:val="TableText"/>
              <w:keepNext w:val="0"/>
            </w:pPr>
            <w:r>
              <w:t>7</w:t>
            </w:r>
          </w:p>
        </w:tc>
        <w:tc>
          <w:tcPr>
            <w:tcW w:type="dxa" w:w="3384"/>
            <w:vAlign w:val="center"/>
            <w:tcMar>
              <w:top w:w="75" w:type="dxa"/>
              <w:left w:w="85" w:type="dxa"/>
              <w:bottom w:w="75" w:type="dxa"/>
              <w:right w:w="85" w:type="dxa"/>
            </w:tcMar>
          </w:tcPr>
          <w:p>
            <w:pPr>
              <w:pStyle w:val="TableText"/>
              <w:keepNext w:val="0"/>
              <w:jc w:val="center"/>
            </w:pPr>
            <w:r>
              <w:t>70</w:t>
            </w:r>
          </w:p>
        </w:tc>
        <w:tc>
          <w:tcPr>
            <w:tcW w:type="dxa" w:w="4104"/>
            <w:vAlign w:val="center"/>
            <w:tcMar>
              <w:top w:w="75" w:type="dxa"/>
              <w:left w:w="85" w:type="dxa"/>
              <w:bottom w:w="75" w:type="dxa"/>
              <w:right w:w="85" w:type="dxa"/>
            </w:tcMar>
          </w:tcPr>
          <w:p>
            <w:pPr>
              <w:pStyle w:val="TableText"/>
              <w:keepNext w:val="0"/>
              <w:jc w:val="center"/>
            </w:pPr>
            <w:r>
              <w:t>70</w:t>
            </w:r>
          </w:p>
        </w:tc>
      </w:tr>
      <w:tr>
        <w:trPr>
          <w:cantSplit/>
        </w:trPr>
        <w:tc>
          <w:tcPr>
            <w:tcW w:type="dxa" w:w="2736"/>
            <w:vAlign w:val="center"/>
            <w:tcMar>
              <w:top w:w="75" w:type="dxa"/>
              <w:left w:w="85" w:type="dxa"/>
              <w:bottom w:w="75" w:type="dxa"/>
              <w:right w:w="85" w:type="dxa"/>
            </w:tcMar>
            <w:shd w:fill="F6F8F9"/>
          </w:tcPr>
          <w:p>
            <w:pPr>
              <w:pStyle w:val="TableText"/>
              <w:keepNext w:val="0"/>
            </w:pPr>
            <w:r>
              <w:t>8</w:t>
            </w:r>
          </w:p>
        </w:tc>
        <w:tc>
          <w:tcPr>
            <w:tcW w:type="dxa" w:w="3384"/>
            <w:vAlign w:val="center"/>
            <w:tcMar>
              <w:top w:w="75" w:type="dxa"/>
              <w:left w:w="85" w:type="dxa"/>
              <w:bottom w:w="75" w:type="dxa"/>
              <w:right w:w="85" w:type="dxa"/>
            </w:tcMar>
            <w:shd w:fill="F6F8F9"/>
          </w:tcPr>
          <w:p>
            <w:pPr>
              <w:pStyle w:val="TableText"/>
              <w:keepNext w:val="0"/>
              <w:jc w:val="center"/>
            </w:pPr>
            <w:r>
              <w:t>80</w:t>
            </w:r>
          </w:p>
        </w:tc>
        <w:tc>
          <w:tcPr>
            <w:tcW w:type="dxa" w:w="4104"/>
            <w:vAlign w:val="center"/>
            <w:tcMar>
              <w:top w:w="75" w:type="dxa"/>
              <w:left w:w="85" w:type="dxa"/>
              <w:bottom w:w="75" w:type="dxa"/>
              <w:right w:w="85" w:type="dxa"/>
            </w:tcMar>
            <w:shd w:fill="F6F8F9"/>
          </w:tcPr>
          <w:p>
            <w:pPr>
              <w:pStyle w:val="TableText"/>
              <w:keepNext w:val="0"/>
              <w:jc w:val="center"/>
            </w:pPr>
            <w:r>
              <w:t>80</w:t>
            </w:r>
          </w:p>
        </w:tc>
      </w:tr>
      <w:tr>
        <w:trPr>
          <w:cantSplit/>
        </w:trPr>
        <w:tc>
          <w:tcPr>
            <w:tcW w:type="dxa" w:w="2736"/>
            <w:vAlign w:val="center"/>
            <w:tcMar>
              <w:top w:w="75" w:type="dxa"/>
              <w:left w:w="85" w:type="dxa"/>
              <w:bottom w:w="75" w:type="dxa"/>
              <w:right w:w="85" w:type="dxa"/>
            </w:tcMar>
          </w:tcPr>
          <w:p>
            <w:pPr>
              <w:pStyle w:val="TableText"/>
              <w:keepNext w:val="0"/>
            </w:pPr>
            <w:r>
              <w:t>9</w:t>
            </w:r>
          </w:p>
        </w:tc>
        <w:tc>
          <w:tcPr>
            <w:tcW w:type="dxa" w:w="3384"/>
            <w:vAlign w:val="center"/>
            <w:tcMar>
              <w:top w:w="75" w:type="dxa"/>
              <w:left w:w="85" w:type="dxa"/>
              <w:bottom w:w="75" w:type="dxa"/>
              <w:right w:w="85" w:type="dxa"/>
            </w:tcMar>
          </w:tcPr>
          <w:p>
            <w:pPr>
              <w:pStyle w:val="TableText"/>
              <w:keepNext w:val="0"/>
              <w:jc w:val="center"/>
            </w:pPr>
            <w:r>
              <w:t>90</w:t>
            </w:r>
          </w:p>
        </w:tc>
        <w:tc>
          <w:tcPr>
            <w:tcW w:type="dxa" w:w="4104"/>
            <w:vAlign w:val="center"/>
            <w:tcMar>
              <w:top w:w="75" w:type="dxa"/>
              <w:left w:w="85" w:type="dxa"/>
              <w:bottom w:w="75" w:type="dxa"/>
              <w:right w:w="85" w:type="dxa"/>
            </w:tcMar>
          </w:tcPr>
          <w:p>
            <w:pPr>
              <w:pStyle w:val="TableText"/>
              <w:keepNext w:val="0"/>
              <w:jc w:val="center"/>
            </w:pPr>
            <w:r>
              <w:t>90</w:t>
            </w:r>
          </w:p>
        </w:tc>
      </w:tr>
      <w:tr>
        <w:trPr>
          <w:cantSplit/>
        </w:trPr>
        <w:tc>
          <w:tcPr>
            <w:tcW w:type="dxa" w:w="2736"/>
            <w:vAlign w:val="center"/>
            <w:tcMar>
              <w:top w:w="75" w:type="dxa"/>
              <w:left w:w="85" w:type="dxa"/>
              <w:bottom w:w="75" w:type="dxa"/>
              <w:right w:w="85" w:type="dxa"/>
            </w:tcMar>
            <w:shd w:fill="F6F8F9"/>
          </w:tcPr>
          <w:p>
            <w:pPr>
              <w:pStyle w:val="TableText"/>
              <w:keepNext w:val="0"/>
            </w:pPr>
            <w:r>
              <w:t>10</w:t>
            </w:r>
          </w:p>
        </w:tc>
        <w:tc>
          <w:tcPr>
            <w:tcW w:type="dxa" w:w="3384"/>
            <w:vAlign w:val="center"/>
            <w:tcMar>
              <w:top w:w="75" w:type="dxa"/>
              <w:left w:w="85" w:type="dxa"/>
              <w:bottom w:w="75" w:type="dxa"/>
              <w:right w:w="85" w:type="dxa"/>
            </w:tcMar>
            <w:shd w:fill="F6F8F9"/>
          </w:tcPr>
          <w:p>
            <w:pPr>
              <w:pStyle w:val="TableText"/>
              <w:keepNext w:val="0"/>
              <w:jc w:val="center"/>
            </w:pPr>
            <w:r>
              <w:t>70</w:t>
            </w:r>
          </w:p>
        </w:tc>
        <w:tc>
          <w:tcPr>
            <w:tcW w:type="dxa" w:w="4104"/>
            <w:vAlign w:val="center"/>
            <w:tcMar>
              <w:top w:w="75" w:type="dxa"/>
              <w:left w:w="85" w:type="dxa"/>
              <w:bottom w:w="75" w:type="dxa"/>
              <w:right w:w="85" w:type="dxa"/>
            </w:tcMar>
            <w:shd w:fill="F6F8F9"/>
          </w:tcPr>
          <w:p>
            <w:pPr>
              <w:pStyle w:val="TableText"/>
              <w:keepNext w:val="0"/>
              <w:jc w:val="center"/>
            </w:pPr>
            <w:r>
              <w:t>70</w:t>
            </w:r>
          </w:p>
        </w:tc>
      </w:tr>
    </w:tbl>
    <w:p>
      <w:pPr>
        <w:spacing w:after="40" w:before="0" w:line="40" w:lineRule="exact"/>
      </w:pPr>
      <w:r>
        <w:rPr>
          <w:sz w:val="4"/>
        </w:rPr>
      </w:r>
    </w:p>
    <w:p>
      <w:pPr/>
      <w:r>
        <w:t>H05-H06. H02 instead has non-rounded series, Fighter 40/43/46/52/57/62/69/75/87/69 and Ranger 37/38/48/54/59/66/76/84/92/76. These are conflicting data, not a licensed rounding conversion.</w:t>
      </w:r>
    </w:p>
    <w:p>
      <w:pPr/>
      <w:r>
        <w:t>An NPC definition's displayed combat level can help test a disputed combat-level row. It cannot settle LP, defence, accuracy, attack interval or damage distribution when those values are absent. The selected decoded definitions match some levels, but the entire family was not decoded. Thus the disagreement is not resolved by claiming the cache 'confirms all stats'. [K/U: K11]</w:t>
      </w:r>
    </w:p>
    <w:p>
      <w:pPr>
        <w:pStyle w:val="Heading1"/>
      </w:pPr>
      <w:r>
        <w:t>8. Attacker mechanics, Fighter and Ranger behaviour</w:t>
      </w:r>
    </w:p>
    <w:p>
      <w:pPr>
        <w:pStyle w:val="Heading2"/>
      </w:pPr>
      <w:r>
        <w:t>8.1 Correct-style authorization</w:t>
      </w:r>
    </w:p>
    <w:p>
      <w:pPr/>
      <w:r>
        <w:t>The Attacker handles Fighters and Rangers using the incoming Collector call. The July working profile grants a role-level damage addition advertised as +10 through +50 LP. This is a minigame role bonus, not an increase in the player's permanent Attack or Strength skill. The client preview alone does not settle whether that amount is added before accuracy, before damage capping or only after a successful nonzero hit. [B/K: H16, K06]</w:t>
      </w:r>
    </w:p>
    <w:p>
      <w:pPr>
        <w:pStyle w:val="Caption"/>
        <w:keepNext/>
        <w:spacing w:before="80"/>
      </w:pPr>
      <w:r>
        <w:t>Table 48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Attack path</w:t>
            </w:r>
          </w:p>
        </w:tc>
        <w:tc>
          <w:tcPr>
            <w:tcW w:type="dxa" w:w="3384"/>
            <w:vAlign w:val="center"/>
            <w:tcMar>
              <w:top w:w="75" w:type="dxa"/>
              <w:left w:w="85" w:type="dxa"/>
              <w:bottom w:w="75" w:type="dxa"/>
              <w:right w:w="85" w:type="dxa"/>
            </w:tcMar>
            <w:shd w:fill="E5EEF0"/>
          </w:tcPr>
          <w:p>
            <w:pPr>
              <w:pStyle w:val="TableText"/>
              <w:keepNext w:val="0"/>
              <w:jc w:val="center"/>
            </w:pPr>
            <w:r>
              <w:rPr>
                <w:b/>
              </w:rPr>
              <w:t>Validation inputs</w:t>
            </w:r>
          </w:p>
        </w:tc>
        <w:tc>
          <w:tcPr>
            <w:tcW w:type="dxa" w:w="4104"/>
            <w:vAlign w:val="center"/>
            <w:tcMar>
              <w:top w:w="75" w:type="dxa"/>
              <w:left w:w="85" w:type="dxa"/>
              <w:bottom w:w="75" w:type="dxa"/>
              <w:right w:w="85" w:type="dxa"/>
            </w:tcMar>
            <w:shd w:fill="E5EEF0"/>
          </w:tcPr>
          <w:p>
            <w:pPr>
              <w:pStyle w:val="TableText"/>
              <w:keepNext w:val="0"/>
              <w:jc w:val="center"/>
            </w:pPr>
            <w:r>
              <w:rPr>
                <w:b/>
              </w:rPr>
              <w:t>Important boundary test</w:t>
            </w:r>
          </w:p>
        </w:tc>
      </w:tr>
      <w:tr>
        <w:trPr>
          <w:cantSplit/>
        </w:trPr>
        <w:tc>
          <w:tcPr>
            <w:tcW w:type="dxa" w:w="2736"/>
            <w:vAlign w:val="center"/>
            <w:tcMar>
              <w:top w:w="75" w:type="dxa"/>
              <w:left w:w="85" w:type="dxa"/>
              <w:bottom w:w="75" w:type="dxa"/>
              <w:right w:w="85" w:type="dxa"/>
            </w:tcMar>
          </w:tcPr>
          <w:p>
            <w:pPr>
              <w:pStyle w:val="TableText"/>
              <w:keepNext w:val="0"/>
            </w:pPr>
            <w:r>
              <w:t>Melee</w:t>
            </w:r>
          </w:p>
        </w:tc>
        <w:tc>
          <w:tcPr>
            <w:tcW w:type="dxa" w:w="3384"/>
            <w:vAlign w:val="center"/>
            <w:tcMar>
              <w:top w:w="75" w:type="dxa"/>
              <w:left w:w="85" w:type="dxa"/>
              <w:bottom w:w="75" w:type="dxa"/>
              <w:right w:w="85" w:type="dxa"/>
            </w:tcMar>
          </w:tcPr>
          <w:p>
            <w:pPr>
              <w:pStyle w:val="TableText"/>
              <w:keepNext w:val="0"/>
            </w:pPr>
            <w:r>
              <w:t>Weapon style metadata, current call, actor role</w:t>
            </w:r>
          </w:p>
        </w:tc>
        <w:tc>
          <w:tcPr>
            <w:tcW w:type="dxa" w:w="4104"/>
            <w:vAlign w:val="center"/>
            <w:tcMar>
              <w:top w:w="75" w:type="dxa"/>
              <w:left w:w="85" w:type="dxa"/>
              <w:bottom w:w="75" w:type="dxa"/>
              <w:right w:w="85" w:type="dxa"/>
            </w:tcMar>
          </w:tcPr>
          <w:p>
            <w:pPr>
              <w:pStyle w:val="TableText"/>
              <w:keepNext w:val="0"/>
            </w:pPr>
            <w:r>
              <w:t>Style changed after swing starts but before hit resolves</w:t>
            </w:r>
          </w:p>
        </w:tc>
      </w:tr>
      <w:tr>
        <w:trPr>
          <w:cantSplit/>
        </w:trPr>
        <w:tc>
          <w:tcPr>
            <w:tcW w:type="dxa" w:w="2736"/>
            <w:vAlign w:val="center"/>
            <w:tcMar>
              <w:top w:w="75" w:type="dxa"/>
              <w:left w:w="85" w:type="dxa"/>
              <w:bottom w:w="75" w:type="dxa"/>
              <w:right w:w="85" w:type="dxa"/>
            </w:tcMar>
            <w:shd w:fill="F6F8F9"/>
          </w:tcPr>
          <w:p>
            <w:pPr>
              <w:pStyle w:val="TableText"/>
              <w:keepNext w:val="0"/>
            </w:pPr>
            <w:r>
              <w:t>Ranged</w:t>
            </w:r>
          </w:p>
        </w:tc>
        <w:tc>
          <w:tcPr>
            <w:tcW w:type="dxa" w:w="3384"/>
            <w:vAlign w:val="center"/>
            <w:tcMar>
              <w:top w:w="75" w:type="dxa"/>
              <w:left w:w="85" w:type="dxa"/>
              <w:bottom w:w="75" w:type="dxa"/>
              <w:right w:w="85" w:type="dxa"/>
            </w:tcMar>
            <w:shd w:fill="F6F8F9"/>
          </w:tcPr>
          <w:p>
            <w:pPr>
              <w:pStyle w:val="TableText"/>
              <w:keepNext w:val="0"/>
            </w:pPr>
            <w:r>
              <w:t>Accepted weapon, supplied arrow type, current call</w:t>
            </w:r>
          </w:p>
        </w:tc>
        <w:tc>
          <w:tcPr>
            <w:tcW w:type="dxa" w:w="4104"/>
            <w:vAlign w:val="center"/>
            <w:tcMar>
              <w:top w:w="75" w:type="dxa"/>
              <w:left w:w="85" w:type="dxa"/>
              <w:bottom w:w="75" w:type="dxa"/>
              <w:right w:w="85" w:type="dxa"/>
            </w:tcMar>
            <w:shd w:fill="F6F8F9"/>
          </w:tcPr>
          <w:p>
            <w:pPr>
              <w:pStyle w:val="TableText"/>
              <w:keepNext w:val="0"/>
            </w:pPr>
            <w:r>
              <w:t>Ammo changes, zero ammo, multishot and delayed projectiles</w:t>
            </w:r>
          </w:p>
        </w:tc>
      </w:tr>
      <w:tr>
        <w:trPr>
          <w:cantSplit/>
        </w:trPr>
        <w:tc>
          <w:tcPr>
            <w:tcW w:type="dxa" w:w="2736"/>
            <w:vAlign w:val="center"/>
            <w:tcMar>
              <w:top w:w="75" w:type="dxa"/>
              <w:left w:w="85" w:type="dxa"/>
              <w:bottom w:w="75" w:type="dxa"/>
              <w:right w:w="85" w:type="dxa"/>
            </w:tcMar>
          </w:tcPr>
          <w:p>
            <w:pPr>
              <w:pStyle w:val="TableText"/>
              <w:keepNext w:val="0"/>
            </w:pPr>
            <w:r>
              <w:t>Magic</w:t>
            </w:r>
          </w:p>
        </w:tc>
        <w:tc>
          <w:tcPr>
            <w:tcW w:type="dxa" w:w="3384"/>
            <w:vAlign w:val="center"/>
            <w:tcMar>
              <w:top w:w="75" w:type="dxa"/>
              <w:left w:w="85" w:type="dxa"/>
              <w:bottom w:w="75" w:type="dxa"/>
              <w:right w:w="85" w:type="dxa"/>
            </w:tcMar>
          </w:tcPr>
          <w:p>
            <w:pPr>
              <w:pStyle w:val="TableText"/>
              <w:keepNext w:val="0"/>
            </w:pPr>
            <w:r>
              <w:t>Spell family/element, supplied runes, current call</w:t>
            </w:r>
          </w:p>
        </w:tc>
        <w:tc>
          <w:tcPr>
            <w:tcW w:type="dxa" w:w="4104"/>
            <w:vAlign w:val="center"/>
            <w:tcMar>
              <w:top w:w="75" w:type="dxa"/>
              <w:left w:w="85" w:type="dxa"/>
              <w:bottom w:w="75" w:type="dxa"/>
              <w:right w:w="85" w:type="dxa"/>
            </w:tcMar>
          </w:tcPr>
          <w:p>
            <w:pPr>
              <w:pStyle w:val="TableText"/>
              <w:keepNext w:val="0"/>
            </w:pPr>
            <w:r>
              <w:t>Autocast, splash, non-damaging spell and multi-target spell</w:t>
            </w:r>
          </w:p>
        </w:tc>
      </w:tr>
      <w:tr>
        <w:trPr>
          <w:cantSplit/>
        </w:trPr>
        <w:tc>
          <w:tcPr>
            <w:tcW w:type="dxa" w:w="2736"/>
            <w:vAlign w:val="center"/>
            <w:tcMar>
              <w:top w:w="75" w:type="dxa"/>
              <w:left w:w="85" w:type="dxa"/>
              <w:bottom w:w="75" w:type="dxa"/>
              <w:right w:w="85" w:type="dxa"/>
            </w:tcMar>
            <w:shd w:fill="F6F8F9"/>
          </w:tcPr>
          <w:p>
            <w:pPr>
              <w:pStyle w:val="TableText"/>
              <w:keepNext w:val="0"/>
            </w:pPr>
            <w:r>
              <w:t>Special attack</w:t>
            </w:r>
          </w:p>
        </w:tc>
        <w:tc>
          <w:tcPr>
            <w:tcW w:type="dxa" w:w="3384"/>
            <w:vAlign w:val="center"/>
            <w:tcMar>
              <w:top w:w="75" w:type="dxa"/>
              <w:left w:w="85" w:type="dxa"/>
              <w:bottom w:w="75" w:type="dxa"/>
              <w:right w:w="85" w:type="dxa"/>
            </w:tcMar>
            <w:shd w:fill="F6F8F9"/>
          </w:tcPr>
          <w:p>
            <w:pPr>
              <w:pStyle w:val="TableText"/>
              <w:keepNext w:val="0"/>
            </w:pPr>
            <w:r>
              <w:t>Underlying style and special's targets</w:t>
            </w:r>
          </w:p>
        </w:tc>
        <w:tc>
          <w:tcPr>
            <w:tcW w:type="dxa" w:w="4104"/>
            <w:vAlign w:val="center"/>
            <w:tcMar>
              <w:top w:w="75" w:type="dxa"/>
              <w:left w:w="85" w:type="dxa"/>
              <w:bottom w:w="75" w:type="dxa"/>
              <w:right w:w="85" w:type="dxa"/>
            </w:tcMar>
            <w:shd w:fill="F6F8F9"/>
          </w:tcPr>
          <w:p>
            <w:pPr>
              <w:pStyle w:val="TableText"/>
              <w:keepNext w:val="0"/>
            </w:pPr>
            <w:r>
              <w:t>One activation causing several hits across a call boundary</w:t>
            </w:r>
          </w:p>
        </w:tc>
      </w:tr>
      <w:tr>
        <w:trPr>
          <w:cantSplit/>
        </w:trPr>
        <w:tc>
          <w:tcPr>
            <w:tcW w:type="dxa" w:w="2736"/>
            <w:vAlign w:val="center"/>
            <w:tcMar>
              <w:top w:w="75" w:type="dxa"/>
              <w:left w:w="85" w:type="dxa"/>
              <w:bottom w:w="75" w:type="dxa"/>
              <w:right w:w="85" w:type="dxa"/>
            </w:tcMar>
          </w:tcPr>
          <w:p>
            <w:pPr>
              <w:pStyle w:val="TableText"/>
              <w:keepNext w:val="0"/>
            </w:pPr>
            <w:r>
              <w:t>Cannon</w:t>
            </w:r>
          </w:p>
        </w:tc>
        <w:tc>
          <w:tcPr>
            <w:tcW w:type="dxa" w:w="3384"/>
            <w:vAlign w:val="center"/>
            <w:tcMar>
              <w:top w:w="75" w:type="dxa"/>
              <w:left w:w="85" w:type="dxa"/>
              <w:bottom w:w="75" w:type="dxa"/>
              <w:right w:w="85" w:type="dxa"/>
            </w:tcMar>
          </w:tcPr>
          <w:p>
            <w:pPr>
              <w:pStyle w:val="TableText"/>
              <w:keepNext w:val="0"/>
            </w:pPr>
            <w:r>
              <w:t>Cannon rules, not Attacker horn style</w:t>
            </w:r>
          </w:p>
        </w:tc>
        <w:tc>
          <w:tcPr>
            <w:tcW w:type="dxa" w:w="4104"/>
            <w:vAlign w:val="center"/>
            <w:tcMar>
              <w:top w:w="75" w:type="dxa"/>
              <w:left w:w="85" w:type="dxa"/>
              <w:bottom w:w="75" w:type="dxa"/>
              <w:right w:w="85" w:type="dxa"/>
            </w:tcMar>
          </w:tcPr>
          <w:p>
            <w:pPr>
              <w:pStyle w:val="TableText"/>
              <w:keepNext w:val="0"/>
            </w:pPr>
            <w:r>
              <w:t>A non-Attacker firing at Fighter/Ranger must not become a failed attack</w:t>
            </w:r>
          </w:p>
        </w:tc>
      </w:tr>
    </w:tbl>
    <w:p>
      <w:pPr>
        <w:spacing w:after="40" w:before="0" w:line="40" w:lineRule="exact"/>
      </w:pPr>
      <w:r>
        <w:rPr>
          <w:sz w:val="4"/>
        </w:rPr>
      </w:r>
    </w:p>
    <w:p>
      <w:pPr/>
      <w:r>
        <w:t>R: validation matrix. The original authorization function and multi-hit penalty count were not recovered.</w:t>
      </w:r>
    </w:p>
    <w:p>
      <w:pPr/>
      <w:r>
        <w:t>Legacy descriptions apply a 20-LP backlash for incorrect attacks; the scoring penalty has separate contradictory descriptions and is not necessarily one point per damage event. A valid attack that misses and an invalid attack are different outcomes. Making every zero hit a failed call would wrongly punish accuracy misses. [B/X/R: H05, H16, H03]</w:t>
      </w:r>
    </w:p>
    <w:p>
      <w:pPr>
        <w:pStyle w:val="Heading2"/>
      </w:pPr>
      <w:r>
        <w:t>8.2 Penance targeting and drops</w:t>
      </w:r>
    </w:p>
    <w:p>
      <w:pPr/>
      <w:r>
        <w:t>Fighters use melee and Rangers use ranged attacks in the period descriptions. Both are described as producing two eggs of each ordinary colour on death. Those eggs become Collector resources; they are not personal combat loot assigned solely to the killing Attacker. The exact floor-item ownership, visibility, merge order and lifetime remain unverified. [B: H05-H06]</w:t>
      </w:r>
    </w:p>
    <w:p>
      <w:pPr/>
      <w:r>
        <w:t>The selected cache definitions expose Attack operations for these families, while Runner and Healer samples do not. That supports distinct interaction paths, not a conclusion that every player with an Attack menu is permitted to damage every creature. Server role checks remain necessary. [K/R: K11]</w:t>
      </w:r>
    </w:p>
    <w:p>
      <w:pPr/>
      <w:r>
        <w:t>Aggression selection, target retention, leash distance, diagonal attacks, combat-collision rules and target switching after a player reaches a cannon platform were not recovered as exact July algorithms. These should be tested with two possible targets whose distance, visibility and team-slot order vary independently. Do not silently use the normal-world combat AI and label it exact BA behaviour. [U/R]</w:t>
      </w:r>
    </w:p>
    <w:p>
      <w:pPr>
        <w:pStyle w:val="Heading2"/>
      </w:pPr>
      <w:r>
        <w:t>8.3 Action interruption and combat XP</w:t>
      </w:r>
    </w:p>
    <w:p>
      <w:pPr/>
      <w:r>
        <w:t>A 2009 player account distinguishes changing attack style from horn use: calling interrupts the attack interaction while selecting a different style need not do so. This can matter when a player calls during a repeated-attack cycle. It is an older observation to validate, not proof of every 2012 weapon's action queue. [B: H16]</w:t>
      </w:r>
    </w:p>
    <w:p>
      <w:pPr/>
      <w:r>
        <w:t>Ordinary combat XP, role points and horn potential are separate systems. Generic NPC database 'experience' entries must not be used as proof that the minigame pays normal combat XP for each hit. The activity's reward mode does not mean that every attack directly deposits XP into a horn. Exact exceptional cases such as healing effects on Queen spawn require their own handling. [R/U; H10]</w:t>
      </w:r>
    </w:p>
    <w:p>
      <w:pPr>
        <w:pStyle w:val="Heading1"/>
      </w:pPr>
      <w:r>
        <w:t>12. Healer role: player support and enemy poisoning</w:t>
      </w:r>
    </w:p>
    <w:p>
      <w:pPr>
        <w:pStyle w:val="Heading2"/>
      </w:pPr>
      <w:r>
        <w:t>12.1 Player healing</w:t>
      </w:r>
    </w:p>
    <w:p>
      <w:pPr/>
      <w:r>
        <w:t>The healer is responsible both for friendly support and for enemy Penance Healers. The advertised player-heal amounts are 100, 150, 200, 250 and 350 LP at role levels 1-5. Increasing that role does not establish an increase in poison-food damage. The actual shop describes improved healing and more energy; it does not expose a complete numeric run-energy equation. [K: K06]</w:t>
      </w:r>
    </w:p>
    <w:p>
      <w:pPr>
        <w:pStyle w:val="Caption"/>
        <w:keepNext/>
        <w:spacing w:before="80"/>
      </w:pPr>
      <w:r>
        <w:t>Table 49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Friendly-healing operation</w:t>
            </w:r>
          </w:p>
        </w:tc>
        <w:tc>
          <w:tcPr>
            <w:tcW w:type="dxa" w:w="7272"/>
            <w:vAlign w:val="center"/>
            <w:tcMar>
              <w:top w:w="75" w:type="dxa"/>
              <w:left w:w="85" w:type="dxa"/>
              <w:bottom w:w="75" w:type="dxa"/>
              <w:right w:w="85" w:type="dxa"/>
            </w:tcMar>
            <w:shd w:fill="E5EEF0"/>
          </w:tcPr>
          <w:p>
            <w:pPr>
              <w:pStyle w:val="TableText"/>
              <w:keepNext w:val="0"/>
              <w:jc w:val="center"/>
            </w:pPr>
            <w:r>
              <w:rPr>
                <w:b/>
              </w:rPr>
              <w:t>Distinct state / rule</w:t>
            </w:r>
          </w:p>
        </w:tc>
      </w:tr>
      <w:tr>
        <w:trPr>
          <w:cantSplit/>
        </w:trPr>
        <w:tc>
          <w:tcPr>
            <w:tcW w:type="dxa" w:w="2952"/>
            <w:vAlign w:val="center"/>
            <w:tcMar>
              <w:top w:w="75" w:type="dxa"/>
              <w:left w:w="85" w:type="dxa"/>
              <w:bottom w:w="75" w:type="dxa"/>
              <w:right w:w="85" w:type="dxa"/>
            </w:tcMar>
          </w:tcPr>
          <w:p>
            <w:pPr>
              <w:pStyle w:val="TableText"/>
              <w:keepNext w:val="0"/>
            </w:pPr>
            <w:r>
              <w:t>Drink at the pool</w:t>
            </w:r>
          </w:p>
        </w:tc>
        <w:tc>
          <w:tcPr>
            <w:tcW w:type="dxa" w:w="7272"/>
            <w:vAlign w:val="center"/>
            <w:tcMar>
              <w:top w:w="75" w:type="dxa"/>
              <w:left w:w="85" w:type="dxa"/>
              <w:bottom w:w="75" w:type="dxa"/>
              <w:right w:w="85" w:type="dxa"/>
            </w:tcMar>
          </w:tcPr>
          <w:p>
            <w:pPr>
              <w:pStyle w:val="TableText"/>
              <w:keepNext w:val="0"/>
            </w:pPr>
            <w:r>
              <w:t>Healer self-support, not an ordinary food item</w:t>
            </w:r>
          </w:p>
        </w:tc>
      </w:tr>
      <w:tr>
        <w:trPr>
          <w:cantSplit/>
        </w:trPr>
        <w:tc>
          <w:tcPr>
            <w:tcW w:type="dxa" w:w="2952"/>
            <w:vAlign w:val="center"/>
            <w:tcMar>
              <w:top w:w="75" w:type="dxa"/>
              <w:left w:w="85" w:type="dxa"/>
              <w:bottom w:w="75" w:type="dxa"/>
              <w:right w:w="85" w:type="dxa"/>
            </w:tcMar>
            <w:shd w:fill="F6F8F9"/>
          </w:tcPr>
          <w:p>
            <w:pPr>
              <w:pStyle w:val="TableText"/>
              <w:keepNext w:val="0"/>
            </w:pPr>
            <w:r>
              <w:t>Refill vial</w:t>
            </w:r>
          </w:p>
        </w:tc>
        <w:tc>
          <w:tcPr>
            <w:tcW w:type="dxa" w:w="7272"/>
            <w:vAlign w:val="center"/>
            <w:tcMar>
              <w:top w:w="75" w:type="dxa"/>
              <w:left w:w="85" w:type="dxa"/>
              <w:bottom w:w="75" w:type="dxa"/>
              <w:right w:w="85" w:type="dxa"/>
            </w:tcMar>
            <w:shd w:fill="F6F8F9"/>
          </w:tcPr>
          <w:p>
            <w:pPr>
              <w:pStyle w:val="TableText"/>
              <w:keepNext w:val="0"/>
            </w:pPr>
            <w:r>
              <w:t>Reusable vial state; only one vial described</w:t>
            </w:r>
          </w:p>
        </w:tc>
      </w:tr>
      <w:tr>
        <w:trPr>
          <w:cantSplit/>
        </w:trPr>
        <w:tc>
          <w:tcPr>
            <w:tcW w:type="dxa" w:w="2952"/>
            <w:vAlign w:val="center"/>
            <w:tcMar>
              <w:top w:w="75" w:type="dxa"/>
              <w:left w:w="85" w:type="dxa"/>
              <w:bottom w:w="75" w:type="dxa"/>
              <w:right w:w="85" w:type="dxa"/>
            </w:tcMar>
          </w:tcPr>
          <w:p>
            <w:pPr>
              <w:pStyle w:val="TableText"/>
              <w:keepNext w:val="0"/>
            </w:pPr>
            <w:r>
              <w:t>Use vial on teammate</w:t>
            </w:r>
          </w:p>
        </w:tc>
        <w:tc>
          <w:tcPr>
            <w:tcW w:type="dxa" w:w="7272"/>
            <w:vAlign w:val="center"/>
            <w:tcMar>
              <w:top w:w="75" w:type="dxa"/>
              <w:left w:w="85" w:type="dxa"/>
              <w:bottom w:w="75" w:type="dxa"/>
              <w:right w:w="85" w:type="dxa"/>
            </w:tcMar>
          </w:tcPr>
          <w:p>
            <w:pPr>
              <w:pStyle w:val="TableText"/>
              <w:keepNext w:val="0"/>
            </w:pPr>
            <w:r>
              <w:t>Validate teammate, wave, distance and remaining dose</w:t>
            </w:r>
          </w:p>
        </w:tc>
      </w:tr>
      <w:tr>
        <w:trPr>
          <w:cantSplit/>
        </w:trPr>
        <w:tc>
          <w:tcPr>
            <w:tcW w:type="dxa" w:w="2952"/>
            <w:vAlign w:val="center"/>
            <w:tcMar>
              <w:top w:w="75" w:type="dxa"/>
              <w:left w:w="85" w:type="dxa"/>
              <w:bottom w:w="75" w:type="dxa"/>
              <w:right w:w="85" w:type="dxa"/>
            </w:tcMar>
            <w:shd w:fill="F6F8F9"/>
          </w:tcPr>
          <w:p>
            <w:pPr>
              <w:pStyle w:val="TableText"/>
              <w:keepNext w:val="0"/>
            </w:pPr>
            <w:r>
              <w:t>Heal a Medic requester</w:t>
            </w:r>
          </w:p>
        </w:tc>
        <w:tc>
          <w:tcPr>
            <w:tcW w:type="dxa" w:w="7272"/>
            <w:vAlign w:val="center"/>
            <w:tcMar>
              <w:top w:w="75" w:type="dxa"/>
              <w:left w:w="85" w:type="dxa"/>
              <w:bottom w:w="75" w:type="dxa"/>
              <w:right w:w="85" w:type="dxa"/>
            </w:tcMar>
            <w:shd w:fill="F6F8F9"/>
          </w:tcPr>
          <w:p>
            <w:pPr>
              <w:pStyle w:val="TableText"/>
              <w:keepNext w:val="0"/>
            </w:pPr>
            <w:r>
              <w:t>Clear the associated request according to verified UI/server behaviour</w:t>
            </w:r>
          </w:p>
        </w:tc>
      </w:tr>
      <w:tr>
        <w:trPr>
          <w:cantSplit/>
        </w:trPr>
        <w:tc>
          <w:tcPr>
            <w:tcW w:type="dxa" w:w="2952"/>
            <w:vAlign w:val="center"/>
            <w:tcMar>
              <w:top w:w="75" w:type="dxa"/>
              <w:left w:w="85" w:type="dxa"/>
              <w:bottom w:w="75" w:type="dxa"/>
              <w:right w:w="85" w:type="dxa"/>
            </w:tcMar>
          </w:tcPr>
          <w:p>
            <w:pPr>
              <w:pStyle w:val="TableText"/>
              <w:keepNext w:val="0"/>
            </w:pPr>
            <w:r>
              <w:t>Heal a full-health teammate</w:t>
            </w:r>
          </w:p>
        </w:tc>
        <w:tc>
          <w:tcPr>
            <w:tcW w:type="dxa" w:w="7272"/>
            <w:vAlign w:val="center"/>
            <w:tcMar>
              <w:top w:w="75" w:type="dxa"/>
              <w:left w:w="85" w:type="dxa"/>
              <w:bottom w:w="75" w:type="dxa"/>
              <w:right w:w="85" w:type="dxa"/>
            </w:tcMar>
          </w:tcPr>
          <w:p>
            <w:pPr>
              <w:pStyle w:val="TableText"/>
              <w:keepNext w:val="0"/>
            </w:pPr>
            <w:r>
              <w:t>Determine whether a dose, energy restoration or score credit is produced</w:t>
            </w:r>
          </w:p>
        </w:tc>
      </w:tr>
      <w:tr>
        <w:trPr>
          <w:cantSplit/>
        </w:trPr>
        <w:tc>
          <w:tcPr>
            <w:tcW w:type="dxa" w:w="2952"/>
            <w:vAlign w:val="center"/>
            <w:tcMar>
              <w:top w:w="75" w:type="dxa"/>
              <w:left w:w="85" w:type="dxa"/>
              <w:bottom w:w="75" w:type="dxa"/>
              <w:right w:w="85" w:type="dxa"/>
            </w:tcMar>
            <w:shd w:fill="F6F8F9"/>
          </w:tcPr>
          <w:p>
            <w:pPr>
              <w:pStyle w:val="TableText"/>
              <w:keepNext w:val="0"/>
            </w:pPr>
            <w:r>
              <w:t>Heal poisoned teammate</w:t>
            </w:r>
          </w:p>
        </w:tc>
        <w:tc>
          <w:tcPr>
            <w:tcW w:type="dxa" w:w="7272"/>
            <w:vAlign w:val="center"/>
            <w:tcMar>
              <w:top w:w="75" w:type="dxa"/>
              <w:left w:w="85" w:type="dxa"/>
              <w:bottom w:w="75" w:type="dxa"/>
              <w:right w:w="85" w:type="dxa"/>
            </w:tcMar>
            <w:shd w:fill="F6F8F9"/>
          </w:tcPr>
          <w:p>
            <w:pPr>
              <w:pStyle w:val="TableText"/>
              <w:keepNext w:val="0"/>
            </w:pPr>
            <w:r>
              <w:t>Poison cure and LP restoration are separate effects</w:t>
            </w:r>
          </w:p>
        </w:tc>
      </w:tr>
    </w:tbl>
    <w:p>
      <w:pPr>
        <w:spacing w:after="40" w:before="0" w:line="40" w:lineRule="exact"/>
      </w:pPr>
      <w:r>
        <w:rPr>
          <w:sz w:val="4"/>
        </w:rPr>
      </w:r>
    </w:p>
    <w:p>
      <w:pPr/>
      <w:r>
        <w:t>B: H15; R/U: boundary cases. Vial quarter-state item names do not alone prove dose arithmetic.</w:t>
      </w:r>
    </w:p>
    <w:p>
      <w:pPr/>
      <w:r>
        <w:t>Count actual LP restored rather than the vial's theoretical healing capacity when modelling a score candidate. Healing a player missing 20 LP with a nominal 350-LP dose must be tested: awarding 350 to the healing counter would be a distinct and exploitable rule, not an obvious interpretation. Self-healing, equipment healing and another healer's action also require separate attribution. [R/U]</w:t>
      </w:r>
    </w:p>
    <w:p>
      <w:pPr>
        <w:pStyle w:val="Heading2"/>
      </w:pPr>
      <w:r>
        <w:t>12.2 Poisoned food and enemy state</w:t>
      </w:r>
    </w:p>
    <w:p>
      <w:pPr/>
      <w:r>
        <w:t>The legacy Penance Healer entry describes an initial 48-LP poisoned-food effect and reapplication restoring poison potency. It also describes enemy actions that heal Penance or poison players. These are not normal player melee attacks and should not use the Attacker's style validation. [B: H08]</w:t>
      </w:r>
    </w:p>
    <w:p>
      <w:pPr/>
      <w:r>
        <w:t>The player-poison number is inconsistent: the individual healer entry reports 28 LP while the gameplay overview reports 20. A nearby edit date does not resolve which value belongs to July. Exact poison delay, decay, immunity interactions and cure behaviour remain target validation points. [X: H08 versus H02]</w:t>
      </w:r>
    </w:p>
    <w:p>
      <w:pPr/>
      <w:r>
        <w:t>A correct food application should distinguish immediate damage, poison potency, poison clock and food consumption. An incorrect food application need not have the same state transitions with damage set to zero. It can fail authorization while still contributing to a separate penalty counter; the counter's score conversion is discussed in section 19. [R]</w:t>
      </w:r>
    </w:p>
    <w:p>
      <w:pPr>
        <w:pStyle w:val="Heading2"/>
      </w:pPr>
      <w:r>
        <w:t>12.3 Why the numerical OSRS transplant fails</w:t>
      </w:r>
    </w:p>
    <w:p>
      <w:pPr/>
      <w:r>
        <w:t>The historical healer LP series is 220, 270, 320, 380, 460, 500, 550, 620, 710, 550. The inspected OSRS simulator uses 27, 32, 37, 43, 49, 55, 60, 67, 76, 60 HP. Multiplying the latter by ten does not yield the former. Similarly, 4 HP becomes 40 LP, not the reported historical 48. [B/M/D: H02, M01, M03]</w:t>
      </w:r>
    </w:p>
    <w:p>
      <w:pPr/>
      <w:r>
        <w:t>This matters beyond displayed numbers. It changes the number of foods needed, reserve spawn times, whether one poison application can eventually kill a healer, and the validity of an entire healer code. A faithful-looking OSRS route can therefore conceal an incorrect 2012 damage model.</w:t>
      </w:r>
    </w:p>
    <w:p>
      <w:pPr>
        <w:pStyle w:val="Heading1"/>
      </w:pPr>
      <w:r>
        <w:t>15. Collector, eggs and inventory accounting</w:t>
      </w:r>
    </w:p>
    <w:p>
      <w:pPr>
        <w:pStyle w:val="Heading2"/>
      </w:pPr>
      <w:r>
        <w:t>15.1 Colour selection and capacity</w:t>
      </w:r>
    </w:p>
    <w:p>
      <w:pPr>
        <w:pStyle w:val="Caption"/>
        <w:keepNext/>
        <w:spacing w:before="80"/>
      </w:pPr>
      <w:r>
        <w:t>Table 50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Egg</w:t>
            </w:r>
          </w:p>
        </w:tc>
        <w:tc>
          <w:tcPr>
            <w:tcW w:type="dxa" w:w="2160"/>
            <w:vAlign w:val="center"/>
            <w:tcMar>
              <w:top w:w="75" w:type="dxa"/>
              <w:left w:w="85" w:type="dxa"/>
              <w:bottom w:w="75" w:type="dxa"/>
              <w:right w:w="85" w:type="dxa"/>
            </w:tcMar>
            <w:shd w:fill="E5EEF0"/>
          </w:tcPr>
          <w:p>
            <w:pPr>
              <w:pStyle w:val="TableText"/>
              <w:keepNext w:val="0"/>
              <w:jc w:val="center"/>
            </w:pPr>
            <w:r>
              <w:rPr>
                <w:b/>
              </w:rPr>
              <w:t>Actual item</w:t>
            </w:r>
          </w:p>
        </w:tc>
        <w:tc>
          <w:tcPr>
            <w:tcW w:type="dxa" w:w="2304"/>
            <w:vAlign w:val="center"/>
            <w:tcMar>
              <w:top w:w="75" w:type="dxa"/>
              <w:left w:w="85" w:type="dxa"/>
              <w:bottom w:w="75" w:type="dxa"/>
              <w:right w:w="85" w:type="dxa"/>
            </w:tcMar>
            <w:shd w:fill="E5EEF0"/>
          </w:tcPr>
          <w:p>
            <w:pPr>
              <w:pStyle w:val="TableText"/>
              <w:keepNext w:val="0"/>
              <w:jc w:val="center"/>
            </w:pPr>
            <w:r>
              <w:rPr>
                <w:b/>
              </w:rPr>
              <w:t>Normal purpose</w:t>
            </w:r>
          </w:p>
        </w:tc>
        <w:tc>
          <w:tcPr>
            <w:tcW w:type="dxa" w:w="3744"/>
            <w:vAlign w:val="center"/>
            <w:tcMar>
              <w:top w:w="75" w:type="dxa"/>
              <w:left w:w="85" w:type="dxa"/>
              <w:bottom w:w="75" w:type="dxa"/>
              <w:right w:w="85" w:type="dxa"/>
            </w:tcMar>
            <w:shd w:fill="E5EEF0"/>
          </w:tcPr>
          <w:p>
            <w:pPr>
              <w:pStyle w:val="TableText"/>
              <w:keepNext w:val="0"/>
              <w:jc w:val="center"/>
            </w:pPr>
            <w:r>
              <w:rPr>
                <w:b/>
              </w:rPr>
              <w:t>Disposal menu</w:t>
            </w:r>
          </w:p>
        </w:tc>
      </w:tr>
      <w:tr>
        <w:trPr>
          <w:cantSplit/>
        </w:trPr>
        <w:tc>
          <w:tcPr>
            <w:tcW w:type="dxa" w:w="2016"/>
            <w:vAlign w:val="center"/>
            <w:tcMar>
              <w:top w:w="75" w:type="dxa"/>
              <w:left w:w="85" w:type="dxa"/>
              <w:bottom w:w="75" w:type="dxa"/>
              <w:right w:w="85" w:type="dxa"/>
            </w:tcMar>
          </w:tcPr>
          <w:p>
            <w:pPr>
              <w:pStyle w:val="TableText"/>
              <w:keepNext w:val="0"/>
            </w:pPr>
            <w:r>
              <w:t>Green</w:t>
            </w:r>
          </w:p>
        </w:tc>
        <w:tc>
          <w:tcPr>
            <w:tcW w:type="dxa" w:w="2160"/>
            <w:vAlign w:val="center"/>
            <w:tcMar>
              <w:top w:w="75" w:type="dxa"/>
              <w:left w:w="85" w:type="dxa"/>
              <w:bottom w:w="75" w:type="dxa"/>
              <w:right w:w="85" w:type="dxa"/>
            </w:tcMar>
          </w:tcPr>
          <w:p>
            <w:pPr>
              <w:pStyle w:val="TableText"/>
              <w:keepNext w:val="0"/>
              <w:jc w:val="center"/>
            </w:pPr>
            <w:r>
              <w:t>10531</w:t>
            </w:r>
          </w:p>
        </w:tc>
        <w:tc>
          <w:tcPr>
            <w:tcW w:type="dxa" w:w="2304"/>
            <w:vAlign w:val="center"/>
            <w:tcMar>
              <w:top w:w="75" w:type="dxa"/>
              <w:left w:w="85" w:type="dxa"/>
              <w:bottom w:w="75" w:type="dxa"/>
              <w:right w:w="85" w:type="dxa"/>
            </w:tcMar>
          </w:tcPr>
          <w:p>
            <w:pPr>
              <w:pStyle w:val="TableText"/>
              <w:keepNext w:val="0"/>
              <w:jc w:val="center"/>
            </w:pPr>
            <w:r>
              <w:t>Poison ammunition</w:t>
            </w:r>
          </w:p>
        </w:tc>
        <w:tc>
          <w:tcPr>
            <w:tcW w:type="dxa" w:w="3744"/>
            <w:vAlign w:val="center"/>
            <w:tcMar>
              <w:top w:w="75" w:type="dxa"/>
              <w:left w:w="85" w:type="dxa"/>
              <w:bottom w:w="75" w:type="dxa"/>
              <w:right w:w="85" w:type="dxa"/>
            </w:tcMar>
          </w:tcPr>
          <w:p>
            <w:pPr>
              <w:pStyle w:val="TableText"/>
              <w:keepNext w:val="0"/>
              <w:jc w:val="center"/>
            </w:pPr>
            <w:r>
              <w:t>Destroy</w:t>
            </w:r>
          </w:p>
        </w:tc>
      </w:tr>
      <w:tr>
        <w:trPr>
          <w:cantSplit/>
        </w:trPr>
        <w:tc>
          <w:tcPr>
            <w:tcW w:type="dxa" w:w="2016"/>
            <w:vAlign w:val="center"/>
            <w:tcMar>
              <w:top w:w="75" w:type="dxa"/>
              <w:left w:w="85" w:type="dxa"/>
              <w:bottom w:w="75" w:type="dxa"/>
              <w:right w:w="85" w:type="dxa"/>
            </w:tcMar>
            <w:shd w:fill="F6F8F9"/>
          </w:tcPr>
          <w:p>
            <w:pPr>
              <w:pStyle w:val="TableText"/>
              <w:keepNext w:val="0"/>
            </w:pPr>
            <w:r>
              <w:t>Red</w:t>
            </w:r>
          </w:p>
        </w:tc>
        <w:tc>
          <w:tcPr>
            <w:tcW w:type="dxa" w:w="2160"/>
            <w:vAlign w:val="center"/>
            <w:tcMar>
              <w:top w:w="75" w:type="dxa"/>
              <w:left w:w="85" w:type="dxa"/>
              <w:bottom w:w="75" w:type="dxa"/>
              <w:right w:w="85" w:type="dxa"/>
            </w:tcMar>
            <w:shd w:fill="F6F8F9"/>
          </w:tcPr>
          <w:p>
            <w:pPr>
              <w:pStyle w:val="TableText"/>
              <w:keepNext w:val="0"/>
              <w:jc w:val="center"/>
            </w:pPr>
            <w:r>
              <w:t>10532</w:t>
            </w:r>
          </w:p>
        </w:tc>
        <w:tc>
          <w:tcPr>
            <w:tcW w:type="dxa" w:w="2304"/>
            <w:vAlign w:val="center"/>
            <w:tcMar>
              <w:top w:w="75" w:type="dxa"/>
              <w:left w:w="85" w:type="dxa"/>
              <w:bottom w:w="75" w:type="dxa"/>
              <w:right w:w="85" w:type="dxa"/>
            </w:tcMar>
            <w:shd w:fill="F6F8F9"/>
          </w:tcPr>
          <w:p>
            <w:pPr>
              <w:pStyle w:val="TableText"/>
              <w:keepNext w:val="0"/>
              <w:jc w:val="center"/>
            </w:pPr>
            <w:r>
              <w:t>Explosive ammunition</w:t>
            </w:r>
          </w:p>
        </w:tc>
        <w:tc>
          <w:tcPr>
            <w:tcW w:type="dxa" w:w="3744"/>
            <w:vAlign w:val="center"/>
            <w:tcMar>
              <w:top w:w="75" w:type="dxa"/>
              <w:left w:w="85" w:type="dxa"/>
              <w:bottom w:w="75" w:type="dxa"/>
              <w:right w:w="85" w:type="dxa"/>
            </w:tcMar>
            <w:shd w:fill="F6F8F9"/>
          </w:tcPr>
          <w:p>
            <w:pPr>
              <w:pStyle w:val="TableText"/>
              <w:keepNext w:val="0"/>
              <w:jc w:val="center"/>
            </w:pPr>
            <w:r>
              <w:t>Destroy</w:t>
            </w:r>
          </w:p>
        </w:tc>
      </w:tr>
      <w:tr>
        <w:trPr>
          <w:cantSplit/>
        </w:trPr>
        <w:tc>
          <w:tcPr>
            <w:tcW w:type="dxa" w:w="2016"/>
            <w:vAlign w:val="center"/>
            <w:tcMar>
              <w:top w:w="75" w:type="dxa"/>
              <w:left w:w="85" w:type="dxa"/>
              <w:bottom w:w="75" w:type="dxa"/>
              <w:right w:w="85" w:type="dxa"/>
            </w:tcMar>
          </w:tcPr>
          <w:p>
            <w:pPr>
              <w:pStyle w:val="TableText"/>
              <w:keepNext w:val="0"/>
            </w:pPr>
            <w:r>
              <w:t>Blue</w:t>
            </w:r>
          </w:p>
        </w:tc>
        <w:tc>
          <w:tcPr>
            <w:tcW w:type="dxa" w:w="2160"/>
            <w:vAlign w:val="center"/>
            <w:tcMar>
              <w:top w:w="75" w:type="dxa"/>
              <w:left w:w="85" w:type="dxa"/>
              <w:bottom w:w="75" w:type="dxa"/>
              <w:right w:w="85" w:type="dxa"/>
            </w:tcMar>
          </w:tcPr>
          <w:p>
            <w:pPr>
              <w:pStyle w:val="TableText"/>
              <w:keepNext w:val="0"/>
              <w:jc w:val="center"/>
            </w:pPr>
            <w:r>
              <w:t>10533</w:t>
            </w:r>
          </w:p>
        </w:tc>
        <w:tc>
          <w:tcPr>
            <w:tcW w:type="dxa" w:w="2304"/>
            <w:vAlign w:val="center"/>
            <w:tcMar>
              <w:top w:w="75" w:type="dxa"/>
              <w:left w:w="85" w:type="dxa"/>
              <w:bottom w:w="75" w:type="dxa"/>
              <w:right w:w="85" w:type="dxa"/>
            </w:tcMar>
          </w:tcPr>
          <w:p>
            <w:pPr>
              <w:pStyle w:val="TableText"/>
              <w:keepNext w:val="0"/>
            </w:pPr>
            <w:r>
              <w:t>Stun / damage / stat-reduction ammunition</w:t>
            </w:r>
          </w:p>
        </w:tc>
        <w:tc>
          <w:tcPr>
            <w:tcW w:type="dxa" w:w="3744"/>
            <w:vAlign w:val="center"/>
            <w:tcMar>
              <w:top w:w="75" w:type="dxa"/>
              <w:left w:w="85" w:type="dxa"/>
              <w:bottom w:w="75" w:type="dxa"/>
              <w:right w:w="85" w:type="dxa"/>
            </w:tcMar>
          </w:tcPr>
          <w:p>
            <w:pPr>
              <w:pStyle w:val="TableText"/>
              <w:keepNext w:val="0"/>
              <w:jc w:val="center"/>
            </w:pPr>
            <w:r>
              <w:t>Destroy</w:t>
            </w:r>
          </w:p>
        </w:tc>
      </w:tr>
      <w:tr>
        <w:trPr>
          <w:cantSplit/>
        </w:trPr>
        <w:tc>
          <w:tcPr>
            <w:tcW w:type="dxa" w:w="2016"/>
            <w:vAlign w:val="center"/>
            <w:tcMar>
              <w:top w:w="75" w:type="dxa"/>
              <w:left w:w="85" w:type="dxa"/>
              <w:bottom w:w="75" w:type="dxa"/>
              <w:right w:w="85" w:type="dxa"/>
            </w:tcMar>
            <w:shd w:fill="F6F8F9"/>
          </w:tcPr>
          <w:p>
            <w:pPr>
              <w:pStyle w:val="TableText"/>
              <w:keepNext w:val="0"/>
            </w:pPr>
            <w:r>
              <w:t>Yellow</w:t>
            </w:r>
          </w:p>
        </w:tc>
        <w:tc>
          <w:tcPr>
            <w:tcW w:type="dxa" w:w="2160"/>
            <w:vAlign w:val="center"/>
            <w:tcMar>
              <w:top w:w="75" w:type="dxa"/>
              <w:left w:w="85" w:type="dxa"/>
              <w:bottom w:w="75" w:type="dxa"/>
              <w:right w:w="85" w:type="dxa"/>
            </w:tcMar>
            <w:shd w:fill="F6F8F9"/>
          </w:tcPr>
          <w:p>
            <w:pPr>
              <w:pStyle w:val="TableText"/>
              <w:keepNext w:val="0"/>
              <w:jc w:val="center"/>
            </w:pPr>
            <w:r>
              <w:t>10534</w:t>
            </w:r>
          </w:p>
        </w:tc>
        <w:tc>
          <w:tcPr>
            <w:tcW w:type="dxa" w:w="2304"/>
            <w:vAlign w:val="center"/>
            <w:tcMar>
              <w:top w:w="75" w:type="dxa"/>
              <w:left w:w="85" w:type="dxa"/>
              <w:bottom w:w="75" w:type="dxa"/>
              <w:right w:w="85" w:type="dxa"/>
            </w:tcMar>
            <w:shd w:fill="F6F8F9"/>
          </w:tcPr>
          <w:p>
            <w:pPr>
              <w:pStyle w:val="TableText"/>
              <w:keepNext w:val="0"/>
              <w:jc w:val="center"/>
            </w:pPr>
            <w:r>
              <w:t>Queen-processing input</w:t>
            </w:r>
          </w:p>
        </w:tc>
        <w:tc>
          <w:tcPr>
            <w:tcW w:type="dxa" w:w="3744"/>
            <w:vAlign w:val="center"/>
            <w:tcMar>
              <w:top w:w="75" w:type="dxa"/>
              <w:left w:w="85" w:type="dxa"/>
              <w:bottom w:w="75" w:type="dxa"/>
              <w:right w:w="85" w:type="dxa"/>
            </w:tcMar>
            <w:shd w:fill="F6F8F9"/>
          </w:tcPr>
          <w:p>
            <w:pPr>
              <w:pStyle w:val="TableText"/>
              <w:keepNext w:val="0"/>
              <w:jc w:val="center"/>
            </w:pPr>
            <w:r>
              <w:t>Drop</w:t>
            </w:r>
          </w:p>
        </w:tc>
      </w:tr>
      <w:tr>
        <w:trPr>
          <w:cantSplit/>
        </w:trPr>
        <w:tc>
          <w:tcPr>
            <w:tcW w:type="dxa" w:w="2016"/>
            <w:vAlign w:val="center"/>
            <w:tcMar>
              <w:top w:w="75" w:type="dxa"/>
              <w:left w:w="85" w:type="dxa"/>
              <w:bottom w:w="75" w:type="dxa"/>
              <w:right w:w="85" w:type="dxa"/>
            </w:tcMar>
          </w:tcPr>
          <w:p>
            <w:pPr>
              <w:pStyle w:val="TableText"/>
              <w:keepNext w:val="0"/>
            </w:pPr>
            <w:r>
              <w:t>Poisoned</w:t>
            </w:r>
          </w:p>
        </w:tc>
        <w:tc>
          <w:tcPr>
            <w:tcW w:type="dxa" w:w="2160"/>
            <w:vAlign w:val="center"/>
            <w:tcMar>
              <w:top w:w="75" w:type="dxa"/>
              <w:left w:w="85" w:type="dxa"/>
              <w:bottom w:w="75" w:type="dxa"/>
              <w:right w:w="85" w:type="dxa"/>
            </w:tcMar>
          </w:tcPr>
          <w:p>
            <w:pPr>
              <w:pStyle w:val="TableText"/>
              <w:keepNext w:val="0"/>
              <w:jc w:val="center"/>
            </w:pPr>
            <w:r>
              <w:t>10535</w:t>
            </w:r>
          </w:p>
        </w:tc>
        <w:tc>
          <w:tcPr>
            <w:tcW w:type="dxa" w:w="2304"/>
            <w:vAlign w:val="center"/>
            <w:tcMar>
              <w:top w:w="75" w:type="dxa"/>
              <w:left w:w="85" w:type="dxa"/>
              <w:bottom w:w="75" w:type="dxa"/>
              <w:right w:w="85" w:type="dxa"/>
            </w:tcMar>
          </w:tcPr>
          <w:p>
            <w:pPr>
              <w:pStyle w:val="TableText"/>
              <w:keepNext w:val="0"/>
              <w:jc w:val="center"/>
            </w:pPr>
            <w:r>
              <w:t>Healer-processed Queen egg</w:t>
            </w:r>
          </w:p>
        </w:tc>
        <w:tc>
          <w:tcPr>
            <w:tcW w:type="dxa" w:w="3744"/>
            <w:vAlign w:val="center"/>
            <w:tcMar>
              <w:top w:w="75" w:type="dxa"/>
              <w:left w:w="85" w:type="dxa"/>
              <w:bottom w:w="75" w:type="dxa"/>
              <w:right w:w="85" w:type="dxa"/>
            </w:tcMar>
          </w:tcPr>
          <w:p>
            <w:pPr>
              <w:pStyle w:val="TableText"/>
              <w:keepNext w:val="0"/>
              <w:jc w:val="center"/>
            </w:pPr>
            <w:r>
              <w:t>Drop</w:t>
            </w:r>
          </w:p>
        </w:tc>
      </w:tr>
      <w:tr>
        <w:trPr>
          <w:cantSplit/>
        </w:trPr>
        <w:tc>
          <w:tcPr>
            <w:tcW w:type="dxa" w:w="2016"/>
            <w:vAlign w:val="center"/>
            <w:tcMar>
              <w:top w:w="75" w:type="dxa"/>
              <w:left w:w="85" w:type="dxa"/>
              <w:bottom w:w="75" w:type="dxa"/>
              <w:right w:w="85" w:type="dxa"/>
            </w:tcMar>
            <w:shd w:fill="F6F8F9"/>
          </w:tcPr>
          <w:p>
            <w:pPr>
              <w:pStyle w:val="TableText"/>
              <w:keepNext w:val="0"/>
            </w:pPr>
            <w:r>
              <w:t>Spiked/poisoned</w:t>
            </w:r>
          </w:p>
        </w:tc>
        <w:tc>
          <w:tcPr>
            <w:tcW w:type="dxa" w:w="2160"/>
            <w:vAlign w:val="center"/>
            <w:tcMar>
              <w:top w:w="75" w:type="dxa"/>
              <w:left w:w="85" w:type="dxa"/>
              <w:bottom w:w="75" w:type="dxa"/>
              <w:right w:w="85" w:type="dxa"/>
            </w:tcMar>
            <w:shd w:fill="F6F8F9"/>
          </w:tcPr>
          <w:p>
            <w:pPr>
              <w:pStyle w:val="TableText"/>
              <w:keepNext w:val="0"/>
              <w:jc w:val="center"/>
            </w:pPr>
            <w:r>
              <w:t>10536</w:t>
            </w:r>
          </w:p>
        </w:tc>
        <w:tc>
          <w:tcPr>
            <w:tcW w:type="dxa" w:w="2304"/>
            <w:vAlign w:val="center"/>
            <w:tcMar>
              <w:top w:w="75" w:type="dxa"/>
              <w:left w:w="85" w:type="dxa"/>
              <w:bottom w:w="75" w:type="dxa"/>
              <w:right w:w="85" w:type="dxa"/>
            </w:tcMar>
            <w:shd w:fill="F6F8F9"/>
          </w:tcPr>
          <w:p>
            <w:pPr>
              <w:pStyle w:val="TableText"/>
              <w:keepNext w:val="0"/>
              <w:jc w:val="center"/>
            </w:pPr>
            <w:r>
              <w:t>Attacker-processed Queen egg</w:t>
            </w:r>
          </w:p>
        </w:tc>
        <w:tc>
          <w:tcPr>
            <w:tcW w:type="dxa" w:w="3744"/>
            <w:vAlign w:val="center"/>
            <w:tcMar>
              <w:top w:w="75" w:type="dxa"/>
              <w:left w:w="85" w:type="dxa"/>
              <w:bottom w:w="75" w:type="dxa"/>
              <w:right w:w="85" w:type="dxa"/>
            </w:tcMar>
            <w:shd w:fill="F6F8F9"/>
          </w:tcPr>
          <w:p>
            <w:pPr>
              <w:pStyle w:val="TableText"/>
              <w:keepNext w:val="0"/>
              <w:jc w:val="center"/>
            </w:pPr>
            <w:r>
              <w:t>Drop</w:t>
            </w:r>
          </w:p>
        </w:tc>
      </w:tr>
      <w:tr>
        <w:trPr>
          <w:cantSplit/>
        </w:trPr>
        <w:tc>
          <w:tcPr>
            <w:tcW w:type="dxa" w:w="2016"/>
            <w:vAlign w:val="center"/>
            <w:tcMar>
              <w:top w:w="75" w:type="dxa"/>
              <w:left w:w="85" w:type="dxa"/>
              <w:bottom w:w="75" w:type="dxa"/>
              <w:right w:w="85" w:type="dxa"/>
            </w:tcMar>
          </w:tcPr>
          <w:p>
            <w:pPr>
              <w:pStyle w:val="TableText"/>
              <w:keepNext w:val="0"/>
            </w:pPr>
            <w:r>
              <w:t>Omega</w:t>
            </w:r>
          </w:p>
        </w:tc>
        <w:tc>
          <w:tcPr>
            <w:tcW w:type="dxa" w:w="2160"/>
            <w:vAlign w:val="center"/>
            <w:tcMar>
              <w:top w:w="75" w:type="dxa"/>
              <w:left w:w="85" w:type="dxa"/>
              <w:bottom w:w="75" w:type="dxa"/>
              <w:right w:w="85" w:type="dxa"/>
            </w:tcMar>
          </w:tcPr>
          <w:p>
            <w:pPr>
              <w:pStyle w:val="TableText"/>
              <w:keepNext w:val="0"/>
              <w:jc w:val="center"/>
            </w:pPr>
            <w:r>
              <w:t>10537</w:t>
            </w:r>
          </w:p>
        </w:tc>
        <w:tc>
          <w:tcPr>
            <w:tcW w:type="dxa" w:w="2304"/>
            <w:vAlign w:val="center"/>
            <w:tcMar>
              <w:top w:w="75" w:type="dxa"/>
              <w:left w:w="85" w:type="dxa"/>
              <w:bottom w:w="75" w:type="dxa"/>
              <w:right w:w="85" w:type="dxa"/>
            </w:tcMar>
          </w:tcPr>
          <w:p>
            <w:pPr>
              <w:pStyle w:val="TableText"/>
              <w:keepNext w:val="0"/>
              <w:jc w:val="center"/>
            </w:pPr>
            <w:r>
              <w:t>Final Queen ammunition</w:t>
            </w:r>
          </w:p>
        </w:tc>
        <w:tc>
          <w:tcPr>
            <w:tcW w:type="dxa" w:w="3744"/>
            <w:vAlign w:val="center"/>
            <w:tcMar>
              <w:top w:w="75" w:type="dxa"/>
              <w:left w:w="85" w:type="dxa"/>
              <w:bottom w:w="75" w:type="dxa"/>
              <w:right w:w="85" w:type="dxa"/>
            </w:tcMar>
          </w:tcPr>
          <w:p>
            <w:pPr>
              <w:pStyle w:val="TableText"/>
              <w:keepNext w:val="0"/>
              <w:jc w:val="center"/>
            </w:pPr>
            <w:r>
              <w:t>Drop</w:t>
            </w:r>
          </w:p>
        </w:tc>
      </w:tr>
    </w:tbl>
    <w:p>
      <w:pPr>
        <w:spacing w:after="40" w:before="0" w:line="40" w:lineRule="exact"/>
      </w:pPr>
      <w:r>
        <w:rPr>
          <w:sz w:val="4"/>
        </w:rPr>
      </w:r>
    </w:p>
    <w:p>
      <w:pPr/>
      <w:r>
        <w:t>K: K16, actual nonstacking definitions. Gameplay effects: A02, H15. Do not confuse model appearance with item state.</w:t>
      </w:r>
    </w:p>
    <w:p>
      <w:pPr/>
      <w:r>
        <w:t>The Collector picks the called ordinary colour. Wrong-colour pickup is described as an explosion with 50 LP of damage, and it affects the Collector's score record. The Queen's yellow eggs belong to the final encounter pipeline rather than the ordinary three-colour call cycle. [B: H01; K: K16]</w:t>
      </w:r>
    </w:p>
    <w:p>
      <w:pPr/>
      <w:r>
        <w:t>The bag's advertised capacity rises 2, 4, 6, 7, 8 across levels. That is bag capacity, not total inventory capacity or cannon hopper capacity. A player can have eggs distributed across bag, inventory and hoppers, so a single 'eggs owned' integer is insufficient. [K: K06; R]</w:t>
      </w:r>
    </w:p>
    <w:p>
      <w:pPr>
        <w:pStyle w:val="Heading2"/>
      </w:pPr>
      <w:r>
        <w:t>15.2 Collected, destroyed, converted and loaded</w:t>
      </w:r>
    </w:p>
    <w:p>
      <w:pPr/>
      <w:r>
        <w:t>Track at least successful pickups, wrong pickups, present bag contents, loose inventory, conversion successes/failures and loaded ammunition. A conversion does not automatically become another successful pickup. Loading an egg does not mean it has already dealt damage. Destroying an egg after a legitimate pickup need not erase the score event unless the target explicitly does that. [R/U]</w:t>
      </w:r>
    </w:p>
    <w:p>
      <w:pPr/>
      <w:r>
        <w:t>The plugin locally computes net eggs from pickup and wrong-pickup counts with a cap of sixty. Historical wording additionally describes wrong pickups reducing the attainable maximum. Those are not necessarily equivalent after many excess successful pickups; a player who explodes three eggs then collects many more is the distinguishing case. [P/X: P06; H03]</w:t>
      </w:r>
    </w:p>
    <w:p>
      <w:pPr>
        <w:pStyle w:val="Heading2"/>
      </w:pPr>
      <w:r>
        <w:t>15.3 Converter transactions</w:t>
      </w:r>
    </w:p>
    <w:p>
      <w:pPr/>
      <w:r>
        <w:t>The client advertises conversion success of 70%, 80%, 90% and 100% at levels 2-5. Level 1 does not gain the same explicit percentage in the inspected preview. Do not make a missing display entry mean zero or 50% without evidence. [K/U: K06]</w:t>
      </w:r>
    </w:p>
    <w:p>
      <w:pPr/>
      <w:r>
        <w:t>Test one egg, several eggs, mixed colours, a full bag, a full inventory, failure and level-up between click and processing. The server must consume the actual source egg and deliver the correct result atomically. Whether it attempts a whole batch or one item per interaction is not determined by the single Convert menu. [R/U]</w:t>
      </w:r>
    </w:p>
    <w:p>
      <w:pPr>
        <w:pStyle w:val="Heading1"/>
      </w:pPr>
      <w:r>
        <w:t>17. Queen wave and CHAD processing</w:t>
      </w:r>
    </w:p>
    <w:p>
      <w:pPr>
        <w:pStyle w:val="Heading2"/>
      </w:pPr>
      <w:r>
        <w:t>17.1 Appearance, vulnerability and statistics</w:t>
      </w:r>
    </w:p>
    <w:p>
      <w:pPr/>
      <w:r>
        <w:t>The Queen is NPC 5247 in the inspected tree: combat 209, size 5, Attack operation, renderEmote 310 and walkMask 3. Model scaling is not its footprint. The nearby historical individual page reports 2,500 LP, poison immunity and a 130-LP maximum for both melee and ranged attacks. [K/B: K11, H09]</w:t>
      </w:r>
    </w:p>
    <w:p>
      <w:pPr/>
      <w:r>
        <w:t>Historical wording conflicts about appearance. The reproduced manual says ordinary enemies are defeated before she appears; the gameplay account distinguishes her arrival from the point at which normal Penance are all cleared and she can be damaged. Preserve separate encounter flags for summoned, visible, ordinary-clear and damage-enabled until a dated observation resolves the order. [X: H15, H02]</w:t>
      </w:r>
    </w:p>
    <w:p>
      <w:pPr/>
      <w:r>
        <w:t>Her ranged attack is described as striking the team, not just the adjacent melee target. A general single-target boss attack routine is therefore insufficient. Protection prayers are not an assumed solution inside this activity, and Vengeance is described as ineffective on her. Exact attack cadence, simultaneous-hit ordering and damage distribution remain unverified. [B/U: H09]</w:t>
      </w:r>
    </w:p>
    <w:p>
      <w:pPr>
        <w:pStyle w:val="Heading2"/>
      </w:pPr>
      <w:r>
        <w:t>17.2 Exact item-state pipeline</w:t>
      </w:r>
    </w:p>
    <w:p>
      <w:pPr>
        <w:pStyle w:val="Caption"/>
        <w:keepNext/>
        <w:spacing w:before="80"/>
      </w:pPr>
      <w:r>
        <w:t>Table 51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Stage</w:t>
            </w:r>
          </w:p>
        </w:tc>
        <w:tc>
          <w:tcPr>
            <w:tcW w:type="dxa" w:w="2160"/>
            <w:vAlign w:val="center"/>
            <w:tcMar>
              <w:top w:w="75" w:type="dxa"/>
              <w:left w:w="85" w:type="dxa"/>
              <w:bottom w:w="75" w:type="dxa"/>
              <w:right w:w="85" w:type="dxa"/>
            </w:tcMar>
            <w:shd w:fill="E5EEF0"/>
          </w:tcPr>
          <w:p>
            <w:pPr>
              <w:pStyle w:val="TableText"/>
              <w:keepNext w:val="0"/>
              <w:jc w:val="center"/>
            </w:pPr>
            <w:r>
              <w:rPr>
                <w:b/>
              </w:rPr>
              <w:t>Responsible role</w:t>
            </w:r>
          </w:p>
        </w:tc>
        <w:tc>
          <w:tcPr>
            <w:tcW w:type="dxa" w:w="2304"/>
            <w:vAlign w:val="center"/>
            <w:tcMar>
              <w:top w:w="75" w:type="dxa"/>
              <w:left w:w="85" w:type="dxa"/>
              <w:bottom w:w="75" w:type="dxa"/>
              <w:right w:w="85" w:type="dxa"/>
            </w:tcMar>
            <w:shd w:fill="E5EEF0"/>
          </w:tcPr>
          <w:p>
            <w:pPr>
              <w:pStyle w:val="TableText"/>
              <w:keepNext w:val="0"/>
              <w:jc w:val="center"/>
            </w:pPr>
            <w:r>
              <w:rPr>
                <w:b/>
              </w:rPr>
              <w:t>Operation</w:t>
            </w:r>
          </w:p>
        </w:tc>
        <w:tc>
          <w:tcPr>
            <w:tcW w:type="dxa" w:w="3744"/>
            <w:vAlign w:val="center"/>
            <w:tcMar>
              <w:top w:w="75" w:type="dxa"/>
              <w:left w:w="85" w:type="dxa"/>
              <w:bottom w:w="75" w:type="dxa"/>
              <w:right w:w="85" w:type="dxa"/>
            </w:tcMar>
            <w:shd w:fill="E5EEF0"/>
          </w:tcPr>
          <w:p>
            <w:pPr>
              <w:pStyle w:val="TableText"/>
              <w:keepNext w:val="0"/>
              <w:jc w:val="center"/>
            </w:pPr>
            <w:r>
              <w:rPr>
                <w:b/>
              </w:rPr>
              <w:t>Output item</w:t>
            </w:r>
          </w:p>
        </w:tc>
      </w:tr>
      <w:tr>
        <w:trPr>
          <w:cantSplit/>
        </w:trPr>
        <w:tc>
          <w:tcPr>
            <w:tcW w:type="dxa" w:w="2016"/>
            <w:vAlign w:val="center"/>
            <w:tcMar>
              <w:top w:w="75" w:type="dxa"/>
              <w:left w:w="85" w:type="dxa"/>
              <w:bottom w:w="75" w:type="dxa"/>
              <w:right w:w="85" w:type="dxa"/>
            </w:tcMar>
          </w:tcPr>
          <w:p>
            <w:pPr>
              <w:pStyle w:val="TableText"/>
              <w:keepNext w:val="0"/>
            </w:pPr>
            <w:r>
              <w:t>Raw yellow egg</w:t>
            </w:r>
          </w:p>
        </w:tc>
        <w:tc>
          <w:tcPr>
            <w:tcW w:type="dxa" w:w="2160"/>
            <w:vAlign w:val="center"/>
            <w:tcMar>
              <w:top w:w="75" w:type="dxa"/>
              <w:left w:w="85" w:type="dxa"/>
              <w:bottom w:w="75" w:type="dxa"/>
              <w:right w:w="85" w:type="dxa"/>
            </w:tcMar>
          </w:tcPr>
          <w:p>
            <w:pPr>
              <w:pStyle w:val="TableText"/>
              <w:keepNext w:val="0"/>
              <w:jc w:val="center"/>
            </w:pPr>
            <w:r>
              <w:t>Collector</w:t>
            </w:r>
          </w:p>
        </w:tc>
        <w:tc>
          <w:tcPr>
            <w:tcW w:type="dxa" w:w="2304"/>
            <w:vAlign w:val="center"/>
            <w:tcMar>
              <w:top w:w="75" w:type="dxa"/>
              <w:left w:w="85" w:type="dxa"/>
              <w:bottom w:w="75" w:type="dxa"/>
              <w:right w:w="85" w:type="dxa"/>
            </w:tcMar>
          </w:tcPr>
          <w:p>
            <w:pPr>
              <w:pStyle w:val="TableText"/>
              <w:keepNext w:val="0"/>
              <w:jc w:val="center"/>
            </w:pPr>
            <w:r>
              <w:t>Pick up and use on Healer</w:t>
            </w:r>
          </w:p>
        </w:tc>
        <w:tc>
          <w:tcPr>
            <w:tcW w:type="dxa" w:w="3744"/>
            <w:vAlign w:val="center"/>
            <w:tcMar>
              <w:top w:w="75" w:type="dxa"/>
              <w:left w:w="85" w:type="dxa"/>
              <w:bottom w:w="75" w:type="dxa"/>
              <w:right w:w="85" w:type="dxa"/>
            </w:tcMar>
          </w:tcPr>
          <w:p>
            <w:pPr>
              <w:pStyle w:val="TableText"/>
              <w:keepNext w:val="0"/>
              <w:jc w:val="center"/>
            </w:pPr>
            <w:r>
              <w:t>10534 transferred</w:t>
            </w:r>
          </w:p>
        </w:tc>
      </w:tr>
      <w:tr>
        <w:trPr>
          <w:cantSplit/>
        </w:trPr>
        <w:tc>
          <w:tcPr>
            <w:tcW w:type="dxa" w:w="2016"/>
            <w:vAlign w:val="center"/>
            <w:tcMar>
              <w:top w:w="75" w:type="dxa"/>
              <w:left w:w="85" w:type="dxa"/>
              <w:bottom w:w="75" w:type="dxa"/>
              <w:right w:w="85" w:type="dxa"/>
            </w:tcMar>
            <w:shd w:fill="F6F8F9"/>
          </w:tcPr>
          <w:p>
            <w:pPr>
              <w:pStyle w:val="TableText"/>
              <w:keepNext w:val="0"/>
            </w:pPr>
            <w:r>
              <w:t>Poison treatment</w:t>
            </w:r>
          </w:p>
        </w:tc>
        <w:tc>
          <w:tcPr>
            <w:tcW w:type="dxa" w:w="2160"/>
            <w:vAlign w:val="center"/>
            <w:tcMar>
              <w:top w:w="75" w:type="dxa"/>
              <w:left w:w="85" w:type="dxa"/>
              <w:bottom w:w="75" w:type="dxa"/>
              <w:right w:w="85" w:type="dxa"/>
            </w:tcMar>
            <w:shd w:fill="F6F8F9"/>
          </w:tcPr>
          <w:p>
            <w:pPr>
              <w:pStyle w:val="TableText"/>
              <w:keepNext w:val="0"/>
              <w:jc w:val="center"/>
            </w:pPr>
            <w:r>
              <w:t>Healer</w:t>
            </w:r>
          </w:p>
        </w:tc>
        <w:tc>
          <w:tcPr>
            <w:tcW w:type="dxa" w:w="2304"/>
            <w:vAlign w:val="center"/>
            <w:tcMar>
              <w:top w:w="75" w:type="dxa"/>
              <w:left w:w="85" w:type="dxa"/>
              <w:bottom w:w="75" w:type="dxa"/>
              <w:right w:w="85" w:type="dxa"/>
            </w:tcMar>
            <w:shd w:fill="F6F8F9"/>
          </w:tcPr>
          <w:p>
            <w:pPr>
              <w:pStyle w:val="TableText"/>
              <w:keepNext w:val="0"/>
            </w:pPr>
            <w:r>
              <w:t>Use on an encounter poison pool, not the southern healing pool</w:t>
            </w:r>
          </w:p>
        </w:tc>
        <w:tc>
          <w:tcPr>
            <w:tcW w:type="dxa" w:w="3744"/>
            <w:vAlign w:val="center"/>
            <w:tcMar>
              <w:top w:w="75" w:type="dxa"/>
              <w:left w:w="85" w:type="dxa"/>
              <w:bottom w:w="75" w:type="dxa"/>
              <w:right w:w="85" w:type="dxa"/>
            </w:tcMar>
            <w:shd w:fill="F6F8F9"/>
          </w:tcPr>
          <w:p>
            <w:pPr>
              <w:pStyle w:val="TableText"/>
              <w:keepNext w:val="0"/>
              <w:jc w:val="center"/>
            </w:pPr>
            <w:r>
              <w:t>10535</w:t>
            </w:r>
          </w:p>
        </w:tc>
      </w:tr>
      <w:tr>
        <w:trPr>
          <w:cantSplit/>
        </w:trPr>
        <w:tc>
          <w:tcPr>
            <w:tcW w:type="dxa" w:w="2016"/>
            <w:vAlign w:val="center"/>
            <w:tcMar>
              <w:top w:w="75" w:type="dxa"/>
              <w:left w:w="85" w:type="dxa"/>
              <w:bottom w:w="75" w:type="dxa"/>
              <w:right w:w="85" w:type="dxa"/>
            </w:tcMar>
          </w:tcPr>
          <w:p>
            <w:pPr>
              <w:pStyle w:val="TableText"/>
              <w:keepNext w:val="0"/>
            </w:pPr>
            <w:r>
              <w:t>Add spikes</w:t>
            </w:r>
          </w:p>
        </w:tc>
        <w:tc>
          <w:tcPr>
            <w:tcW w:type="dxa" w:w="2160"/>
            <w:vAlign w:val="center"/>
            <w:tcMar>
              <w:top w:w="75" w:type="dxa"/>
              <w:left w:w="85" w:type="dxa"/>
              <w:bottom w:w="75" w:type="dxa"/>
              <w:right w:w="85" w:type="dxa"/>
            </w:tcMar>
          </w:tcPr>
          <w:p>
            <w:pPr>
              <w:pStyle w:val="TableText"/>
              <w:keepNext w:val="0"/>
              <w:jc w:val="center"/>
            </w:pPr>
            <w:r>
              <w:t>Attacker</w:t>
            </w:r>
          </w:p>
        </w:tc>
        <w:tc>
          <w:tcPr>
            <w:tcW w:type="dxa" w:w="2304"/>
            <w:vAlign w:val="center"/>
            <w:tcMar>
              <w:top w:w="75" w:type="dxa"/>
              <w:left w:w="85" w:type="dxa"/>
              <w:bottom w:w="75" w:type="dxa"/>
              <w:right w:w="85" w:type="dxa"/>
            </w:tcMar>
          </w:tcPr>
          <w:p>
            <w:pPr>
              <w:pStyle w:val="TableText"/>
              <w:keepNext w:val="0"/>
            </w:pPr>
            <w:r>
              <w:t>Apply spikes gathered from spiked mushrooms</w:t>
            </w:r>
          </w:p>
        </w:tc>
        <w:tc>
          <w:tcPr>
            <w:tcW w:type="dxa" w:w="3744"/>
            <w:vAlign w:val="center"/>
            <w:tcMar>
              <w:top w:w="75" w:type="dxa"/>
              <w:left w:w="85" w:type="dxa"/>
              <w:bottom w:w="75" w:type="dxa"/>
              <w:right w:w="85" w:type="dxa"/>
            </w:tcMar>
          </w:tcPr>
          <w:p>
            <w:pPr>
              <w:pStyle w:val="TableText"/>
              <w:keepNext w:val="0"/>
              <w:jc w:val="center"/>
            </w:pPr>
            <w:r>
              <w:t>10536</w:t>
            </w:r>
          </w:p>
        </w:tc>
      </w:tr>
      <w:tr>
        <w:trPr>
          <w:cantSplit/>
        </w:trPr>
        <w:tc>
          <w:tcPr>
            <w:tcW w:type="dxa" w:w="2016"/>
            <w:vAlign w:val="center"/>
            <w:tcMar>
              <w:top w:w="75" w:type="dxa"/>
              <w:left w:w="85" w:type="dxa"/>
              <w:bottom w:w="75" w:type="dxa"/>
              <w:right w:w="85" w:type="dxa"/>
            </w:tcMar>
            <w:shd w:fill="F6F8F9"/>
          </w:tcPr>
          <w:p>
            <w:pPr>
              <w:pStyle w:val="TableText"/>
              <w:keepNext w:val="0"/>
            </w:pPr>
            <w:r>
              <w:t>Heat treatment</w:t>
            </w:r>
          </w:p>
        </w:tc>
        <w:tc>
          <w:tcPr>
            <w:tcW w:type="dxa" w:w="2160"/>
            <w:vAlign w:val="center"/>
            <w:tcMar>
              <w:top w:w="75" w:type="dxa"/>
              <w:left w:w="85" w:type="dxa"/>
              <w:bottom w:w="75" w:type="dxa"/>
              <w:right w:w="85" w:type="dxa"/>
            </w:tcMar>
            <w:shd w:fill="F6F8F9"/>
          </w:tcPr>
          <w:p>
            <w:pPr>
              <w:pStyle w:val="TableText"/>
              <w:keepNext w:val="0"/>
              <w:jc w:val="center"/>
            </w:pPr>
            <w:r>
              <w:t>Defender</w:t>
            </w:r>
          </w:p>
        </w:tc>
        <w:tc>
          <w:tcPr>
            <w:tcW w:type="dxa" w:w="2304"/>
            <w:vAlign w:val="center"/>
            <w:tcMar>
              <w:top w:w="75" w:type="dxa"/>
              <w:left w:w="85" w:type="dxa"/>
              <w:bottom w:w="75" w:type="dxa"/>
              <w:right w:w="85" w:type="dxa"/>
            </w:tcMar>
            <w:shd w:fill="F6F8F9"/>
          </w:tcPr>
          <w:p>
            <w:pPr>
              <w:pStyle w:val="TableText"/>
              <w:keepNext w:val="0"/>
              <w:jc w:val="center"/>
            </w:pPr>
            <w:r>
              <w:t>Use on lava</w:t>
            </w:r>
          </w:p>
        </w:tc>
        <w:tc>
          <w:tcPr>
            <w:tcW w:type="dxa" w:w="3744"/>
            <w:vAlign w:val="center"/>
            <w:tcMar>
              <w:top w:w="75" w:type="dxa"/>
              <w:left w:w="85" w:type="dxa"/>
              <w:bottom w:w="75" w:type="dxa"/>
              <w:right w:w="85" w:type="dxa"/>
            </w:tcMar>
            <w:shd w:fill="F6F8F9"/>
          </w:tcPr>
          <w:p>
            <w:pPr>
              <w:pStyle w:val="TableText"/>
              <w:keepNext w:val="0"/>
              <w:jc w:val="center"/>
            </w:pPr>
            <w:r>
              <w:t>10537 omega</w:t>
            </w:r>
          </w:p>
        </w:tc>
      </w:tr>
      <w:tr>
        <w:trPr>
          <w:cantSplit/>
        </w:trPr>
        <w:tc>
          <w:tcPr>
            <w:tcW w:type="dxa" w:w="2016"/>
            <w:vAlign w:val="center"/>
            <w:tcMar>
              <w:top w:w="75" w:type="dxa"/>
              <w:left w:w="85" w:type="dxa"/>
              <w:bottom w:w="75" w:type="dxa"/>
              <w:right w:w="85" w:type="dxa"/>
            </w:tcMar>
          </w:tcPr>
          <w:p>
            <w:pPr>
              <w:pStyle w:val="TableText"/>
              <w:keepNext w:val="0"/>
            </w:pPr>
            <w:r>
              <w:t>Ammunition loading</w:t>
            </w:r>
          </w:p>
        </w:tc>
        <w:tc>
          <w:tcPr>
            <w:tcW w:type="dxa" w:w="2160"/>
            <w:vAlign w:val="center"/>
            <w:tcMar>
              <w:top w:w="75" w:type="dxa"/>
              <w:left w:w="85" w:type="dxa"/>
              <w:bottom w:w="75" w:type="dxa"/>
              <w:right w:w="85" w:type="dxa"/>
            </w:tcMar>
          </w:tcPr>
          <w:p>
            <w:pPr>
              <w:pStyle w:val="TableText"/>
              <w:keepNext w:val="0"/>
              <w:jc w:val="center"/>
            </w:pPr>
            <w:r>
              <w:t>Collector</w:t>
            </w:r>
          </w:p>
        </w:tc>
        <w:tc>
          <w:tcPr>
            <w:tcW w:type="dxa" w:w="2304"/>
            <w:vAlign w:val="center"/>
            <w:tcMar>
              <w:top w:w="75" w:type="dxa"/>
              <w:left w:w="85" w:type="dxa"/>
              <w:bottom w:w="75" w:type="dxa"/>
              <w:right w:w="85" w:type="dxa"/>
            </w:tcMar>
          </w:tcPr>
          <w:p>
            <w:pPr>
              <w:pStyle w:val="TableText"/>
              <w:keepNext w:val="0"/>
              <w:jc w:val="center"/>
            </w:pPr>
            <w:r>
              <w:t>Load omega into functional hopper</w:t>
            </w:r>
          </w:p>
        </w:tc>
        <w:tc>
          <w:tcPr>
            <w:tcW w:type="dxa" w:w="3744"/>
            <w:vAlign w:val="center"/>
            <w:tcMar>
              <w:top w:w="75" w:type="dxa"/>
              <w:left w:w="85" w:type="dxa"/>
              <w:bottom w:w="75" w:type="dxa"/>
              <w:right w:w="85" w:type="dxa"/>
            </w:tcMar>
          </w:tcPr>
          <w:p>
            <w:pPr>
              <w:pStyle w:val="TableText"/>
              <w:keepNext w:val="0"/>
              <w:jc w:val="center"/>
            </w:pPr>
            <w:r>
              <w:t>Hopper omega count</w:t>
            </w:r>
          </w:p>
        </w:tc>
      </w:tr>
      <w:tr>
        <w:trPr>
          <w:cantSplit/>
        </w:trPr>
        <w:tc>
          <w:tcPr>
            <w:tcW w:type="dxa" w:w="2016"/>
            <w:vAlign w:val="center"/>
            <w:tcMar>
              <w:top w:w="75" w:type="dxa"/>
              <w:left w:w="85" w:type="dxa"/>
              <w:bottom w:w="75" w:type="dxa"/>
              <w:right w:w="85" w:type="dxa"/>
            </w:tcMar>
            <w:shd w:fill="F6F8F9"/>
          </w:tcPr>
          <w:p>
            <w:pPr>
              <w:pStyle w:val="TableText"/>
              <w:keepNext w:val="0"/>
            </w:pPr>
            <w:r>
              <w:t>Firing</w:t>
            </w:r>
          </w:p>
        </w:tc>
        <w:tc>
          <w:tcPr>
            <w:tcW w:type="dxa" w:w="2160"/>
            <w:vAlign w:val="center"/>
            <w:tcMar>
              <w:top w:w="75" w:type="dxa"/>
              <w:left w:w="85" w:type="dxa"/>
              <w:bottom w:w="75" w:type="dxa"/>
              <w:right w:w="85" w:type="dxa"/>
            </w:tcMar>
            <w:shd w:fill="F6F8F9"/>
          </w:tcPr>
          <w:p>
            <w:pPr>
              <w:pStyle w:val="TableText"/>
              <w:keepNext w:val="0"/>
              <w:jc w:val="center"/>
            </w:pPr>
            <w:r>
              <w:t>Any team member</w:t>
            </w:r>
          </w:p>
        </w:tc>
        <w:tc>
          <w:tcPr>
            <w:tcW w:type="dxa" w:w="2304"/>
            <w:vAlign w:val="center"/>
            <w:tcMar>
              <w:top w:w="75" w:type="dxa"/>
              <w:left w:w="85" w:type="dxa"/>
              <w:bottom w:w="75" w:type="dxa"/>
              <w:right w:w="85" w:type="dxa"/>
            </w:tcMar>
            <w:shd w:fill="F6F8F9"/>
          </w:tcPr>
          <w:p>
            <w:pPr>
              <w:pStyle w:val="TableText"/>
              <w:keepNext w:val="0"/>
              <w:jc w:val="center"/>
            </w:pPr>
            <w:r>
              <w:t>Fire at Queen</w:t>
            </w:r>
          </w:p>
        </w:tc>
        <w:tc>
          <w:tcPr>
            <w:tcW w:type="dxa" w:w="3744"/>
            <w:vAlign w:val="center"/>
            <w:tcMar>
              <w:top w:w="75" w:type="dxa"/>
              <w:left w:w="85" w:type="dxa"/>
              <w:bottom w:w="75" w:type="dxa"/>
              <w:right w:w="85" w:type="dxa"/>
            </w:tcMar>
            <w:shd w:fill="F6F8F9"/>
          </w:tcPr>
          <w:p>
            <w:pPr>
              <w:pStyle w:val="TableText"/>
              <w:keepNext w:val="0"/>
              <w:jc w:val="center"/>
            </w:pPr>
            <w:r>
              <w:t>Pending hit, then damage</w:t>
            </w:r>
          </w:p>
        </w:tc>
      </w:tr>
    </w:tbl>
    <w:p>
      <w:pPr>
        <w:spacing w:after="40" w:before="0" w:line="40" w:lineRule="exact"/>
      </w:pPr>
      <w:r>
        <w:rPr>
          <w:sz w:val="4"/>
        </w:rPr>
      </w:r>
    </w:p>
    <w:p>
      <w:pPr/>
      <w:r>
        <w:t>B: H15; K: K16 item identities. CHAD is a cooperation order, not a recipe any single player may complete by changing an item ID.</w:t>
      </w:r>
    </w:p>
    <w:p>
      <w:pPr/>
      <w:r>
        <w:t>Every handoff must check intended recipient, role, same team, same active encounter, distance and available capacity. A failed handoff must not consume the sender's egg. The inspected client definitions do not establish whether several eggs transfer in one interaction, whether dropped intermediates can be recovered by any role, or whether inventory-full rejection is before movement. [R/U]</w:t>
      </w:r>
    </w:p>
    <w:p>
      <w:pPr/>
      <w:r>
        <w:t>Spikes can be gathered in advance in the legacy strategy. That does not mean omega eggs themselves may be manufactured before the relevant encounter or carried between completed runs. Intermediate ownership and cleanup need explicit tests. [B/R: H09]</w:t>
      </w:r>
    </w:p>
    <w:p>
      <w:pPr>
        <w:pStyle w:val="Heading2"/>
      </w:pPr>
      <w:r>
        <w:t>17.3 Omega damage and egg-count arithmetic</w:t>
      </w:r>
    </w:p>
    <w:p>
      <w:pPr/>
      <w:r>
        <w:t>The legacy description says roughly eight eggs with about 300-plus LP per hit. Eight hits at exactly 300 would total only 2,400, below the stated 2,500 LP. Thus 'eight eggs' and '300 damage' must not be converted into two exact incompatible constants. A successful eight-hit sequence needs an average of at least 312.5 LP absent other damage or regeneration. [B/D: H09]</w:t>
      </w:r>
    </w:p>
    <w:p>
      <w:pPr/>
      <w:r>
        <w:t>Possible variable damage, rounded descriptions or inconsistent historical statistics remain alternatives. No original omega roll table was recovered. Use measured per-hit records to resolve it rather than hard-coding an eight-shot kill counter independent of health. [U/R]</w:t>
      </w:r>
    </w:p>
    <w:p>
      <w:pPr>
        <w:pStyle w:val="Heading2"/>
      </w:pPr>
      <w:r>
        <w:t>17.4 Queen spawn are a separate NPC family</w:t>
      </w:r>
    </w:p>
    <w:p>
      <w:pPr/>
      <w:r>
        <w:t>The legacy Queen Spawn page reports combat 63, 450 LP and about 70 maximum melee damage. Any role can attack these creatures with any attack style; they do not drop the normal egg loot. Killing one is not a substitute for a required Fighter, Ranger, Healer or Runner death. [B: H10]</w:t>
      </w:r>
    </w:p>
    <w:p>
      <w:pPr/>
      <w:r>
        <w:t>The reported ability to heal from Queen spawn with Guthan's equipment is an encounter-specific interaction worth retaining as a test. Generic database XP fields are not evidence that BA pays ordinary kill XP. Spawn rate, maximum concurrent spawn count, targeting and whether spawn population alters Queen attack frequency were not established. [B/U: H10]</w:t>
      </w:r>
    </w:p>
    <w:p>
      <w:pPr>
        <w:pStyle w:val="Heading1"/>
      </w:pPr>
      <w:r>
        <w:t>18. Forcing, stalls and one-egg claims</w:t>
      </w:r>
    </w:p>
    <w:p>
      <w:pPr>
        <w:pStyle w:val="Heading2"/>
      </w:pPr>
      <w:r>
        <w:t>18.1 Leader-sensitive completion forcing</w:t>
      </w:r>
    </w:p>
    <w:p>
      <w:pPr/>
      <w:r>
        <w:t>Later OSRS specialists describe a completion check on a six-second rhythm that can be delayed by the team leader's action/interface stall. Releasing the stall after the last creature dies can avoid waiting for the next ordinary check. This is not evidence that all NPC processing or poison timers pause. [C: F03, F05]</w:t>
      </w:r>
    </w:p>
    <w:p>
      <w:pPr/>
      <w:r>
        <w:t>One explanation uses a check around 42 seconds, a last death at 45 and release at 45, instead of waiting until 48. The converse 'anti-force' case shows how an ill-timed release can make the next finish later. These examples constrain a check scheduler; they do not reveal every server counter. [C: F05]</w:t>
      </w:r>
    </w:p>
    <w:p>
      <w:pPr/>
      <w:r>
        <w:t>For a controlled test, repeat the identical action as leader and nonleader, then vary only whether healing, damage or loading interrupts the stall. Record poison continuing, new NPC movement and the result-interface tick independently. If only completion moves, a global paused-wave implementation would be disproved. [R]</w:t>
      </w:r>
    </w:p>
    <w:p>
      <w:pPr>
        <w:pStyle w:val="Heading2"/>
      </w:pPr>
      <w:r>
        <w:t>18.2 Initial Queen egg forcing</w:t>
      </w:r>
    </w:p>
    <w:p>
      <w:pPr/>
      <w:r>
        <w:t>The specialist 'instant omega egg' thread concerns delaying/releasing a leader action around Queen emergence to influence the first egg appearance. Its title does not establish that the dropped egg is already processed omega or that the CHAD chain is skipped. [C: F06]</w:t>
      </w:r>
    </w:p>
    <w:p>
      <w:pPr/>
      <w:r>
        <w:t>Distinguish four events: Queen model begins appearing, Queen becomes solid/interactive, raw yellow egg spawns, and an omega egg is loaded. A video showing the latter shortly after the former could involve prepositioning and rapid handoffs; only an inventory/event trace can prove bypass or duplication. [R]</w:t>
      </w:r>
    </w:p>
    <w:p>
      <w:pPr>
        <w:pStyle w:val="Heading2"/>
      </w:pPr>
      <w:r>
        <w:t>18.3 One-egg and multi-fire applicability</w:t>
      </w:r>
    </w:p>
    <w:p>
      <w:pPr/>
      <w:r>
        <w:t>A legacy September gameplay page says a one-egg method had been fixed 'recently', without supplying a date that locates the fix relative to July. A 2017 specialist thread discusses one-egg play again, but its video was not independently analysed in this pass. Neither observation proves that the exact same exploit existed, was removed and returned. [X/U: H02, F08]</w:t>
      </w:r>
    </w:p>
    <w:p>
      <w:pPr/>
      <w:r>
        <w:t>The target therefore retains one-egg/multi-fire as an unresolved historical branch. Do not implement unlimited omega ammunition as an established rule, and do not claim a verified July fix from an undated relative phrase. The discriminating trace needs accepted fire requests, hopper count before/after each, projectile count, damage events and leader/loader timing. [R]</w:t>
      </w:r>
    </w:p>
    <w:p>
      <w:pPr>
        <w:pStyle w:val="Heading2"/>
      </w:pPr>
      <w:r>
        <w:t>18.4 Wave-10 penalty wording</w:t>
      </w:r>
    </w:p>
    <w:p>
      <w:pPr/>
      <w:r>
        <w:t>Historical guides describe no penalties on the Queen wave. That may concern score settlement, not the complete removal of wrong-attack backlash, invalid poison validation or escape behaviour. The Queen award is separately structured, so a statement about points cannot safely become universal permission for every action. [X/R: H04, H09]</w:t>
      </w:r>
    </w:p>
    <w:p>
      <w:pPr/>
      <w:r>
        <w:t>Test wrong-style damage, wrong food consumption, escaped-runner replacement, player LP backlash and final reward independently on wave 10. This isolates whether only the score deductions disappear or whether the corresponding action rules also change. [R/U]</w:t>
      </w:r>
    </w:p>
    <w:p>
      <w:pPr>
        <w:pStyle w:val="Heading1"/>
      </w:pPr>
      <w:r>
        <w:t>19. Honour-point accounting and settlement</w:t>
      </w:r>
    </w:p>
    <w:p>
      <w:pPr>
        <w:pStyle w:val="Heading2"/>
      </w:pPr>
      <w:r>
        <w:t>19.1 Four persistent currencies, several transient counters</w:t>
      </w:r>
    </w:p>
    <w:p>
      <w:pPr/>
      <w:r>
        <w:t>Honour points are stored separately for Attacker, Defender, Collector and Healer. A player's current role determines the ordinary-wave currency receiving their award; it does not merge the four balances. A price expressed as '375 in each role' is four debits, not 375 total or a choice of currency. [K: K05-K06]</w:t>
      </w:r>
    </w:p>
    <w:p>
      <w:pPr/>
      <w:r>
        <w:t>Separate persistent balances from per-wave statistics: kills by creature family, runners escaped, wrong attacks, poison mistakes, successful/failed egg pickup and actual player healing. A result interface can display those statistics without proving that its client computes the authoritative award. The inspected plugin reads result-widget values rather than recovering the original server formula. [P: P06]</w:t>
      </w:r>
    </w:p>
    <w:p>
      <w:pPr>
        <w:pStyle w:val="Heading2"/>
      </w:pPr>
      <w:r>
        <w:t>19.2 Historical approximate formula</w:t>
      </w:r>
    </w:p>
    <w:p>
      <w:pPr/>
      <w:r>
        <w:t>The legacy reward page explicitly calls its formula approximate. The following notation preserves that status. Let F, R, N and H be Fighter, Ranger, Runner and Healer kills; E be counted eggs; L be counted LP restored; a be wrong attacks; e be escaped runners; and p be wrong poison uses. [B/X: H03]</w:t>
      </w:r>
    </w:p>
    <w:p>
      <w:pPr>
        <w:pStyle w:val="Caption"/>
        <w:keepNext/>
        <w:spacing w:before="80"/>
      </w:pPr>
      <w:r>
        <w:t>Table 52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Role component</w:t>
            </w:r>
          </w:p>
        </w:tc>
        <w:tc>
          <w:tcPr>
            <w:tcW w:type="dxa" w:w="3384"/>
            <w:vAlign w:val="center"/>
            <w:tcMar>
              <w:top w:w="75" w:type="dxa"/>
              <w:left w:w="85" w:type="dxa"/>
              <w:bottom w:w="75" w:type="dxa"/>
              <w:right w:w="85" w:type="dxa"/>
            </w:tcMar>
            <w:shd w:fill="E5EEF0"/>
          </w:tcPr>
          <w:p>
            <w:pPr>
              <w:pStyle w:val="TableText"/>
              <w:keepNext w:val="0"/>
              <w:jc w:val="center"/>
            </w:pPr>
            <w:r>
              <w:rPr>
                <w:b/>
              </w:rPr>
              <w:t>Reported positive contribution</w:t>
            </w:r>
          </w:p>
        </w:tc>
        <w:tc>
          <w:tcPr>
            <w:tcW w:type="dxa" w:w="4104"/>
            <w:vAlign w:val="center"/>
            <w:tcMar>
              <w:top w:w="75" w:type="dxa"/>
              <w:left w:w="85" w:type="dxa"/>
              <w:bottom w:w="75" w:type="dxa"/>
              <w:right w:w="85" w:type="dxa"/>
            </w:tcMar>
            <w:shd w:fill="E5EEF0"/>
          </w:tcPr>
          <w:p>
            <w:pPr>
              <w:pStyle w:val="TableText"/>
              <w:keepNext w:val="0"/>
              <w:jc w:val="center"/>
            </w:pPr>
            <w:r>
              <w:rPr>
                <w:b/>
              </w:rPr>
              <w:t>Reported deduction</w:t>
            </w:r>
          </w:p>
        </w:tc>
      </w:tr>
      <w:tr>
        <w:trPr>
          <w:cantSplit/>
        </w:trPr>
        <w:tc>
          <w:tcPr>
            <w:tcW w:type="dxa" w:w="2736"/>
            <w:vAlign w:val="center"/>
            <w:tcMar>
              <w:top w:w="75" w:type="dxa"/>
              <w:left w:w="85" w:type="dxa"/>
              <w:bottom w:w="75" w:type="dxa"/>
              <w:right w:w="85" w:type="dxa"/>
            </w:tcMar>
          </w:tcPr>
          <w:p>
            <w:pPr>
              <w:pStyle w:val="TableText"/>
              <w:keepNext w:val="0"/>
            </w:pPr>
            <w:r>
              <w:t>Attacker</w:t>
            </w:r>
          </w:p>
        </w:tc>
        <w:tc>
          <w:tcPr>
            <w:tcW w:type="dxa" w:w="3384"/>
            <w:vAlign w:val="center"/>
            <w:tcMar>
              <w:top w:w="75" w:type="dxa"/>
              <w:left w:w="85" w:type="dxa"/>
              <w:bottom w:w="75" w:type="dxa"/>
              <w:right w:w="85" w:type="dxa"/>
            </w:tcMar>
          </w:tcPr>
          <w:p>
            <w:pPr>
              <w:pStyle w:val="TableText"/>
              <w:keepNext w:val="0"/>
              <w:jc w:val="center"/>
            </w:pPr>
            <w:r>
              <w:t>(F - 1) + (R - 1)</w:t>
            </w:r>
          </w:p>
        </w:tc>
        <w:tc>
          <w:tcPr>
            <w:tcW w:type="dxa" w:w="4104"/>
            <w:vAlign w:val="center"/>
            <w:tcMar>
              <w:top w:w="75" w:type="dxa"/>
              <w:left w:w="85" w:type="dxa"/>
              <w:bottom w:w="75" w:type="dxa"/>
              <w:right w:w="85" w:type="dxa"/>
            </w:tcMar>
          </w:tcPr>
          <w:p>
            <w:pPr>
              <w:pStyle w:val="TableText"/>
              <w:keepNext w:val="0"/>
              <w:jc w:val="center"/>
            </w:pPr>
            <w:r>
              <w:t>floor(a / 1.2)</w:t>
            </w:r>
          </w:p>
        </w:tc>
      </w:tr>
      <w:tr>
        <w:trPr>
          <w:cantSplit/>
        </w:trPr>
        <w:tc>
          <w:tcPr>
            <w:tcW w:type="dxa" w:w="2736"/>
            <w:vAlign w:val="center"/>
            <w:tcMar>
              <w:top w:w="75" w:type="dxa"/>
              <w:left w:w="85" w:type="dxa"/>
              <w:bottom w:w="75" w:type="dxa"/>
              <w:right w:w="85" w:type="dxa"/>
            </w:tcMar>
            <w:shd w:fill="F6F8F9"/>
          </w:tcPr>
          <w:p>
            <w:pPr>
              <w:pStyle w:val="TableText"/>
              <w:keepNext w:val="0"/>
            </w:pPr>
            <w:r>
              <w:t>Defender</w:t>
            </w:r>
          </w:p>
        </w:tc>
        <w:tc>
          <w:tcPr>
            <w:tcW w:type="dxa" w:w="3384"/>
            <w:vAlign w:val="center"/>
            <w:tcMar>
              <w:top w:w="75" w:type="dxa"/>
              <w:left w:w="85" w:type="dxa"/>
              <w:bottom w:w="75" w:type="dxa"/>
              <w:right w:w="85" w:type="dxa"/>
            </w:tcMar>
            <w:shd w:fill="F6F8F9"/>
          </w:tcPr>
          <w:p>
            <w:pPr>
              <w:pStyle w:val="TableText"/>
              <w:keepNext w:val="0"/>
              <w:jc w:val="center"/>
            </w:pPr>
            <w:r>
              <w:t>floor(1.8 N)</w:t>
            </w:r>
          </w:p>
        </w:tc>
        <w:tc>
          <w:tcPr>
            <w:tcW w:type="dxa" w:w="4104"/>
            <w:vAlign w:val="center"/>
            <w:tcMar>
              <w:top w:w="75" w:type="dxa"/>
              <w:left w:w="85" w:type="dxa"/>
              <w:bottom w:w="75" w:type="dxa"/>
              <w:right w:w="85" w:type="dxa"/>
            </w:tcMar>
            <w:shd w:fill="F6F8F9"/>
          </w:tcPr>
          <w:p>
            <w:pPr>
              <w:pStyle w:val="TableText"/>
              <w:keepNext w:val="0"/>
              <w:jc w:val="center"/>
            </w:pPr>
            <w:r>
              <w:t>3 e, capped at 10</w:t>
            </w:r>
          </w:p>
        </w:tc>
      </w:tr>
      <w:tr>
        <w:trPr>
          <w:cantSplit/>
        </w:trPr>
        <w:tc>
          <w:tcPr>
            <w:tcW w:type="dxa" w:w="2736"/>
            <w:vAlign w:val="center"/>
            <w:tcMar>
              <w:top w:w="75" w:type="dxa"/>
              <w:left w:w="85" w:type="dxa"/>
              <w:bottom w:w="75" w:type="dxa"/>
              <w:right w:w="85" w:type="dxa"/>
            </w:tcMar>
          </w:tcPr>
          <w:p>
            <w:pPr>
              <w:pStyle w:val="TableText"/>
              <w:keepNext w:val="0"/>
            </w:pPr>
            <w:r>
              <w:t>Collector</w:t>
            </w:r>
          </w:p>
        </w:tc>
        <w:tc>
          <w:tcPr>
            <w:tcW w:type="dxa" w:w="3384"/>
            <w:vAlign w:val="center"/>
            <w:tcMar>
              <w:top w:w="75" w:type="dxa"/>
              <w:left w:w="85" w:type="dxa"/>
              <w:bottom w:w="75" w:type="dxa"/>
              <w:right w:w="85" w:type="dxa"/>
            </w:tcMar>
          </w:tcPr>
          <w:p>
            <w:pPr>
              <w:pStyle w:val="TableText"/>
              <w:keepNext w:val="0"/>
              <w:jc w:val="center"/>
            </w:pPr>
            <w:r>
              <w:t>floor(E / 4.35)</w:t>
            </w:r>
          </w:p>
        </w:tc>
        <w:tc>
          <w:tcPr>
            <w:tcW w:type="dxa" w:w="4104"/>
            <w:vAlign w:val="center"/>
            <w:tcMar>
              <w:top w:w="75" w:type="dxa"/>
              <w:left w:w="85" w:type="dxa"/>
              <w:bottom w:w="75" w:type="dxa"/>
              <w:right w:w="85" w:type="dxa"/>
            </w:tcMar>
          </w:tcPr>
          <w:p>
            <w:pPr>
              <w:pStyle w:val="TableText"/>
              <w:keepNext w:val="0"/>
            </w:pPr>
            <w:r>
              <w:t>Wrong eggs reduce the counted egg total</w:t>
            </w:r>
          </w:p>
        </w:tc>
      </w:tr>
      <w:tr>
        <w:trPr>
          <w:cantSplit/>
        </w:trPr>
        <w:tc>
          <w:tcPr>
            <w:tcW w:type="dxa" w:w="2736"/>
            <w:vAlign w:val="center"/>
            <w:tcMar>
              <w:top w:w="75" w:type="dxa"/>
              <w:left w:w="85" w:type="dxa"/>
              <w:bottom w:w="75" w:type="dxa"/>
              <w:right w:w="85" w:type="dxa"/>
            </w:tcMar>
            <w:shd w:fill="F6F8F9"/>
          </w:tcPr>
          <w:p>
            <w:pPr>
              <w:pStyle w:val="TableText"/>
              <w:keepNext w:val="0"/>
            </w:pPr>
            <w:r>
              <w:t>Healer</w:t>
            </w:r>
          </w:p>
        </w:tc>
        <w:tc>
          <w:tcPr>
            <w:tcW w:type="dxa" w:w="3384"/>
            <w:vAlign w:val="center"/>
            <w:tcMar>
              <w:top w:w="75" w:type="dxa"/>
              <w:left w:w="85" w:type="dxa"/>
              <w:bottom w:w="75" w:type="dxa"/>
              <w:right w:w="85" w:type="dxa"/>
            </w:tcMar>
            <w:shd w:fill="F6F8F9"/>
          </w:tcPr>
          <w:p>
            <w:pPr>
              <w:pStyle w:val="TableText"/>
              <w:keepNext w:val="0"/>
              <w:jc w:val="center"/>
            </w:pPr>
            <w:r>
              <w:t>L / 180 plus floor(0.7 H)</w:t>
            </w:r>
          </w:p>
        </w:tc>
        <w:tc>
          <w:tcPr>
            <w:tcW w:type="dxa" w:w="4104"/>
            <w:vAlign w:val="center"/>
            <w:tcMar>
              <w:top w:w="75" w:type="dxa"/>
              <w:left w:w="85" w:type="dxa"/>
              <w:bottom w:w="75" w:type="dxa"/>
              <w:right w:w="85" w:type="dxa"/>
            </w:tcMar>
            <w:shd w:fill="F6F8F9"/>
          </w:tcPr>
          <w:p>
            <w:pPr>
              <w:pStyle w:val="TableText"/>
              <w:keepNext w:val="0"/>
              <w:jc w:val="center"/>
            </w:pPr>
            <w:r>
              <w:t>p / 4</w:t>
            </w:r>
          </w:p>
        </w:tc>
      </w:tr>
    </w:tbl>
    <w:p>
      <w:pPr>
        <w:spacing w:after="40" w:before="0" w:line="40" w:lineRule="exact"/>
      </w:pPr>
      <w:r>
        <w:rPr>
          <w:sz w:val="4"/>
        </w:rPr>
      </w:r>
    </w:p>
    <w:p>
      <w:pPr/>
      <w:r>
        <w:t>H03. Rounding for every subexpression, negative intermediate values and the scope of the ten-point penalty cap are not fully specified by the prose.</w:t>
      </w:r>
    </w:p>
    <w:p>
      <w:pPr/>
      <w:r>
        <w:t>A compact candidate model is team subtotal plus the player's own role component again. This expresses the reported individual weighting without claiming a recovered implementation. Negative individual totals are described as floored at zero, but whether a negative role component remains in the team sum is a separate question. [B/R: H03]</w:t>
      </w:r>
    </w:p>
    <w:p>
      <w:pPr>
        <w:pStyle w:val="Heading2"/>
      </w:pPr>
      <w:r>
        <w:t>19.3 The published example is internally inconsistent</w:t>
      </w:r>
    </w:p>
    <w:p>
      <w:pPr/>
      <w:r>
        <w:t>The source's sample shows team total 10, individual 2 and final 12. However, adding its displayed team rows gives 8, not 10. It also lists ten wrong attacks as a deduction of nine, whereas floor(10/1.2) is eight. Finally, its Attacker example places a healing contribution in the individual column. These discrepancies cannot be resolved by transcribing the final 12 as an authoritative test vector. [X/D: H03]</w:t>
      </w:r>
    </w:p>
    <w:p>
      <w:pPr/>
      <w:r>
        <w:t>Under a deliberately stated alternative, floor each positive component, use the printed wrong-attack equation, retain negative Defender contribution in the team sum and floor only the Attacker's final individual component: A=0, D=-1, C=4, H=6 gives team 9 and an Attacker award of 9. Clamping Defender before the team sum instead gives 10. Neither is asserted as correct July behaviour; they demonstrate how small unstated rounding/clamp choices change settlement. [D/R]</w:t>
      </w:r>
    </w:p>
    <w:p>
      <w:pPr/>
      <w:r>
        <w:t>A proper scoring test records both raw counters and every displayed row. It must include zero kills, fractional thresholds, ten versus eleven wrong attacks, three versus four escapes, three versus four poison mistakes, and healing immediately around each 180-LP boundary. Final awarded currency alone cannot identify which internal component was rounded differently. [R]</w:t>
      </w:r>
    </w:p>
    <w:p>
      <w:pPr>
        <w:pStyle w:val="Heading2"/>
      </w:pPr>
      <w:r>
        <w:t>19.4 Caps and attribution conflicts</w:t>
      </w:r>
    </w:p>
    <w:p>
      <w:pPr/>
      <w:r>
        <w:t>The plugin uses sixty net eggs and a 504-HP healing limit derived from 18 HP times 28 points. The historical reward account gives 5,120 LP and describes a maximum of 28 healing points. Converting the plugin's 504 HP to 5,040 LP still does not produce 5,120. Preserve both as evidence rather than silently normalizing the old source. [P/X: P06, H03]</w:t>
      </w:r>
    </w:p>
    <w:p>
      <w:pPr/>
      <w:r>
        <w:t>Likewise, wrong eggs reducing a permanent per-wave ceiling is not necessarily equivalent to subtracting wrong eggs from an unlimited successful-pickup counter and then clamping to sixty. The distinction matters only after sufficient excess collection; that is precisely why a casual test may miss it. [D/R]</w:t>
      </w:r>
    </w:p>
    <w:p>
      <w:pPr/>
      <w:r>
        <w:t>Cannon kills should be attributed to the relevant creature-role record even when another role fires. Attribution for a duplicated role must be tested separately from the individual actor's damage contribution. An implementation that rewards only the firing Collector for a cannon-killed Runner would contradict the historical cannon-credit description. [B: H16]</w:t>
      </w:r>
    </w:p>
    <w:p>
      <w:pPr>
        <w:pStyle w:val="Heading2"/>
      </w:pPr>
      <w:r>
        <w:t>19.5 Queen, XP mode and exactly-once payment</w:t>
      </w:r>
    </w:p>
    <w:p>
      <w:pPr/>
      <w:r>
        <w:t>The Queen reward is described as 80 points in the current role and 5 in each other role. This is not 80 added to all four balances. Full-horn and XP-mode alternatives must be resolved separately rather than running both the points and potential award unconditionally. [B: H09, H12]</w:t>
      </w:r>
    </w:p>
    <w:p>
      <w:pPr/>
      <w:r>
        <w:t>Settlement should be associated with a unique team-wave completion identity. Duplicate completion events, reconnects, repeated result-button packets and reopening the reward panel must not pay twice. That is an implementation invariant, not evidence of the original database structure. [R]</w:t>
      </w:r>
    </w:p>
    <w:p>
      <w:pPr/>
      <w:r>
        <w:t>Persist the awarded balance only after the result is known to be eligible. Keep the original raw wave counters available for diagnostics, but do not persist an unfinished wave as earned currency simply because a client displayed a provisional score. Disconnect and failure partial-payment rules remain unresolved. [R/U]</w:t>
      </w:r>
    </w:p>
    <w:p>
      <w:pPr>
        <w:pStyle w:val="Heading1"/>
      </w:pPr>
      <w:r>
        <w:t>20. Role progression, caps and purchase entitlement</w:t>
      </w:r>
    </w:p>
    <w:p>
      <w:pPr>
        <w:pStyle w:val="Heading2"/>
      </w:pPr>
      <w:r>
        <w:t>20.1 Five levels and advertised benefits</w:t>
      </w:r>
    </w:p>
    <w:p>
      <w:pPr>
        <w:pStyle w:val="Caption"/>
        <w:keepNext/>
        <w:spacing w:before="80"/>
      </w:pPr>
      <w:r>
        <w:t>Table 53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936"/>
        <w:gridCol w:w="1548"/>
        <w:gridCol w:w="1548"/>
        <w:gridCol w:w="1548"/>
        <w:gridCol w:w="1548"/>
        <w:gridCol w:w="1548"/>
        <w:gridCol w:w="1548"/>
      </w:tblGrid>
      <w:tr>
        <w:trPr>
          <w:cantSplit/>
          <w:tblHeader w:val="true"/>
        </w:trPr>
        <w:tc>
          <w:tcPr>
            <w:tcW w:type="dxa" w:w="936"/>
            <w:vAlign w:val="center"/>
            <w:tcMar>
              <w:top w:w="75" w:type="dxa"/>
              <w:left w:w="85" w:type="dxa"/>
              <w:bottom w:w="75" w:type="dxa"/>
              <w:right w:w="85" w:type="dxa"/>
            </w:tcMar>
            <w:shd w:fill="E5EEF0"/>
          </w:tcPr>
          <w:p>
            <w:pPr>
              <w:pStyle w:val="TableText"/>
              <w:keepNext w:val="0"/>
              <w:jc w:val="center"/>
            </w:pPr>
            <w:r>
              <w:rPr>
                <w:b/>
              </w:rPr>
              <w:t>Level reached</w:t>
            </w:r>
          </w:p>
        </w:tc>
        <w:tc>
          <w:tcPr>
            <w:tcW w:type="dxa" w:w="1548"/>
            <w:vAlign w:val="center"/>
            <w:tcMar>
              <w:top w:w="75" w:type="dxa"/>
              <w:left w:w="85" w:type="dxa"/>
              <w:bottom w:w="75" w:type="dxa"/>
              <w:right w:w="85" w:type="dxa"/>
            </w:tcMar>
            <w:shd w:fill="E5EEF0"/>
          </w:tcPr>
          <w:p>
            <w:pPr>
              <w:pStyle w:val="TableText"/>
              <w:keepNext w:val="0"/>
              <w:jc w:val="center"/>
            </w:pPr>
            <w:r>
              <w:rPr>
                <w:b/>
              </w:rPr>
              <w:t>Cost from preceding level</w:t>
            </w:r>
          </w:p>
        </w:tc>
        <w:tc>
          <w:tcPr>
            <w:tcW w:type="dxa" w:w="1548"/>
            <w:vAlign w:val="center"/>
            <w:tcMar>
              <w:top w:w="75" w:type="dxa"/>
              <w:left w:w="85" w:type="dxa"/>
              <w:bottom w:w="75" w:type="dxa"/>
              <w:right w:w="85" w:type="dxa"/>
            </w:tcMar>
            <w:shd w:fill="E5EEF0"/>
          </w:tcPr>
          <w:p>
            <w:pPr>
              <w:pStyle w:val="TableText"/>
              <w:keepNext w:val="0"/>
              <w:jc w:val="center"/>
            </w:pPr>
            <w:r>
              <w:rPr>
                <w:b/>
              </w:rPr>
              <w:t>Attacker bonus LP</w:t>
            </w:r>
          </w:p>
        </w:tc>
        <w:tc>
          <w:tcPr>
            <w:tcW w:type="dxa" w:w="1548"/>
            <w:vAlign w:val="center"/>
            <w:tcMar>
              <w:top w:w="75" w:type="dxa"/>
              <w:left w:w="85" w:type="dxa"/>
              <w:bottom w:w="75" w:type="dxa"/>
              <w:right w:w="85" w:type="dxa"/>
            </w:tcMar>
            <w:shd w:fill="E5EEF0"/>
          </w:tcPr>
          <w:p>
            <w:pPr>
              <w:pStyle w:val="TableText"/>
              <w:keepNext w:val="0"/>
              <w:jc w:val="center"/>
            </w:pPr>
            <w:r>
              <w:rPr>
                <w:b/>
              </w:rPr>
              <w:t>Defender lure</w:t>
            </w:r>
          </w:p>
        </w:tc>
        <w:tc>
          <w:tcPr>
            <w:tcW w:type="dxa" w:w="1548"/>
            <w:vAlign w:val="center"/>
            <w:tcMar>
              <w:top w:w="75" w:type="dxa"/>
              <w:left w:w="85" w:type="dxa"/>
              <w:bottom w:w="75" w:type="dxa"/>
              <w:right w:w="85" w:type="dxa"/>
            </w:tcMar>
            <w:shd w:fill="E5EEF0"/>
          </w:tcPr>
          <w:p>
            <w:pPr>
              <w:pStyle w:val="TableText"/>
              <w:keepNext w:val="0"/>
              <w:jc w:val="center"/>
            </w:pPr>
            <w:r>
              <w:rPr>
                <w:b/>
              </w:rPr>
              <w:t>Collector bag</w:t>
            </w:r>
          </w:p>
        </w:tc>
        <w:tc>
          <w:tcPr>
            <w:tcW w:type="dxa" w:w="1548"/>
            <w:vAlign w:val="center"/>
            <w:tcMar>
              <w:top w:w="75" w:type="dxa"/>
              <w:left w:w="85" w:type="dxa"/>
              <w:bottom w:w="75" w:type="dxa"/>
              <w:right w:w="85" w:type="dxa"/>
            </w:tcMar>
            <w:shd w:fill="E5EEF0"/>
          </w:tcPr>
          <w:p>
            <w:pPr>
              <w:pStyle w:val="TableText"/>
              <w:keepNext w:val="0"/>
              <w:jc w:val="center"/>
            </w:pPr>
            <w:r>
              <w:rPr>
                <w:b/>
              </w:rPr>
              <w:t>Conversion</w:t>
            </w:r>
          </w:p>
        </w:tc>
        <w:tc>
          <w:tcPr>
            <w:tcW w:type="dxa" w:w="1548"/>
            <w:vAlign w:val="center"/>
            <w:tcMar>
              <w:top w:w="75" w:type="dxa"/>
              <w:left w:w="85" w:type="dxa"/>
              <w:bottom w:w="75" w:type="dxa"/>
              <w:right w:w="85" w:type="dxa"/>
            </w:tcMar>
            <w:shd w:fill="E5EEF0"/>
          </w:tcPr>
          <w:p>
            <w:pPr>
              <w:pStyle w:val="TableText"/>
              <w:keepNext w:val="0"/>
              <w:jc w:val="center"/>
            </w:pPr>
            <w:r>
              <w:rPr>
                <w:b/>
              </w:rPr>
              <w:t>Healer LP restored</w:t>
            </w:r>
          </w:p>
        </w:tc>
      </w:tr>
      <w:tr>
        <w:trPr>
          <w:cantSplit/>
        </w:trPr>
        <w:tc>
          <w:tcPr>
            <w:tcW w:type="dxa" w:w="936"/>
            <w:vAlign w:val="center"/>
            <w:tcMar>
              <w:top w:w="75" w:type="dxa"/>
              <w:left w:w="85" w:type="dxa"/>
              <w:bottom w:w="75" w:type="dxa"/>
              <w:right w:w="85" w:type="dxa"/>
            </w:tcMar>
          </w:tcPr>
          <w:p>
            <w:pPr>
              <w:pStyle w:val="TableText"/>
              <w:keepNext w:val="0"/>
              <w:jc w:val="center"/>
            </w:pPr>
            <w:r>
              <w:t>1</w:t>
            </w:r>
          </w:p>
        </w:tc>
        <w:tc>
          <w:tcPr>
            <w:tcW w:type="dxa" w:w="1548"/>
            <w:vAlign w:val="center"/>
            <w:tcMar>
              <w:top w:w="75" w:type="dxa"/>
              <w:left w:w="85" w:type="dxa"/>
              <w:bottom w:w="75" w:type="dxa"/>
              <w:right w:w="85" w:type="dxa"/>
            </w:tcMar>
          </w:tcPr>
          <w:p>
            <w:pPr>
              <w:pStyle w:val="TableText"/>
              <w:keepNext w:val="0"/>
              <w:jc w:val="center"/>
            </w:pPr>
            <w:r>
              <w:t>Initial</w:t>
            </w:r>
          </w:p>
        </w:tc>
        <w:tc>
          <w:tcPr>
            <w:tcW w:type="dxa" w:w="1548"/>
            <w:vAlign w:val="center"/>
            <w:tcMar>
              <w:top w:w="75" w:type="dxa"/>
              <w:left w:w="85" w:type="dxa"/>
              <w:bottom w:w="75" w:type="dxa"/>
              <w:right w:w="85" w:type="dxa"/>
            </w:tcMar>
          </w:tcPr>
          <w:p>
            <w:pPr>
              <w:pStyle w:val="TableText"/>
              <w:keepNext w:val="0"/>
              <w:jc w:val="center"/>
            </w:pPr>
            <w:r>
              <w:t>10</w:t>
            </w:r>
          </w:p>
        </w:tc>
        <w:tc>
          <w:tcPr>
            <w:tcW w:type="dxa" w:w="1548"/>
            <w:vAlign w:val="center"/>
            <w:tcMar>
              <w:top w:w="75" w:type="dxa"/>
              <w:left w:w="85" w:type="dxa"/>
              <w:bottom w:w="75" w:type="dxa"/>
              <w:right w:w="85" w:type="dxa"/>
            </w:tcMar>
          </w:tcPr>
          <w:p>
            <w:pPr>
              <w:pStyle w:val="TableText"/>
              <w:keepNext w:val="0"/>
              <w:jc w:val="center"/>
            </w:pPr>
            <w:r>
              <w:t>4</w:t>
            </w:r>
          </w:p>
        </w:tc>
        <w:tc>
          <w:tcPr>
            <w:tcW w:type="dxa" w:w="1548"/>
            <w:vAlign w:val="center"/>
            <w:tcMar>
              <w:top w:w="75" w:type="dxa"/>
              <w:left w:w="85" w:type="dxa"/>
              <w:bottom w:w="75" w:type="dxa"/>
              <w:right w:w="85" w:type="dxa"/>
            </w:tcMar>
          </w:tcPr>
          <w:p>
            <w:pPr>
              <w:pStyle w:val="TableText"/>
              <w:keepNext w:val="0"/>
              <w:jc w:val="center"/>
            </w:pPr>
            <w:r>
              <w:t>2</w:t>
            </w:r>
          </w:p>
        </w:tc>
        <w:tc>
          <w:tcPr>
            <w:tcW w:type="dxa" w:w="1548"/>
            <w:vAlign w:val="center"/>
            <w:tcMar>
              <w:top w:w="75" w:type="dxa"/>
              <w:left w:w="85" w:type="dxa"/>
              <w:bottom w:w="75" w:type="dxa"/>
              <w:right w:w="85" w:type="dxa"/>
            </w:tcMar>
          </w:tcPr>
          <w:p>
            <w:pPr>
              <w:pStyle w:val="TableText"/>
              <w:keepNext w:val="0"/>
              <w:jc w:val="center"/>
            </w:pPr>
            <w:r>
              <w:t>Not established</w:t>
            </w:r>
          </w:p>
        </w:tc>
        <w:tc>
          <w:tcPr>
            <w:tcW w:type="dxa" w:w="1548"/>
            <w:vAlign w:val="center"/>
            <w:tcMar>
              <w:top w:w="75" w:type="dxa"/>
              <w:left w:w="85" w:type="dxa"/>
              <w:bottom w:w="75" w:type="dxa"/>
              <w:right w:w="85" w:type="dxa"/>
            </w:tcMar>
          </w:tcPr>
          <w:p>
            <w:pPr>
              <w:pStyle w:val="TableText"/>
              <w:keepNext w:val="0"/>
              <w:jc w:val="center"/>
            </w:pPr>
            <w:r>
              <w:t>100</w:t>
            </w:r>
          </w:p>
        </w:tc>
      </w:tr>
      <w:tr>
        <w:trPr>
          <w:cantSplit/>
        </w:trPr>
        <w:tc>
          <w:tcPr>
            <w:tcW w:type="dxa" w:w="936"/>
            <w:vAlign w:val="center"/>
            <w:tcMar>
              <w:top w:w="75" w:type="dxa"/>
              <w:left w:w="85" w:type="dxa"/>
              <w:bottom w:w="75" w:type="dxa"/>
              <w:right w:w="85" w:type="dxa"/>
            </w:tcMar>
            <w:shd w:fill="F6F8F9"/>
          </w:tcPr>
          <w:p>
            <w:pPr>
              <w:pStyle w:val="TableText"/>
              <w:keepNext w:val="0"/>
              <w:jc w:val="center"/>
            </w:pPr>
            <w:r>
              <w:t>2</w:t>
            </w:r>
          </w:p>
        </w:tc>
        <w:tc>
          <w:tcPr>
            <w:tcW w:type="dxa" w:w="1548"/>
            <w:vAlign w:val="center"/>
            <w:tcMar>
              <w:top w:w="75" w:type="dxa"/>
              <w:left w:w="85" w:type="dxa"/>
              <w:bottom w:w="75" w:type="dxa"/>
              <w:right w:w="85" w:type="dxa"/>
            </w:tcMar>
            <w:shd w:fill="F6F8F9"/>
          </w:tcPr>
          <w:p>
            <w:pPr>
              <w:pStyle w:val="TableText"/>
              <w:keepNext w:val="0"/>
              <w:jc w:val="center"/>
            </w:pPr>
            <w:r>
              <w:t>200</w:t>
            </w:r>
          </w:p>
        </w:tc>
        <w:tc>
          <w:tcPr>
            <w:tcW w:type="dxa" w:w="1548"/>
            <w:vAlign w:val="center"/>
            <w:tcMar>
              <w:top w:w="75" w:type="dxa"/>
              <w:left w:w="85" w:type="dxa"/>
              <w:bottom w:w="75" w:type="dxa"/>
              <w:right w:w="85" w:type="dxa"/>
            </w:tcMar>
            <w:shd w:fill="F6F8F9"/>
          </w:tcPr>
          <w:p>
            <w:pPr>
              <w:pStyle w:val="TableText"/>
              <w:keepNext w:val="0"/>
              <w:jc w:val="center"/>
            </w:pPr>
            <w:r>
              <w:t>20</w:t>
            </w:r>
          </w:p>
        </w:tc>
        <w:tc>
          <w:tcPr>
            <w:tcW w:type="dxa" w:w="1548"/>
            <w:vAlign w:val="center"/>
            <w:tcMar>
              <w:top w:w="75" w:type="dxa"/>
              <w:left w:w="85" w:type="dxa"/>
              <w:bottom w:w="75" w:type="dxa"/>
              <w:right w:w="85" w:type="dxa"/>
            </w:tcMar>
            <w:shd w:fill="F6F8F9"/>
          </w:tcPr>
          <w:p>
            <w:pPr>
              <w:pStyle w:val="TableText"/>
              <w:keepNext w:val="0"/>
              <w:jc w:val="center"/>
            </w:pPr>
            <w:r>
              <w:t>5</w:t>
            </w:r>
          </w:p>
        </w:tc>
        <w:tc>
          <w:tcPr>
            <w:tcW w:type="dxa" w:w="1548"/>
            <w:vAlign w:val="center"/>
            <w:tcMar>
              <w:top w:w="75" w:type="dxa"/>
              <w:left w:w="85" w:type="dxa"/>
              <w:bottom w:w="75" w:type="dxa"/>
              <w:right w:w="85" w:type="dxa"/>
            </w:tcMar>
            <w:shd w:fill="F6F8F9"/>
          </w:tcPr>
          <w:p>
            <w:pPr>
              <w:pStyle w:val="TableText"/>
              <w:keepNext w:val="0"/>
              <w:jc w:val="center"/>
            </w:pPr>
            <w:r>
              <w:t>4</w:t>
            </w:r>
          </w:p>
        </w:tc>
        <w:tc>
          <w:tcPr>
            <w:tcW w:type="dxa" w:w="1548"/>
            <w:vAlign w:val="center"/>
            <w:tcMar>
              <w:top w:w="75" w:type="dxa"/>
              <w:left w:w="85" w:type="dxa"/>
              <w:bottom w:w="75" w:type="dxa"/>
              <w:right w:w="85" w:type="dxa"/>
            </w:tcMar>
            <w:shd w:fill="F6F8F9"/>
          </w:tcPr>
          <w:p>
            <w:pPr>
              <w:pStyle w:val="TableText"/>
              <w:keepNext w:val="0"/>
              <w:jc w:val="center"/>
            </w:pPr>
            <w:r>
              <w:t>70%</w:t>
            </w:r>
          </w:p>
        </w:tc>
        <w:tc>
          <w:tcPr>
            <w:tcW w:type="dxa" w:w="1548"/>
            <w:vAlign w:val="center"/>
            <w:tcMar>
              <w:top w:w="75" w:type="dxa"/>
              <w:left w:w="85" w:type="dxa"/>
              <w:bottom w:w="75" w:type="dxa"/>
              <w:right w:w="85" w:type="dxa"/>
            </w:tcMar>
            <w:shd w:fill="F6F8F9"/>
          </w:tcPr>
          <w:p>
            <w:pPr>
              <w:pStyle w:val="TableText"/>
              <w:keepNext w:val="0"/>
              <w:jc w:val="center"/>
            </w:pPr>
            <w:r>
              <w:t>150</w:t>
            </w:r>
          </w:p>
        </w:tc>
      </w:tr>
      <w:tr>
        <w:trPr>
          <w:cantSplit/>
        </w:trPr>
        <w:tc>
          <w:tcPr>
            <w:tcW w:type="dxa" w:w="936"/>
            <w:vAlign w:val="center"/>
            <w:tcMar>
              <w:top w:w="75" w:type="dxa"/>
              <w:left w:w="85" w:type="dxa"/>
              <w:bottom w:w="75" w:type="dxa"/>
              <w:right w:w="85" w:type="dxa"/>
            </w:tcMar>
          </w:tcPr>
          <w:p>
            <w:pPr>
              <w:pStyle w:val="TableText"/>
              <w:keepNext w:val="0"/>
              <w:jc w:val="center"/>
            </w:pPr>
            <w:r>
              <w:t>3</w:t>
            </w:r>
          </w:p>
        </w:tc>
        <w:tc>
          <w:tcPr>
            <w:tcW w:type="dxa" w:w="1548"/>
            <w:vAlign w:val="center"/>
            <w:tcMar>
              <w:top w:w="75" w:type="dxa"/>
              <w:left w:w="85" w:type="dxa"/>
              <w:bottom w:w="75" w:type="dxa"/>
              <w:right w:w="85" w:type="dxa"/>
            </w:tcMar>
          </w:tcPr>
          <w:p>
            <w:pPr>
              <w:pStyle w:val="TableText"/>
              <w:keepNext w:val="0"/>
              <w:jc w:val="center"/>
            </w:pPr>
            <w:r>
              <w:t>300</w:t>
            </w:r>
          </w:p>
        </w:tc>
        <w:tc>
          <w:tcPr>
            <w:tcW w:type="dxa" w:w="1548"/>
            <w:vAlign w:val="center"/>
            <w:tcMar>
              <w:top w:w="75" w:type="dxa"/>
              <w:left w:w="85" w:type="dxa"/>
              <w:bottom w:w="75" w:type="dxa"/>
              <w:right w:w="85" w:type="dxa"/>
            </w:tcMar>
          </w:tcPr>
          <w:p>
            <w:pPr>
              <w:pStyle w:val="TableText"/>
              <w:keepNext w:val="0"/>
              <w:jc w:val="center"/>
            </w:pPr>
            <w:r>
              <w:t>30</w:t>
            </w:r>
          </w:p>
        </w:tc>
        <w:tc>
          <w:tcPr>
            <w:tcW w:type="dxa" w:w="1548"/>
            <w:vAlign w:val="center"/>
            <w:tcMar>
              <w:top w:w="75" w:type="dxa"/>
              <w:left w:w="85" w:type="dxa"/>
              <w:bottom w:w="75" w:type="dxa"/>
              <w:right w:w="85" w:type="dxa"/>
            </w:tcMar>
          </w:tcPr>
          <w:p>
            <w:pPr>
              <w:pStyle w:val="TableText"/>
              <w:keepNext w:val="0"/>
              <w:jc w:val="center"/>
            </w:pPr>
            <w:r>
              <w:t>6</w:t>
            </w:r>
          </w:p>
        </w:tc>
        <w:tc>
          <w:tcPr>
            <w:tcW w:type="dxa" w:w="1548"/>
            <w:vAlign w:val="center"/>
            <w:tcMar>
              <w:top w:w="75" w:type="dxa"/>
              <w:left w:w="85" w:type="dxa"/>
              <w:bottom w:w="75" w:type="dxa"/>
              <w:right w:w="85" w:type="dxa"/>
            </w:tcMar>
          </w:tcPr>
          <w:p>
            <w:pPr>
              <w:pStyle w:val="TableText"/>
              <w:keepNext w:val="0"/>
              <w:jc w:val="center"/>
            </w:pPr>
            <w:r>
              <w:t>6</w:t>
            </w:r>
          </w:p>
        </w:tc>
        <w:tc>
          <w:tcPr>
            <w:tcW w:type="dxa" w:w="1548"/>
            <w:vAlign w:val="center"/>
            <w:tcMar>
              <w:top w:w="75" w:type="dxa"/>
              <w:left w:w="85" w:type="dxa"/>
              <w:bottom w:w="75" w:type="dxa"/>
              <w:right w:w="85" w:type="dxa"/>
            </w:tcMar>
          </w:tcPr>
          <w:p>
            <w:pPr>
              <w:pStyle w:val="TableText"/>
              <w:keepNext w:val="0"/>
              <w:jc w:val="center"/>
            </w:pPr>
            <w:r>
              <w:t>80%</w:t>
            </w:r>
          </w:p>
        </w:tc>
        <w:tc>
          <w:tcPr>
            <w:tcW w:type="dxa" w:w="1548"/>
            <w:vAlign w:val="center"/>
            <w:tcMar>
              <w:top w:w="75" w:type="dxa"/>
              <w:left w:w="85" w:type="dxa"/>
              <w:bottom w:w="75" w:type="dxa"/>
              <w:right w:w="85" w:type="dxa"/>
            </w:tcMar>
          </w:tcPr>
          <w:p>
            <w:pPr>
              <w:pStyle w:val="TableText"/>
              <w:keepNext w:val="0"/>
              <w:jc w:val="center"/>
            </w:pPr>
            <w:r>
              <w:t>200</w:t>
            </w:r>
          </w:p>
        </w:tc>
      </w:tr>
      <w:tr>
        <w:trPr>
          <w:cantSplit/>
        </w:trPr>
        <w:tc>
          <w:tcPr>
            <w:tcW w:type="dxa" w:w="936"/>
            <w:vAlign w:val="center"/>
            <w:tcMar>
              <w:top w:w="75" w:type="dxa"/>
              <w:left w:w="85" w:type="dxa"/>
              <w:bottom w:w="75" w:type="dxa"/>
              <w:right w:w="85" w:type="dxa"/>
            </w:tcMar>
            <w:shd w:fill="F6F8F9"/>
          </w:tcPr>
          <w:p>
            <w:pPr>
              <w:pStyle w:val="TableText"/>
              <w:keepNext w:val="0"/>
              <w:jc w:val="center"/>
            </w:pPr>
            <w:r>
              <w:t>4</w:t>
            </w:r>
          </w:p>
        </w:tc>
        <w:tc>
          <w:tcPr>
            <w:tcW w:type="dxa" w:w="1548"/>
            <w:vAlign w:val="center"/>
            <w:tcMar>
              <w:top w:w="75" w:type="dxa"/>
              <w:left w:w="85" w:type="dxa"/>
              <w:bottom w:w="75" w:type="dxa"/>
              <w:right w:w="85" w:type="dxa"/>
            </w:tcMar>
            <w:shd w:fill="F6F8F9"/>
          </w:tcPr>
          <w:p>
            <w:pPr>
              <w:pStyle w:val="TableText"/>
              <w:keepNext w:val="0"/>
              <w:jc w:val="center"/>
            </w:pPr>
            <w:r>
              <w:t>400</w:t>
            </w:r>
          </w:p>
        </w:tc>
        <w:tc>
          <w:tcPr>
            <w:tcW w:type="dxa" w:w="1548"/>
            <w:vAlign w:val="center"/>
            <w:tcMar>
              <w:top w:w="75" w:type="dxa"/>
              <w:left w:w="85" w:type="dxa"/>
              <w:bottom w:w="75" w:type="dxa"/>
              <w:right w:w="85" w:type="dxa"/>
            </w:tcMar>
            <w:shd w:fill="F6F8F9"/>
          </w:tcPr>
          <w:p>
            <w:pPr>
              <w:pStyle w:val="TableText"/>
              <w:keepNext w:val="0"/>
              <w:jc w:val="center"/>
            </w:pPr>
            <w:r>
              <w:t>40</w:t>
            </w:r>
          </w:p>
        </w:tc>
        <w:tc>
          <w:tcPr>
            <w:tcW w:type="dxa" w:w="1548"/>
            <w:vAlign w:val="center"/>
            <w:tcMar>
              <w:top w:w="75" w:type="dxa"/>
              <w:left w:w="85" w:type="dxa"/>
              <w:bottom w:w="75" w:type="dxa"/>
              <w:right w:w="85" w:type="dxa"/>
            </w:tcMar>
            <w:shd w:fill="F6F8F9"/>
          </w:tcPr>
          <w:p>
            <w:pPr>
              <w:pStyle w:val="TableText"/>
              <w:keepNext w:val="0"/>
              <w:jc w:val="center"/>
            </w:pPr>
            <w:r>
              <w:t>8</w:t>
            </w:r>
          </w:p>
        </w:tc>
        <w:tc>
          <w:tcPr>
            <w:tcW w:type="dxa" w:w="1548"/>
            <w:vAlign w:val="center"/>
            <w:tcMar>
              <w:top w:w="75" w:type="dxa"/>
              <w:left w:w="85" w:type="dxa"/>
              <w:bottom w:w="75" w:type="dxa"/>
              <w:right w:w="85" w:type="dxa"/>
            </w:tcMar>
            <w:shd w:fill="F6F8F9"/>
          </w:tcPr>
          <w:p>
            <w:pPr>
              <w:pStyle w:val="TableText"/>
              <w:keepNext w:val="0"/>
              <w:jc w:val="center"/>
            </w:pPr>
            <w:r>
              <w:t>7</w:t>
            </w:r>
          </w:p>
        </w:tc>
        <w:tc>
          <w:tcPr>
            <w:tcW w:type="dxa" w:w="1548"/>
            <w:vAlign w:val="center"/>
            <w:tcMar>
              <w:top w:w="75" w:type="dxa"/>
              <w:left w:w="85" w:type="dxa"/>
              <w:bottom w:w="75" w:type="dxa"/>
              <w:right w:w="85" w:type="dxa"/>
            </w:tcMar>
            <w:shd w:fill="F6F8F9"/>
          </w:tcPr>
          <w:p>
            <w:pPr>
              <w:pStyle w:val="TableText"/>
              <w:keepNext w:val="0"/>
              <w:jc w:val="center"/>
            </w:pPr>
            <w:r>
              <w:t>90%</w:t>
            </w:r>
          </w:p>
        </w:tc>
        <w:tc>
          <w:tcPr>
            <w:tcW w:type="dxa" w:w="1548"/>
            <w:vAlign w:val="center"/>
            <w:tcMar>
              <w:top w:w="75" w:type="dxa"/>
              <w:left w:w="85" w:type="dxa"/>
              <w:bottom w:w="75" w:type="dxa"/>
              <w:right w:w="85" w:type="dxa"/>
            </w:tcMar>
            <w:shd w:fill="F6F8F9"/>
          </w:tcPr>
          <w:p>
            <w:pPr>
              <w:pStyle w:val="TableText"/>
              <w:keepNext w:val="0"/>
              <w:jc w:val="center"/>
            </w:pPr>
            <w:r>
              <w:t>250</w:t>
            </w:r>
          </w:p>
        </w:tc>
      </w:tr>
      <w:tr>
        <w:trPr>
          <w:cantSplit/>
        </w:trPr>
        <w:tc>
          <w:tcPr>
            <w:tcW w:type="dxa" w:w="936"/>
            <w:vAlign w:val="center"/>
            <w:tcMar>
              <w:top w:w="75" w:type="dxa"/>
              <w:left w:w="85" w:type="dxa"/>
              <w:bottom w:w="75" w:type="dxa"/>
              <w:right w:w="85" w:type="dxa"/>
            </w:tcMar>
          </w:tcPr>
          <w:p>
            <w:pPr>
              <w:pStyle w:val="TableText"/>
              <w:keepNext w:val="0"/>
              <w:jc w:val="center"/>
            </w:pPr>
            <w:r>
              <w:t>5</w:t>
            </w:r>
          </w:p>
        </w:tc>
        <w:tc>
          <w:tcPr>
            <w:tcW w:type="dxa" w:w="1548"/>
            <w:vAlign w:val="center"/>
            <w:tcMar>
              <w:top w:w="75" w:type="dxa"/>
              <w:left w:w="85" w:type="dxa"/>
              <w:bottom w:w="75" w:type="dxa"/>
              <w:right w:w="85" w:type="dxa"/>
            </w:tcMar>
          </w:tcPr>
          <w:p>
            <w:pPr>
              <w:pStyle w:val="TableText"/>
              <w:keepNext w:val="0"/>
              <w:jc w:val="center"/>
            </w:pPr>
            <w:r>
              <w:t>500</w:t>
            </w:r>
          </w:p>
        </w:tc>
        <w:tc>
          <w:tcPr>
            <w:tcW w:type="dxa" w:w="1548"/>
            <w:vAlign w:val="center"/>
            <w:tcMar>
              <w:top w:w="75" w:type="dxa"/>
              <w:left w:w="85" w:type="dxa"/>
              <w:bottom w:w="75" w:type="dxa"/>
              <w:right w:w="85" w:type="dxa"/>
            </w:tcMar>
          </w:tcPr>
          <w:p>
            <w:pPr>
              <w:pStyle w:val="TableText"/>
              <w:keepNext w:val="0"/>
              <w:jc w:val="center"/>
            </w:pPr>
            <w:r>
              <w:t>50</w:t>
            </w:r>
          </w:p>
        </w:tc>
        <w:tc>
          <w:tcPr>
            <w:tcW w:type="dxa" w:w="1548"/>
            <w:vAlign w:val="center"/>
            <w:tcMar>
              <w:top w:w="75" w:type="dxa"/>
              <w:left w:w="85" w:type="dxa"/>
              <w:bottom w:w="75" w:type="dxa"/>
              <w:right w:w="85" w:type="dxa"/>
            </w:tcMar>
          </w:tcPr>
          <w:p>
            <w:pPr>
              <w:pStyle w:val="TableText"/>
              <w:keepNext w:val="0"/>
              <w:jc w:val="center"/>
            </w:pPr>
            <w:r>
              <w:t>10</w:t>
            </w:r>
          </w:p>
        </w:tc>
        <w:tc>
          <w:tcPr>
            <w:tcW w:type="dxa" w:w="1548"/>
            <w:vAlign w:val="center"/>
            <w:tcMar>
              <w:top w:w="75" w:type="dxa"/>
              <w:left w:w="85" w:type="dxa"/>
              <w:bottom w:w="75" w:type="dxa"/>
              <w:right w:w="85" w:type="dxa"/>
            </w:tcMar>
          </w:tcPr>
          <w:p>
            <w:pPr>
              <w:pStyle w:val="TableText"/>
              <w:keepNext w:val="0"/>
              <w:jc w:val="center"/>
            </w:pPr>
            <w:r>
              <w:t>8</w:t>
            </w:r>
          </w:p>
        </w:tc>
        <w:tc>
          <w:tcPr>
            <w:tcW w:type="dxa" w:w="1548"/>
            <w:vAlign w:val="center"/>
            <w:tcMar>
              <w:top w:w="75" w:type="dxa"/>
              <w:left w:w="85" w:type="dxa"/>
              <w:bottom w:w="75" w:type="dxa"/>
              <w:right w:w="85" w:type="dxa"/>
            </w:tcMar>
          </w:tcPr>
          <w:p>
            <w:pPr>
              <w:pStyle w:val="TableText"/>
              <w:keepNext w:val="0"/>
              <w:jc w:val="center"/>
            </w:pPr>
            <w:r>
              <w:t>100%</w:t>
            </w:r>
          </w:p>
        </w:tc>
        <w:tc>
          <w:tcPr>
            <w:tcW w:type="dxa" w:w="1548"/>
            <w:vAlign w:val="center"/>
            <w:tcMar>
              <w:top w:w="75" w:type="dxa"/>
              <w:left w:w="85" w:type="dxa"/>
              <w:bottom w:w="75" w:type="dxa"/>
              <w:right w:w="85" w:type="dxa"/>
            </w:tcMar>
          </w:tcPr>
          <w:p>
            <w:pPr>
              <w:pStyle w:val="TableText"/>
              <w:keepNext w:val="0"/>
              <w:jc w:val="center"/>
            </w:pPr>
            <w:r>
              <w:t>350</w:t>
            </w:r>
          </w:p>
        </w:tc>
      </w:tr>
    </w:tbl>
    <w:p>
      <w:pPr>
        <w:spacing w:after="40" w:before="0" w:line="40" w:lineRule="exact"/>
      </w:pPr>
      <w:r>
        <w:rPr>
          <w:sz w:val="4"/>
        </w:rPr>
      </w:r>
    </w:p>
    <w:p>
      <w:pPr/>
      <w:r>
        <w:t>K: K06 next-level previews; level-1 entries corroborated historically. Defender values are advertised and conflict with F01 measurements. Conversion at level 1 is not inferred from the higher-level sequence.</w:t>
      </w:r>
    </w:p>
    <w:p>
      <w:pPr/>
      <w:r>
        <w:t>The upgrade total is 200+300+400+500 = 1,400 of a particular role's points, or 5,600 across all four roles. Level-five Attacker does not grant level-five Healer, and the role index used for storage must not be confused with the display order of shop columns. [D/K: K05-K06]</w:t>
      </w:r>
    </w:p>
    <w:p>
      <w:pPr/>
      <w:r>
        <w:t>The client normalizes an unrecognized displayed level to an initial-looking state. That is presentation fallback, not permission for the server to reset a persisted level or to award a free upgrade. Revalidate level and currency at confirmation rather than trusting the preview. [K/R: K06]</w:t>
      </w:r>
    </w:p>
    <w:p>
      <w:pPr>
        <w:pStyle w:val="Heading2"/>
      </w:pPr>
      <w:r>
        <w:t>20.2 Storage width is not a balance policy</w:t>
      </w:r>
    </w:p>
    <w:p>
      <w:pPr/>
      <w:r>
        <w:t>Three decoded point fields are nine bits wide; the Healer field is ten. Their representable maxima are 511 and 1,023. This proves neither that players may earn exactly those maxima nor that all four are capped at 500. The original overflow, cap message and excess-reward policy were not recovered. [K/D/U: K05]</w:t>
      </w:r>
    </w:p>
    <w:p>
      <w:pPr/>
      <w:r>
        <w:t>A safe recreation should expose an explicit unresolved cap parameter rather than masking a larger integer into a smaller field. Masking 512 into nine bits produces zero, which is data loss, not a sensible undocumented reward policy. Tests must cover rewards just below, at and above any selected cap. [D/R]</w:t>
      </w:r>
    </w:p>
    <w:p>
      <w:pPr>
        <w:pStyle w:val="Heading2"/>
      </w:pPr>
      <w:r>
        <w:t>20.3 Queen purchase entitlement</w:t>
      </w:r>
    </w:p>
    <w:p>
      <w:pPr/>
      <w:r>
        <w:t>The historical reward description treats certain armour purchases as requiring a Queen kill, with another kill required after using that entitlement and kills not stacking. The client uses a shared boolean-style condition, aliased armour_get_granite, to colour the relevant purchase choices. That supports a shared gate but does not itself prove exactly when the server clears it. [B/K: H03, K04, K06]</w:t>
      </w:r>
    </w:p>
    <w:p>
      <w:pPr/>
      <w:r>
        <w:t>Do not clear the entitlement when merely viewing a price, choosing a tab, or attempting an unaffordable purchase. Conversely, multiple shop requests in the same tick must not spend one entitlement twice. Whether buying granite versus a hat consumes the same flag is a high-value server test suggested by the shared client predicate. [R/U]</w:t>
      </w:r>
    </w:p>
    <w:p>
      <w:pPr>
        <w:pStyle w:val="Heading1"/>
      </w:pPr>
      <w:r>
        <w:t>21. Reward-shop catalogue and transaction rules</w:t>
      </w:r>
    </w:p>
    <w:p>
      <w:pPr>
        <w:pStyle w:val="Heading2"/>
      </w:pPr>
      <w:r>
        <w:t>21.1 Armour, granite and tridents</w:t>
      </w:r>
    </w:p>
    <w:p>
      <w:pPr>
        <w:pStyle w:val="Caption"/>
        <w:keepNext/>
        <w:spacing w:before="80"/>
      </w:pPr>
      <w:r>
        <w:t>Table 54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Reward</w:t>
            </w:r>
          </w:p>
        </w:tc>
        <w:tc>
          <w:tcPr>
            <w:tcW w:type="dxa" w:w="3384"/>
            <w:vAlign w:val="center"/>
            <w:tcMar>
              <w:top w:w="75" w:type="dxa"/>
              <w:left w:w="85" w:type="dxa"/>
              <w:bottom w:w="75" w:type="dxa"/>
              <w:right w:w="85" w:type="dxa"/>
            </w:tcMar>
            <w:shd w:fill="E5EEF0"/>
          </w:tcPr>
          <w:p>
            <w:pPr>
              <w:pStyle w:val="TableText"/>
              <w:keepNext w:val="0"/>
              <w:jc w:val="center"/>
            </w:pPr>
            <w:r>
              <w:rPr>
                <w:b/>
              </w:rPr>
              <w:t>Cost</w:t>
            </w:r>
          </w:p>
        </w:tc>
        <w:tc>
          <w:tcPr>
            <w:tcW w:type="dxa" w:w="4104"/>
            <w:vAlign w:val="center"/>
            <w:tcMar>
              <w:top w:w="75" w:type="dxa"/>
              <w:left w:w="85" w:type="dxa"/>
              <w:bottom w:w="75" w:type="dxa"/>
              <w:right w:w="85" w:type="dxa"/>
            </w:tcMar>
            <w:shd w:fill="E5EEF0"/>
          </w:tcPr>
          <w:p>
            <w:pPr>
              <w:pStyle w:val="TableText"/>
              <w:keepNext w:val="0"/>
              <w:jc w:val="center"/>
            </w:pPr>
            <w:r>
              <w:rPr>
                <w:b/>
              </w:rPr>
              <w:t>Queen gate in historical shop</w:t>
            </w:r>
          </w:p>
        </w:tc>
      </w:tr>
      <w:tr>
        <w:trPr>
          <w:cantSplit/>
        </w:trPr>
        <w:tc>
          <w:tcPr>
            <w:tcW w:type="dxa" w:w="2736"/>
            <w:vAlign w:val="center"/>
            <w:tcMar>
              <w:top w:w="75" w:type="dxa"/>
              <w:left w:w="85" w:type="dxa"/>
              <w:bottom w:w="75" w:type="dxa"/>
              <w:right w:w="85" w:type="dxa"/>
            </w:tcMar>
          </w:tcPr>
          <w:p>
            <w:pPr>
              <w:pStyle w:val="TableText"/>
              <w:keepNext w:val="0"/>
            </w:pPr>
            <w:r>
              <w:t>Fighter hat</w:t>
            </w:r>
          </w:p>
        </w:tc>
        <w:tc>
          <w:tcPr>
            <w:tcW w:type="dxa" w:w="3384"/>
            <w:vAlign w:val="center"/>
            <w:tcMar>
              <w:top w:w="75" w:type="dxa"/>
              <w:left w:w="85" w:type="dxa"/>
              <w:bottom w:w="75" w:type="dxa"/>
              <w:right w:w="85" w:type="dxa"/>
            </w:tcMar>
          </w:tcPr>
          <w:p>
            <w:pPr>
              <w:pStyle w:val="TableText"/>
              <w:keepNext w:val="0"/>
              <w:jc w:val="center"/>
            </w:pPr>
            <w:r>
              <w:t>275 of each role</w:t>
            </w:r>
          </w:p>
        </w:tc>
        <w:tc>
          <w:tcPr>
            <w:tcW w:type="dxa" w:w="4104"/>
            <w:vAlign w:val="center"/>
            <w:tcMar>
              <w:top w:w="75" w:type="dxa"/>
              <w:left w:w="85" w:type="dxa"/>
              <w:bottom w:w="75" w:type="dxa"/>
              <w:right w:w="85" w:type="dxa"/>
            </w:tcMar>
          </w:tcPr>
          <w:p>
            <w:pPr>
              <w:pStyle w:val="TableText"/>
              <w:keepNext w:val="0"/>
              <w:jc w:val="center"/>
            </w:pPr>
            <w:r>
              <w:t>Yes</w:t>
            </w:r>
          </w:p>
        </w:tc>
      </w:tr>
      <w:tr>
        <w:trPr>
          <w:cantSplit/>
        </w:trPr>
        <w:tc>
          <w:tcPr>
            <w:tcW w:type="dxa" w:w="2736"/>
            <w:vAlign w:val="center"/>
            <w:tcMar>
              <w:top w:w="75" w:type="dxa"/>
              <w:left w:w="85" w:type="dxa"/>
              <w:bottom w:w="75" w:type="dxa"/>
              <w:right w:w="85" w:type="dxa"/>
            </w:tcMar>
            <w:shd w:fill="F6F8F9"/>
          </w:tcPr>
          <w:p>
            <w:pPr>
              <w:pStyle w:val="TableText"/>
              <w:keepNext w:val="0"/>
            </w:pPr>
            <w:r>
              <w:t>Healer hat</w:t>
            </w:r>
          </w:p>
        </w:tc>
        <w:tc>
          <w:tcPr>
            <w:tcW w:type="dxa" w:w="3384"/>
            <w:vAlign w:val="center"/>
            <w:tcMar>
              <w:top w:w="75" w:type="dxa"/>
              <w:left w:w="85" w:type="dxa"/>
              <w:bottom w:w="75" w:type="dxa"/>
              <w:right w:w="85" w:type="dxa"/>
            </w:tcMar>
            <w:shd w:fill="F6F8F9"/>
          </w:tcPr>
          <w:p>
            <w:pPr>
              <w:pStyle w:val="TableText"/>
              <w:keepNext w:val="0"/>
              <w:jc w:val="center"/>
            </w:pPr>
            <w:r>
              <w:t>275 of each role</w:t>
            </w:r>
          </w:p>
        </w:tc>
        <w:tc>
          <w:tcPr>
            <w:tcW w:type="dxa" w:w="4104"/>
            <w:vAlign w:val="center"/>
            <w:tcMar>
              <w:top w:w="75" w:type="dxa"/>
              <w:left w:w="85" w:type="dxa"/>
              <w:bottom w:w="75" w:type="dxa"/>
              <w:right w:w="85" w:type="dxa"/>
            </w:tcMar>
            <w:shd w:fill="F6F8F9"/>
          </w:tcPr>
          <w:p>
            <w:pPr>
              <w:pStyle w:val="TableText"/>
              <w:keepNext w:val="0"/>
              <w:jc w:val="center"/>
            </w:pPr>
            <w:r>
              <w:t>Yes</w:t>
            </w:r>
          </w:p>
        </w:tc>
      </w:tr>
      <w:tr>
        <w:trPr>
          <w:cantSplit/>
        </w:trPr>
        <w:tc>
          <w:tcPr>
            <w:tcW w:type="dxa" w:w="2736"/>
            <w:vAlign w:val="center"/>
            <w:tcMar>
              <w:top w:w="75" w:type="dxa"/>
              <w:left w:w="85" w:type="dxa"/>
              <w:bottom w:w="75" w:type="dxa"/>
              <w:right w:w="85" w:type="dxa"/>
            </w:tcMar>
          </w:tcPr>
          <w:p>
            <w:pPr>
              <w:pStyle w:val="TableText"/>
              <w:keepNext w:val="0"/>
            </w:pPr>
            <w:r>
              <w:t>Runner hat</w:t>
            </w:r>
          </w:p>
        </w:tc>
        <w:tc>
          <w:tcPr>
            <w:tcW w:type="dxa" w:w="3384"/>
            <w:vAlign w:val="center"/>
            <w:tcMar>
              <w:top w:w="75" w:type="dxa"/>
              <w:left w:w="85" w:type="dxa"/>
              <w:bottom w:w="75" w:type="dxa"/>
              <w:right w:w="85" w:type="dxa"/>
            </w:tcMar>
          </w:tcPr>
          <w:p>
            <w:pPr>
              <w:pStyle w:val="TableText"/>
              <w:keepNext w:val="0"/>
              <w:jc w:val="center"/>
            </w:pPr>
            <w:r>
              <w:t>275 of each role</w:t>
            </w:r>
          </w:p>
        </w:tc>
        <w:tc>
          <w:tcPr>
            <w:tcW w:type="dxa" w:w="4104"/>
            <w:vAlign w:val="center"/>
            <w:tcMar>
              <w:top w:w="75" w:type="dxa"/>
              <w:left w:w="85" w:type="dxa"/>
              <w:bottom w:w="75" w:type="dxa"/>
              <w:right w:w="85" w:type="dxa"/>
            </w:tcMar>
          </w:tcPr>
          <w:p>
            <w:pPr>
              <w:pStyle w:val="TableText"/>
              <w:keepNext w:val="0"/>
              <w:jc w:val="center"/>
            </w:pPr>
            <w:r>
              <w:t>Yes</w:t>
            </w:r>
          </w:p>
        </w:tc>
      </w:tr>
      <w:tr>
        <w:trPr>
          <w:cantSplit/>
        </w:trPr>
        <w:tc>
          <w:tcPr>
            <w:tcW w:type="dxa" w:w="2736"/>
            <w:vAlign w:val="center"/>
            <w:tcMar>
              <w:top w:w="75" w:type="dxa"/>
              <w:left w:w="85" w:type="dxa"/>
              <w:bottom w:w="75" w:type="dxa"/>
              <w:right w:w="85" w:type="dxa"/>
            </w:tcMar>
            <w:shd w:fill="F6F8F9"/>
          </w:tcPr>
          <w:p>
            <w:pPr>
              <w:pStyle w:val="TableText"/>
              <w:keepNext w:val="0"/>
            </w:pPr>
            <w:r>
              <w:t>Ranger hat</w:t>
            </w:r>
          </w:p>
        </w:tc>
        <w:tc>
          <w:tcPr>
            <w:tcW w:type="dxa" w:w="3384"/>
            <w:vAlign w:val="center"/>
            <w:tcMar>
              <w:top w:w="75" w:type="dxa"/>
              <w:left w:w="85" w:type="dxa"/>
              <w:bottom w:w="75" w:type="dxa"/>
              <w:right w:w="85" w:type="dxa"/>
            </w:tcMar>
            <w:shd w:fill="F6F8F9"/>
          </w:tcPr>
          <w:p>
            <w:pPr>
              <w:pStyle w:val="TableText"/>
              <w:keepNext w:val="0"/>
              <w:jc w:val="center"/>
            </w:pPr>
            <w:r>
              <w:t>275 of each role</w:t>
            </w:r>
          </w:p>
        </w:tc>
        <w:tc>
          <w:tcPr>
            <w:tcW w:type="dxa" w:w="4104"/>
            <w:vAlign w:val="center"/>
            <w:tcMar>
              <w:top w:w="75" w:type="dxa"/>
              <w:left w:w="85" w:type="dxa"/>
              <w:bottom w:w="75" w:type="dxa"/>
              <w:right w:w="85" w:type="dxa"/>
            </w:tcMar>
            <w:shd w:fill="F6F8F9"/>
          </w:tcPr>
          <w:p>
            <w:pPr>
              <w:pStyle w:val="TableText"/>
              <w:keepNext w:val="0"/>
              <w:jc w:val="center"/>
            </w:pPr>
            <w:r>
              <w:t>Yes</w:t>
            </w:r>
          </w:p>
        </w:tc>
      </w:tr>
      <w:tr>
        <w:trPr>
          <w:cantSplit/>
        </w:trPr>
        <w:tc>
          <w:tcPr>
            <w:tcW w:type="dxa" w:w="2736"/>
            <w:vAlign w:val="center"/>
            <w:tcMar>
              <w:top w:w="75" w:type="dxa"/>
              <w:left w:w="85" w:type="dxa"/>
              <w:bottom w:w="75" w:type="dxa"/>
              <w:right w:w="85" w:type="dxa"/>
            </w:tcMar>
          </w:tcPr>
          <w:p>
            <w:pPr>
              <w:pStyle w:val="TableText"/>
              <w:keepNext w:val="0"/>
            </w:pPr>
            <w:r>
              <w:t>Fighter torso</w:t>
            </w:r>
          </w:p>
        </w:tc>
        <w:tc>
          <w:tcPr>
            <w:tcW w:type="dxa" w:w="3384"/>
            <w:vAlign w:val="center"/>
            <w:tcMar>
              <w:top w:w="75" w:type="dxa"/>
              <w:left w:w="85" w:type="dxa"/>
              <w:bottom w:w="75" w:type="dxa"/>
              <w:right w:w="85" w:type="dxa"/>
            </w:tcMar>
          </w:tcPr>
          <w:p>
            <w:pPr>
              <w:pStyle w:val="TableText"/>
              <w:keepNext w:val="0"/>
              <w:jc w:val="center"/>
            </w:pPr>
            <w:r>
              <w:t>375 of each role</w:t>
            </w:r>
          </w:p>
        </w:tc>
        <w:tc>
          <w:tcPr>
            <w:tcW w:type="dxa" w:w="4104"/>
            <w:vAlign w:val="center"/>
            <w:tcMar>
              <w:top w:w="75" w:type="dxa"/>
              <w:left w:w="85" w:type="dxa"/>
              <w:bottom w:w="75" w:type="dxa"/>
              <w:right w:w="85" w:type="dxa"/>
            </w:tcMar>
          </w:tcPr>
          <w:p>
            <w:pPr>
              <w:pStyle w:val="TableText"/>
              <w:keepNext w:val="0"/>
              <w:jc w:val="center"/>
            </w:pPr>
            <w:r>
              <w:t>Yes</w:t>
            </w:r>
          </w:p>
        </w:tc>
      </w:tr>
      <w:tr>
        <w:trPr>
          <w:cantSplit/>
        </w:trPr>
        <w:tc>
          <w:tcPr>
            <w:tcW w:type="dxa" w:w="2736"/>
            <w:vAlign w:val="center"/>
            <w:tcMar>
              <w:top w:w="75" w:type="dxa"/>
              <w:left w:w="85" w:type="dxa"/>
              <w:bottom w:w="75" w:type="dxa"/>
              <w:right w:w="85" w:type="dxa"/>
            </w:tcMar>
            <w:shd w:fill="F6F8F9"/>
          </w:tcPr>
          <w:p>
            <w:pPr>
              <w:pStyle w:val="TableText"/>
              <w:keepNext w:val="0"/>
            </w:pPr>
            <w:r>
              <w:t>Penance skirt</w:t>
            </w:r>
          </w:p>
        </w:tc>
        <w:tc>
          <w:tcPr>
            <w:tcW w:type="dxa" w:w="3384"/>
            <w:vAlign w:val="center"/>
            <w:tcMar>
              <w:top w:w="75" w:type="dxa"/>
              <w:left w:w="85" w:type="dxa"/>
              <w:bottom w:w="75" w:type="dxa"/>
              <w:right w:w="85" w:type="dxa"/>
            </w:tcMar>
            <w:shd w:fill="F6F8F9"/>
          </w:tcPr>
          <w:p>
            <w:pPr>
              <w:pStyle w:val="TableText"/>
              <w:keepNext w:val="0"/>
              <w:jc w:val="center"/>
            </w:pPr>
            <w:r>
              <w:t>375 of each role</w:t>
            </w:r>
          </w:p>
        </w:tc>
        <w:tc>
          <w:tcPr>
            <w:tcW w:type="dxa" w:w="4104"/>
            <w:vAlign w:val="center"/>
            <w:tcMar>
              <w:top w:w="75" w:type="dxa"/>
              <w:left w:w="85" w:type="dxa"/>
              <w:bottom w:w="75" w:type="dxa"/>
              <w:right w:w="85" w:type="dxa"/>
            </w:tcMar>
            <w:shd w:fill="F6F8F9"/>
          </w:tcPr>
          <w:p>
            <w:pPr>
              <w:pStyle w:val="TableText"/>
              <w:keepNext w:val="0"/>
              <w:jc w:val="center"/>
            </w:pPr>
            <w:r>
              <w:t>Yes</w:t>
            </w:r>
          </w:p>
        </w:tc>
      </w:tr>
      <w:tr>
        <w:trPr>
          <w:cantSplit/>
        </w:trPr>
        <w:tc>
          <w:tcPr>
            <w:tcW w:type="dxa" w:w="2736"/>
            <w:vAlign w:val="center"/>
            <w:tcMar>
              <w:top w:w="75" w:type="dxa"/>
              <w:left w:w="85" w:type="dxa"/>
              <w:bottom w:w="75" w:type="dxa"/>
              <w:right w:w="85" w:type="dxa"/>
            </w:tcMar>
          </w:tcPr>
          <w:p>
            <w:pPr>
              <w:pStyle w:val="TableText"/>
              <w:keepNext w:val="0"/>
            </w:pPr>
            <w:r>
              <w:t>Runner boots</w:t>
            </w:r>
          </w:p>
        </w:tc>
        <w:tc>
          <w:tcPr>
            <w:tcW w:type="dxa" w:w="3384"/>
            <w:vAlign w:val="center"/>
            <w:tcMar>
              <w:top w:w="75" w:type="dxa"/>
              <w:left w:w="85" w:type="dxa"/>
              <w:bottom w:w="75" w:type="dxa"/>
              <w:right w:w="85" w:type="dxa"/>
            </w:tcMar>
          </w:tcPr>
          <w:p>
            <w:pPr>
              <w:pStyle w:val="TableText"/>
              <w:keepNext w:val="0"/>
              <w:jc w:val="center"/>
            </w:pPr>
            <w:r>
              <w:t>100 of each role</w:t>
            </w:r>
          </w:p>
        </w:tc>
        <w:tc>
          <w:tcPr>
            <w:tcW w:type="dxa" w:w="4104"/>
            <w:vAlign w:val="center"/>
            <w:tcMar>
              <w:top w:w="75" w:type="dxa"/>
              <w:left w:w="85" w:type="dxa"/>
              <w:bottom w:w="75" w:type="dxa"/>
              <w:right w:w="85" w:type="dxa"/>
            </w:tcMar>
          </w:tcPr>
          <w:p>
            <w:pPr>
              <w:pStyle w:val="TableText"/>
              <w:keepNext w:val="0"/>
              <w:jc w:val="center"/>
            </w:pPr>
            <w:r>
              <w:t>No</w:t>
            </w:r>
          </w:p>
        </w:tc>
      </w:tr>
      <w:tr>
        <w:trPr>
          <w:cantSplit/>
        </w:trPr>
        <w:tc>
          <w:tcPr>
            <w:tcW w:type="dxa" w:w="2736"/>
            <w:vAlign w:val="center"/>
            <w:tcMar>
              <w:top w:w="75" w:type="dxa"/>
              <w:left w:w="85" w:type="dxa"/>
              <w:bottom w:w="75" w:type="dxa"/>
              <w:right w:w="85" w:type="dxa"/>
            </w:tcMar>
            <w:shd w:fill="F6F8F9"/>
          </w:tcPr>
          <w:p>
            <w:pPr>
              <w:pStyle w:val="TableText"/>
              <w:keepNext w:val="0"/>
            </w:pPr>
            <w:r>
              <w:t>Penance gloves</w:t>
            </w:r>
          </w:p>
        </w:tc>
        <w:tc>
          <w:tcPr>
            <w:tcW w:type="dxa" w:w="3384"/>
            <w:vAlign w:val="center"/>
            <w:tcMar>
              <w:top w:w="75" w:type="dxa"/>
              <w:left w:w="85" w:type="dxa"/>
              <w:bottom w:w="75" w:type="dxa"/>
              <w:right w:w="85" w:type="dxa"/>
            </w:tcMar>
            <w:shd w:fill="F6F8F9"/>
          </w:tcPr>
          <w:p>
            <w:pPr>
              <w:pStyle w:val="TableText"/>
              <w:keepNext w:val="0"/>
              <w:jc w:val="center"/>
            </w:pPr>
            <w:r>
              <w:t>150 of each role</w:t>
            </w:r>
          </w:p>
        </w:tc>
        <w:tc>
          <w:tcPr>
            <w:tcW w:type="dxa" w:w="4104"/>
            <w:vAlign w:val="center"/>
            <w:tcMar>
              <w:top w:w="75" w:type="dxa"/>
              <w:left w:w="85" w:type="dxa"/>
              <w:bottom w:w="75" w:type="dxa"/>
              <w:right w:w="85" w:type="dxa"/>
            </w:tcMar>
            <w:shd w:fill="F6F8F9"/>
          </w:tcPr>
          <w:p>
            <w:pPr>
              <w:pStyle w:val="TableText"/>
              <w:keepNext w:val="0"/>
              <w:jc w:val="center"/>
            </w:pPr>
            <w:r>
              <w:t>No</w:t>
            </w:r>
          </w:p>
        </w:tc>
      </w:tr>
      <w:tr>
        <w:trPr>
          <w:cantSplit/>
        </w:trPr>
        <w:tc>
          <w:tcPr>
            <w:tcW w:type="dxa" w:w="2736"/>
            <w:vAlign w:val="center"/>
            <w:tcMar>
              <w:top w:w="75" w:type="dxa"/>
              <w:left w:w="85" w:type="dxa"/>
              <w:bottom w:w="75" w:type="dxa"/>
              <w:right w:w="85" w:type="dxa"/>
            </w:tcMar>
          </w:tcPr>
          <w:p>
            <w:pPr>
              <w:pStyle w:val="TableText"/>
              <w:keepNext w:val="0"/>
            </w:pPr>
            <w:r>
              <w:t>Granite body</w:t>
            </w:r>
          </w:p>
        </w:tc>
        <w:tc>
          <w:tcPr>
            <w:tcW w:type="dxa" w:w="3384"/>
            <w:vAlign w:val="center"/>
            <w:tcMar>
              <w:top w:w="75" w:type="dxa"/>
              <w:left w:w="85" w:type="dxa"/>
              <w:bottom w:w="75" w:type="dxa"/>
              <w:right w:w="85" w:type="dxa"/>
            </w:tcMar>
          </w:tcPr>
          <w:p>
            <w:pPr>
              <w:pStyle w:val="TableText"/>
              <w:keepNext w:val="0"/>
              <w:jc w:val="center"/>
            </w:pPr>
            <w:r>
              <w:t>95,000 coins</w:t>
            </w:r>
          </w:p>
        </w:tc>
        <w:tc>
          <w:tcPr>
            <w:tcW w:type="dxa" w:w="4104"/>
            <w:vAlign w:val="center"/>
            <w:tcMar>
              <w:top w:w="75" w:type="dxa"/>
              <w:left w:w="85" w:type="dxa"/>
              <w:bottom w:w="75" w:type="dxa"/>
              <w:right w:w="85" w:type="dxa"/>
            </w:tcMar>
          </w:tcPr>
          <w:p>
            <w:pPr>
              <w:pStyle w:val="TableText"/>
              <w:keepNext w:val="0"/>
              <w:jc w:val="center"/>
            </w:pPr>
            <w:r>
              <w:t>Yes</w:t>
            </w:r>
          </w:p>
        </w:tc>
      </w:tr>
      <w:tr>
        <w:trPr>
          <w:cantSplit/>
        </w:trPr>
        <w:tc>
          <w:tcPr>
            <w:tcW w:type="dxa" w:w="2736"/>
            <w:vAlign w:val="center"/>
            <w:tcMar>
              <w:top w:w="75" w:type="dxa"/>
              <w:left w:w="85" w:type="dxa"/>
              <w:bottom w:w="75" w:type="dxa"/>
              <w:right w:w="85" w:type="dxa"/>
            </w:tcMar>
            <w:shd w:fill="F6F8F9"/>
          </w:tcPr>
          <w:p>
            <w:pPr>
              <w:pStyle w:val="TableText"/>
              <w:keepNext w:val="0"/>
            </w:pPr>
            <w:r>
              <w:t>Penance trident</w:t>
            </w:r>
          </w:p>
        </w:tc>
        <w:tc>
          <w:tcPr>
            <w:tcW w:type="dxa" w:w="3384"/>
            <w:vAlign w:val="center"/>
            <w:tcMar>
              <w:top w:w="75" w:type="dxa"/>
              <w:left w:w="85" w:type="dxa"/>
              <w:bottom w:w="75" w:type="dxa"/>
              <w:right w:w="85" w:type="dxa"/>
            </w:tcMar>
            <w:shd w:fill="F6F8F9"/>
          </w:tcPr>
          <w:p>
            <w:pPr>
              <w:pStyle w:val="TableText"/>
              <w:keepNext w:val="0"/>
              <w:jc w:val="center"/>
            </w:pPr>
            <w:r>
              <w:t>390 of each role</w:t>
            </w:r>
          </w:p>
        </w:tc>
        <w:tc>
          <w:tcPr>
            <w:tcW w:type="dxa" w:w="4104"/>
            <w:vAlign w:val="center"/>
            <w:tcMar>
              <w:top w:w="75" w:type="dxa"/>
              <w:left w:w="85" w:type="dxa"/>
              <w:bottom w:w="75" w:type="dxa"/>
              <w:right w:w="85" w:type="dxa"/>
            </w:tcMar>
            <w:shd w:fill="F6F8F9"/>
          </w:tcPr>
          <w:p>
            <w:pPr>
              <w:pStyle w:val="TableText"/>
              <w:keepNext w:val="0"/>
            </w:pPr>
            <w:r>
              <w:t>Separate item eligibility; do not infer armour flag</w:t>
            </w:r>
          </w:p>
        </w:tc>
      </w:tr>
      <w:tr>
        <w:trPr>
          <w:cantSplit/>
        </w:trPr>
        <w:tc>
          <w:tcPr>
            <w:tcW w:type="dxa" w:w="2736"/>
            <w:vAlign w:val="center"/>
            <w:tcMar>
              <w:top w:w="75" w:type="dxa"/>
              <w:left w:w="85" w:type="dxa"/>
              <w:bottom w:w="75" w:type="dxa"/>
              <w:right w:w="85" w:type="dxa"/>
            </w:tcMar>
          </w:tcPr>
          <w:p>
            <w:pPr>
              <w:pStyle w:val="TableText"/>
              <w:keepNext w:val="0"/>
            </w:pPr>
            <w:r>
              <w:t>Master-trident upgrade</w:t>
            </w:r>
          </w:p>
        </w:tc>
        <w:tc>
          <w:tcPr>
            <w:tcW w:type="dxa" w:w="3384"/>
            <w:vAlign w:val="center"/>
            <w:tcMar>
              <w:top w:w="75" w:type="dxa"/>
              <w:left w:w="85" w:type="dxa"/>
              <w:bottom w:w="75" w:type="dxa"/>
              <w:right w:w="85" w:type="dxa"/>
            </w:tcMar>
          </w:tcPr>
          <w:p>
            <w:pPr>
              <w:pStyle w:val="TableText"/>
              <w:keepNext w:val="0"/>
            </w:pPr>
            <w:r>
              <w:t>No additional point price described</w:t>
            </w:r>
          </w:p>
        </w:tc>
        <w:tc>
          <w:tcPr>
            <w:tcW w:type="dxa" w:w="4104"/>
            <w:vAlign w:val="center"/>
            <w:tcMar>
              <w:top w:w="75" w:type="dxa"/>
              <w:left w:w="85" w:type="dxa"/>
              <w:bottom w:w="75" w:type="dxa"/>
              <w:right w:w="85" w:type="dxa"/>
            </w:tcMar>
          </w:tcPr>
          <w:p>
            <w:pPr>
              <w:pStyle w:val="TableText"/>
              <w:keepNext w:val="0"/>
            </w:pPr>
            <w:r>
              <w:t>Existing trident and level requirements</w:t>
            </w:r>
          </w:p>
        </w:tc>
      </w:tr>
    </w:tbl>
    <w:p>
      <w:pPr>
        <w:spacing w:after="40" w:before="0" w:line="40" w:lineRule="exact"/>
      </w:pPr>
      <w:r>
        <w:rPr>
          <w:sz w:val="4"/>
        </w:rPr>
      </w:r>
    </w:p>
    <w:p>
      <w:pPr/>
      <w:r>
        <w:t>K06 directly inspects client affordability predicates; H13-H14 support the trident acquisition/upgrade distinction. The item's definition cost field is not the point price.</w:t>
      </w:r>
    </w:p>
    <w:p>
      <w:pPr/>
      <w:r>
        <w:t>A five-piece set using one hat costs 275+375+375+100+150 = 1,275 in each role, 5,100 summed across currencies. Four hats are alternatives, not four pieces needed to activate the set. Buying every hat instead of one adds 825 per role. [D]</w:t>
      </w:r>
    </w:p>
    <w:p>
      <w:pPr/>
      <w:r>
        <w:t>The actual torso definition has a cost of 50,000 in its item data, while the shop uses four 375-point comparisons. These are different concepts. A generic shop that debits the item definition's cost would be wrong even though it uses a real cache number. [K: K13, K06]</w:t>
      </w:r>
    </w:p>
    <w:p>
      <w:pPr>
        <w:pStyle w:val="Heading2"/>
      </w:pPr>
      <w:r>
        <w:t>21.2 Horns, recolours and gambles</w:t>
      </w:r>
    </w:p>
    <w:p>
      <w:pPr>
        <w:pStyle w:val="Caption"/>
        <w:keepNext/>
        <w:spacing w:before="80"/>
      </w:pPr>
      <w:r>
        <w:t>Table 55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Offering</w:t>
            </w:r>
          </w:p>
        </w:tc>
        <w:tc>
          <w:tcPr>
            <w:tcW w:type="dxa" w:w="3384"/>
            <w:vAlign w:val="center"/>
            <w:tcMar>
              <w:top w:w="75" w:type="dxa"/>
              <w:left w:w="85" w:type="dxa"/>
              <w:bottom w:w="75" w:type="dxa"/>
              <w:right w:w="85" w:type="dxa"/>
            </w:tcMar>
            <w:shd w:fill="E5EEF0"/>
          </w:tcPr>
          <w:p>
            <w:pPr>
              <w:pStyle w:val="TableText"/>
              <w:keepNext w:val="0"/>
              <w:jc w:val="center"/>
            </w:pPr>
            <w:r>
              <w:rPr>
                <w:b/>
              </w:rPr>
              <w:t>Price / condition</w:t>
            </w:r>
          </w:p>
        </w:tc>
        <w:tc>
          <w:tcPr>
            <w:tcW w:type="dxa" w:w="4104"/>
            <w:vAlign w:val="center"/>
            <w:tcMar>
              <w:top w:w="75" w:type="dxa"/>
              <w:left w:w="85" w:type="dxa"/>
              <w:bottom w:w="75" w:type="dxa"/>
              <w:right w:w="85" w:type="dxa"/>
            </w:tcMar>
            <w:shd w:fill="E5EEF0"/>
          </w:tcPr>
          <w:p>
            <w:pPr>
              <w:pStyle w:val="TableText"/>
              <w:keepNext w:val="0"/>
              <w:jc w:val="center"/>
            </w:pPr>
            <w:r>
              <w:rPr>
                <w:b/>
              </w:rPr>
              <w:t>Important distinction</w:t>
            </w:r>
          </w:p>
        </w:tc>
      </w:tr>
      <w:tr>
        <w:trPr>
          <w:cantSplit/>
        </w:trPr>
        <w:tc>
          <w:tcPr>
            <w:tcW w:type="dxa" w:w="2736"/>
            <w:vAlign w:val="center"/>
            <w:tcMar>
              <w:top w:w="75" w:type="dxa"/>
              <w:left w:w="85" w:type="dxa"/>
              <w:bottom w:w="75" w:type="dxa"/>
              <w:right w:w="85" w:type="dxa"/>
            </w:tcMar>
          </w:tcPr>
          <w:p>
            <w:pPr>
              <w:pStyle w:val="TableText"/>
              <w:keepNext w:val="0"/>
            </w:pPr>
            <w:r>
              <w:t>Base XP-potential horn</w:t>
            </w:r>
          </w:p>
        </w:tc>
        <w:tc>
          <w:tcPr>
            <w:tcW w:type="dxa" w:w="3384"/>
            <w:vAlign w:val="center"/>
            <w:tcMar>
              <w:top w:w="75" w:type="dxa"/>
              <w:left w:w="85" w:type="dxa"/>
              <w:bottom w:w="75" w:type="dxa"/>
              <w:right w:w="85" w:type="dxa"/>
            </w:tcMar>
          </w:tcPr>
          <w:p>
            <w:pPr>
              <w:pStyle w:val="TableText"/>
              <w:keepNext w:val="0"/>
              <w:jc w:val="center"/>
            </w:pPr>
            <w:r>
              <w:t>Free, subject to ownership checks</w:t>
            </w:r>
          </w:p>
        </w:tc>
        <w:tc>
          <w:tcPr>
            <w:tcW w:type="dxa" w:w="4104"/>
            <w:vAlign w:val="center"/>
            <w:tcMar>
              <w:top w:w="75" w:type="dxa"/>
              <w:left w:w="85" w:type="dxa"/>
              <w:bottom w:w="75" w:type="dxa"/>
              <w:right w:w="85" w:type="dxa"/>
            </w:tcMar>
          </w:tcPr>
          <w:p>
            <w:pPr>
              <w:pStyle w:val="TableText"/>
              <w:keepNext w:val="0"/>
              <w:jc w:val="center"/>
            </w:pPr>
            <w:r>
              <w:t>Not an issued combat-role horn</w:t>
            </w:r>
          </w:p>
        </w:tc>
      </w:tr>
      <w:tr>
        <w:trPr>
          <w:cantSplit/>
        </w:trPr>
        <w:tc>
          <w:tcPr>
            <w:tcW w:type="dxa" w:w="2736"/>
            <w:vAlign w:val="center"/>
            <w:tcMar>
              <w:top w:w="75" w:type="dxa"/>
              <w:left w:w="85" w:type="dxa"/>
              <w:bottom w:w="75" w:type="dxa"/>
              <w:right w:w="85" w:type="dxa"/>
            </w:tcMar>
            <w:shd w:fill="F6F8F9"/>
          </w:tcPr>
          <w:p>
            <w:pPr>
              <w:pStyle w:val="TableText"/>
              <w:keepNext w:val="0"/>
            </w:pPr>
            <w:r>
              <w:t>Master XP-potential horn</w:t>
            </w:r>
          </w:p>
        </w:tc>
        <w:tc>
          <w:tcPr>
            <w:tcW w:type="dxa" w:w="3384"/>
            <w:vAlign w:val="center"/>
            <w:tcMar>
              <w:top w:w="75" w:type="dxa"/>
              <w:left w:w="85" w:type="dxa"/>
              <w:bottom w:w="75" w:type="dxa"/>
              <w:right w:w="85" w:type="dxa"/>
            </w:tcMar>
            <w:shd w:fill="F6F8F9"/>
          </w:tcPr>
          <w:p>
            <w:pPr>
              <w:pStyle w:val="TableText"/>
              <w:keepNext w:val="0"/>
            </w:pPr>
            <w:r>
              <w:t>Any one role at level 5; upgrade/reclaim path</w:t>
            </w:r>
          </w:p>
        </w:tc>
        <w:tc>
          <w:tcPr>
            <w:tcW w:type="dxa" w:w="4104"/>
            <w:vAlign w:val="center"/>
            <w:tcMar>
              <w:top w:w="75" w:type="dxa"/>
              <w:left w:w="85" w:type="dxa"/>
              <w:bottom w:w="75" w:type="dxa"/>
              <w:right w:w="85" w:type="dxa"/>
            </w:tcMar>
            <w:shd w:fill="F6F8F9"/>
          </w:tcPr>
          <w:p>
            <w:pPr>
              <w:pStyle w:val="TableText"/>
              <w:keepNext w:val="0"/>
            </w:pPr>
            <w:r>
              <w:t>Not necessarily all four roles at 5</w:t>
            </w:r>
          </w:p>
        </w:tc>
      </w:tr>
      <w:tr>
        <w:trPr>
          <w:cantSplit/>
        </w:trPr>
        <w:tc>
          <w:tcPr>
            <w:tcW w:type="dxa" w:w="2736"/>
            <w:vAlign w:val="center"/>
            <w:tcMar>
              <w:top w:w="75" w:type="dxa"/>
              <w:left w:w="85" w:type="dxa"/>
              <w:bottom w:w="75" w:type="dxa"/>
              <w:right w:w="85" w:type="dxa"/>
            </w:tcMar>
          </w:tcPr>
          <w:p>
            <w:pPr>
              <w:pStyle w:val="TableText"/>
              <w:keepNext w:val="0"/>
            </w:pPr>
            <w:r>
              <w:t>White, green, blue or yellow recolour unlock</w:t>
            </w:r>
          </w:p>
        </w:tc>
        <w:tc>
          <w:tcPr>
            <w:tcW w:type="dxa" w:w="3384"/>
            <w:vAlign w:val="center"/>
            <w:tcMar>
              <w:top w:w="75" w:type="dxa"/>
              <w:left w:w="85" w:type="dxa"/>
              <w:bottom w:w="75" w:type="dxa"/>
              <w:right w:w="85" w:type="dxa"/>
            </w:tcMar>
          </w:tcPr>
          <w:p>
            <w:pPr>
              <w:pStyle w:val="TableText"/>
              <w:keepNext w:val="0"/>
              <w:jc w:val="center"/>
            </w:pPr>
            <w:r>
              <w:t>50 points from one eligible role</w:t>
            </w:r>
          </w:p>
        </w:tc>
        <w:tc>
          <w:tcPr>
            <w:tcW w:type="dxa" w:w="4104"/>
            <w:vAlign w:val="center"/>
            <w:tcMar>
              <w:top w:w="75" w:type="dxa"/>
              <w:left w:w="85" w:type="dxa"/>
              <w:bottom w:w="75" w:type="dxa"/>
              <w:right w:w="85" w:type="dxa"/>
            </w:tcMar>
          </w:tcPr>
          <w:p>
            <w:pPr>
              <w:pStyle w:val="TableText"/>
              <w:keepNext w:val="0"/>
            </w:pPr>
            <w:r>
              <w:t>A shared colour unlock, not four currencies each</w:t>
            </w:r>
          </w:p>
        </w:tc>
      </w:tr>
      <w:tr>
        <w:trPr>
          <w:cantSplit/>
        </w:trPr>
        <w:tc>
          <w:tcPr>
            <w:tcW w:type="dxa" w:w="2736"/>
            <w:vAlign w:val="center"/>
            <w:tcMar>
              <w:top w:w="75" w:type="dxa"/>
              <w:left w:w="85" w:type="dxa"/>
              <w:bottom w:w="75" w:type="dxa"/>
              <w:right w:w="85" w:type="dxa"/>
            </w:tcMar>
            <w:shd w:fill="F6F8F9"/>
          </w:tcPr>
          <w:p>
            <w:pPr>
              <w:pStyle w:val="TableText"/>
              <w:keepNext w:val="0"/>
            </w:pPr>
            <w:r>
              <w:t>Low gamble</w:t>
            </w:r>
          </w:p>
        </w:tc>
        <w:tc>
          <w:tcPr>
            <w:tcW w:type="dxa" w:w="3384"/>
            <w:vAlign w:val="center"/>
            <w:tcMar>
              <w:top w:w="75" w:type="dxa"/>
              <w:left w:w="85" w:type="dxa"/>
              <w:bottom w:w="75" w:type="dxa"/>
              <w:right w:w="85" w:type="dxa"/>
            </w:tcMar>
            <w:shd w:fill="F6F8F9"/>
          </w:tcPr>
          <w:p>
            <w:pPr>
              <w:pStyle w:val="TableText"/>
              <w:keepNext w:val="0"/>
              <w:jc w:val="center"/>
            </w:pPr>
            <w:r>
              <w:t>10 points from one role</w:t>
            </w:r>
          </w:p>
        </w:tc>
        <w:tc>
          <w:tcPr>
            <w:tcW w:type="dxa" w:w="4104"/>
            <w:vAlign w:val="center"/>
            <w:tcMar>
              <w:top w:w="75" w:type="dxa"/>
              <w:left w:w="85" w:type="dxa"/>
              <w:bottom w:w="75" w:type="dxa"/>
              <w:right w:w="85" w:type="dxa"/>
            </w:tcMar>
            <w:shd w:fill="F6F8F9"/>
          </w:tcPr>
          <w:p>
            <w:pPr>
              <w:pStyle w:val="TableText"/>
              <w:keepNext w:val="0"/>
              <w:jc w:val="center"/>
            </w:pPr>
            <w:r>
              <w:t>Old small-reward table</w:t>
            </w:r>
          </w:p>
        </w:tc>
      </w:tr>
      <w:tr>
        <w:trPr>
          <w:cantSplit/>
        </w:trPr>
        <w:tc>
          <w:tcPr>
            <w:tcW w:type="dxa" w:w="2736"/>
            <w:vAlign w:val="center"/>
            <w:tcMar>
              <w:top w:w="75" w:type="dxa"/>
              <w:left w:w="85" w:type="dxa"/>
              <w:bottom w:w="75" w:type="dxa"/>
              <w:right w:w="85" w:type="dxa"/>
            </w:tcMar>
          </w:tcPr>
          <w:p>
            <w:pPr>
              <w:pStyle w:val="TableText"/>
              <w:keepNext w:val="0"/>
            </w:pPr>
            <w:r>
              <w:t>Medium gamble</w:t>
            </w:r>
          </w:p>
        </w:tc>
        <w:tc>
          <w:tcPr>
            <w:tcW w:type="dxa" w:w="3384"/>
            <w:vAlign w:val="center"/>
            <w:tcMar>
              <w:top w:w="75" w:type="dxa"/>
              <w:left w:w="85" w:type="dxa"/>
              <w:bottom w:w="75" w:type="dxa"/>
              <w:right w:w="85" w:type="dxa"/>
            </w:tcMar>
          </w:tcPr>
          <w:p>
            <w:pPr>
              <w:pStyle w:val="TableText"/>
              <w:keepNext w:val="0"/>
              <w:jc w:val="center"/>
            </w:pPr>
            <w:r>
              <w:t>20 points from one role</w:t>
            </w:r>
          </w:p>
        </w:tc>
        <w:tc>
          <w:tcPr>
            <w:tcW w:type="dxa" w:w="4104"/>
            <w:vAlign w:val="center"/>
            <w:tcMar>
              <w:top w:w="75" w:type="dxa"/>
              <w:left w:w="85" w:type="dxa"/>
              <w:bottom w:w="75" w:type="dxa"/>
              <w:right w:w="85" w:type="dxa"/>
            </w:tcMar>
          </w:tcPr>
          <w:p>
            <w:pPr>
              <w:pStyle w:val="TableText"/>
              <w:keepNext w:val="0"/>
              <w:jc w:val="center"/>
            </w:pPr>
            <w:r>
              <w:t>Not modern 400-point OSRS gamble</w:t>
            </w:r>
          </w:p>
        </w:tc>
      </w:tr>
      <w:tr>
        <w:trPr>
          <w:cantSplit/>
        </w:trPr>
        <w:tc>
          <w:tcPr>
            <w:tcW w:type="dxa" w:w="2736"/>
            <w:vAlign w:val="center"/>
            <w:tcMar>
              <w:top w:w="75" w:type="dxa"/>
              <w:left w:w="85" w:type="dxa"/>
              <w:bottom w:w="75" w:type="dxa"/>
              <w:right w:w="85" w:type="dxa"/>
            </w:tcMar>
            <w:shd w:fill="F6F8F9"/>
          </w:tcPr>
          <w:p>
            <w:pPr>
              <w:pStyle w:val="TableText"/>
              <w:keepNext w:val="0"/>
            </w:pPr>
            <w:r>
              <w:t>High gamble</w:t>
            </w:r>
          </w:p>
        </w:tc>
        <w:tc>
          <w:tcPr>
            <w:tcW w:type="dxa" w:w="3384"/>
            <w:vAlign w:val="center"/>
            <w:tcMar>
              <w:top w:w="75" w:type="dxa"/>
              <w:left w:w="85" w:type="dxa"/>
              <w:bottom w:w="75" w:type="dxa"/>
              <w:right w:w="85" w:type="dxa"/>
            </w:tcMar>
            <w:shd w:fill="F6F8F9"/>
          </w:tcPr>
          <w:p>
            <w:pPr>
              <w:pStyle w:val="TableText"/>
              <w:keepNext w:val="0"/>
              <w:jc w:val="center"/>
            </w:pPr>
            <w:r>
              <w:t>30 points from one role</w:t>
            </w:r>
          </w:p>
        </w:tc>
        <w:tc>
          <w:tcPr>
            <w:tcW w:type="dxa" w:w="4104"/>
            <w:vAlign w:val="center"/>
            <w:tcMar>
              <w:top w:w="75" w:type="dxa"/>
              <w:left w:w="85" w:type="dxa"/>
              <w:bottom w:w="75" w:type="dxa"/>
              <w:right w:w="85" w:type="dxa"/>
            </w:tcMar>
            <w:shd w:fill="F6F8F9"/>
          </w:tcPr>
          <w:p>
            <w:pPr>
              <w:pStyle w:val="TableText"/>
              <w:keepNext w:val="0"/>
              <w:jc w:val="center"/>
            </w:pPr>
            <w:r>
              <w:t>Not modern 500-point OSRS gamble</w:t>
            </w:r>
          </w:p>
        </w:tc>
      </w:tr>
    </w:tbl>
    <w:p>
      <w:pPr>
        <w:spacing w:after="40" w:before="0" w:line="40" w:lineRule="exact"/>
      </w:pPr>
      <w:r>
        <w:rPr>
          <w:sz w:val="4"/>
        </w:rPr>
      </w:r>
    </w:p>
    <w:p>
      <w:pPr/>
      <w:r>
        <w:t>K06 client eligibility and price comparisons. Actual ownership, delivery and random selection require server validation.</w:t>
      </w:r>
    </w:p>
    <w:p>
      <w:pPr/>
      <w:r>
        <w:t>The horn UI checks inventory, bank, worn equipment and another inventory identifier 530. Its precise container meaning was not established and is not invented here. Inventory-only ownership checks would differ from the inspected client. However, the client searching a container does not prove the server searches exactly the same set. [K/U: K06]</w:t>
      </w:r>
    </w:p>
    <w:p>
      <w:pPr>
        <w:pStyle w:val="Heading2"/>
      </w:pPr>
      <w:r>
        <w:t>21.3 Transaction safety versus historical semantics</w:t>
      </w:r>
    </w:p>
    <w:p>
      <w:pPr/>
      <w:r>
        <w:t>For each purchase, define required persistent state, required item forms, accepted currency containers, inventory capacity, output state and any consumed entitlement. A colour preview becoming green is not server authorization. Revalidate all conditions after any delay and before committing the debit. [R]</w:t>
      </w:r>
    </w:p>
    <w:p>
      <w:pPr/>
      <w:r>
        <w:t>A failed transaction must have a testable result: no money or point loss without delivery, no duplicate upgrade output, and no partial debit across the four role currencies. These are proposed consistency requirements. Exact historical ordering, error text and behaviour under a completely full inventory remain unverified. [R/U]</w:t>
      </w:r>
    </w:p>
    <w:p>
      <w:pPr>
        <w:pStyle w:val="Heading1"/>
      </w:pPr>
      <w:r>
        <w:t>22. Reward equipment: actual inspected pre-EoC bonuses</w:t>
      </w:r>
    </w:p>
    <w:p>
      <w:pPr>
        <w:pStyle w:val="Heading2"/>
      </w:pPr>
      <w:r>
        <w:t>22.1 Parameter interpretation</w:t>
      </w:r>
    </w:p>
    <w:p>
      <w:pPr/>
      <w:r>
        <w:t>The following tables use the conventional pre-EoC order stab, slash, crush, magic and ranged. Attack parameters 0-4 and defence parameters 5-9 were read from the actual definitions. Parameter 641 is the melee-strength field in the gameval dictionary and uses the scaled representation seen in the inspected items: raw 40 corresponds to +4, raw 20 to +2. These are not RS3 armour ratings. [K: K02, K12-K14]</w:t>
      </w:r>
    </w:p>
    <w:p>
      <w:pPr/>
      <w:r>
        <w:t>Where the table says 'absent', the parameter is absent in the inspected record. It is not an assertion that an unexamined consumer never supplies a default. The exact interpretation of other raw fields should be checked in the client/engine consuming them rather than guessed from magnitude.</w:t>
      </w:r>
    </w:p>
    <w:p>
      <w:pPr>
        <w:pStyle w:val="Heading2"/>
      </w:pPr>
      <w:r>
        <w:t>22.2 Hats</w:t>
      </w:r>
    </w:p>
    <w:p>
      <w:pPr>
        <w:pStyle w:val="Caption"/>
        <w:keepNext/>
        <w:spacing w:before="80"/>
      </w:pPr>
      <w:r>
        <w:t>Table 56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Item / ID</w:t>
            </w:r>
          </w:p>
        </w:tc>
        <w:tc>
          <w:tcPr>
            <w:tcW w:type="dxa" w:w="2160"/>
            <w:vAlign w:val="center"/>
            <w:tcMar>
              <w:top w:w="75" w:type="dxa"/>
              <w:left w:w="85" w:type="dxa"/>
              <w:bottom w:w="75" w:type="dxa"/>
              <w:right w:w="85" w:type="dxa"/>
            </w:tcMar>
            <w:shd w:fill="E5EEF0"/>
          </w:tcPr>
          <w:p>
            <w:pPr>
              <w:pStyle w:val="TableText"/>
              <w:keepNext w:val="0"/>
            </w:pPr>
            <w:r>
              <w:rPr>
                <w:b/>
              </w:rPr>
              <w:t>Attack: stab / slash / crush / magic / ranged</w:t>
            </w:r>
          </w:p>
        </w:tc>
        <w:tc>
          <w:tcPr>
            <w:tcW w:type="dxa" w:w="2304"/>
            <w:vAlign w:val="center"/>
            <w:tcMar>
              <w:top w:w="75" w:type="dxa"/>
              <w:left w:w="85" w:type="dxa"/>
              <w:bottom w:w="75" w:type="dxa"/>
              <w:right w:w="85" w:type="dxa"/>
            </w:tcMar>
            <w:shd w:fill="E5EEF0"/>
          </w:tcPr>
          <w:p>
            <w:pPr>
              <w:pStyle w:val="TableText"/>
              <w:keepNext w:val="0"/>
            </w:pPr>
            <w:r>
              <w:rPr>
                <w:b/>
              </w:rPr>
              <w:t>Defence: stab / slash / crush / magic / ranged</w:t>
            </w:r>
          </w:p>
        </w:tc>
        <w:tc>
          <w:tcPr>
            <w:tcW w:type="dxa" w:w="3744"/>
            <w:vAlign w:val="center"/>
            <w:tcMar>
              <w:top w:w="75" w:type="dxa"/>
              <w:left w:w="85" w:type="dxa"/>
              <w:bottom w:w="75" w:type="dxa"/>
              <w:right w:w="85" w:type="dxa"/>
            </w:tcMar>
            <w:shd w:fill="E5EEF0"/>
          </w:tcPr>
          <w:p>
            <w:pPr>
              <w:pStyle w:val="TableText"/>
              <w:keepNext w:val="0"/>
              <w:jc w:val="center"/>
            </w:pPr>
            <w:r>
              <w:rPr>
                <w:b/>
              </w:rPr>
              <w:t>Requirement</w:t>
            </w:r>
          </w:p>
        </w:tc>
      </w:tr>
      <w:tr>
        <w:trPr>
          <w:cantSplit/>
        </w:trPr>
        <w:tc>
          <w:tcPr>
            <w:tcW w:type="dxa" w:w="2016"/>
            <w:vAlign w:val="center"/>
            <w:tcMar>
              <w:top w:w="75" w:type="dxa"/>
              <w:left w:w="85" w:type="dxa"/>
              <w:bottom w:w="75" w:type="dxa"/>
              <w:right w:w="85" w:type="dxa"/>
            </w:tcMar>
          </w:tcPr>
          <w:p>
            <w:pPr>
              <w:pStyle w:val="TableText"/>
              <w:keepNext w:val="0"/>
            </w:pPr>
            <w:r>
              <w:t>Healer hat 10547</w:t>
            </w:r>
          </w:p>
        </w:tc>
        <w:tc>
          <w:tcPr>
            <w:tcW w:type="dxa" w:w="2160"/>
            <w:vAlign w:val="center"/>
            <w:tcMar>
              <w:top w:w="75" w:type="dxa"/>
              <w:left w:w="85" w:type="dxa"/>
              <w:bottom w:w="75" w:type="dxa"/>
              <w:right w:w="85" w:type="dxa"/>
            </w:tcMar>
          </w:tcPr>
          <w:p>
            <w:pPr>
              <w:pStyle w:val="TableText"/>
              <w:keepNext w:val="0"/>
              <w:jc w:val="center"/>
            </w:pPr>
            <w:r>
              <w:t>-5 / -5 / -5 / +7 / -5</w:t>
            </w:r>
          </w:p>
        </w:tc>
        <w:tc>
          <w:tcPr>
            <w:tcW w:type="dxa" w:w="2304"/>
            <w:vAlign w:val="center"/>
            <w:tcMar>
              <w:top w:w="75" w:type="dxa"/>
              <w:left w:w="85" w:type="dxa"/>
              <w:bottom w:w="75" w:type="dxa"/>
              <w:right w:w="85" w:type="dxa"/>
            </w:tcMar>
          </w:tcPr>
          <w:p>
            <w:pPr>
              <w:pStyle w:val="TableText"/>
              <w:keepNext w:val="0"/>
              <w:jc w:val="center"/>
            </w:pPr>
            <w:r>
              <w:t>+6 / +8 / +10 / +8 / 0</w:t>
            </w:r>
          </w:p>
        </w:tc>
        <w:tc>
          <w:tcPr>
            <w:tcW w:type="dxa" w:w="3744"/>
            <w:vAlign w:val="center"/>
            <w:tcMar>
              <w:top w:w="75" w:type="dxa"/>
              <w:left w:w="85" w:type="dxa"/>
              <w:bottom w:w="75" w:type="dxa"/>
              <w:right w:w="85" w:type="dxa"/>
            </w:tcMar>
          </w:tcPr>
          <w:p>
            <w:pPr>
              <w:pStyle w:val="TableText"/>
              <w:keepNext w:val="0"/>
              <w:jc w:val="center"/>
            </w:pPr>
            <w:r>
              <w:t>Defence 40</w:t>
            </w:r>
          </w:p>
        </w:tc>
      </w:tr>
      <w:tr>
        <w:trPr>
          <w:cantSplit/>
        </w:trPr>
        <w:tc>
          <w:tcPr>
            <w:tcW w:type="dxa" w:w="2016"/>
            <w:vAlign w:val="center"/>
            <w:tcMar>
              <w:top w:w="75" w:type="dxa"/>
              <w:left w:w="85" w:type="dxa"/>
              <w:bottom w:w="75" w:type="dxa"/>
              <w:right w:w="85" w:type="dxa"/>
            </w:tcMar>
            <w:shd w:fill="F6F8F9"/>
          </w:tcPr>
          <w:p>
            <w:pPr>
              <w:pStyle w:val="TableText"/>
              <w:keepNext w:val="0"/>
            </w:pPr>
            <w:r>
              <w:t>Fighter hat 10548</w:t>
            </w:r>
          </w:p>
        </w:tc>
        <w:tc>
          <w:tcPr>
            <w:tcW w:type="dxa" w:w="2160"/>
            <w:vAlign w:val="center"/>
            <w:tcMar>
              <w:top w:w="75" w:type="dxa"/>
              <w:left w:w="85" w:type="dxa"/>
              <w:bottom w:w="75" w:type="dxa"/>
              <w:right w:w="85" w:type="dxa"/>
            </w:tcMar>
            <w:shd w:fill="F6F8F9"/>
          </w:tcPr>
          <w:p>
            <w:pPr>
              <w:pStyle w:val="TableText"/>
              <w:keepNext w:val="0"/>
              <w:jc w:val="center"/>
            </w:pPr>
            <w:r>
              <w:t>+5 / +5 / +5 / -7 / -7</w:t>
            </w:r>
          </w:p>
        </w:tc>
        <w:tc>
          <w:tcPr>
            <w:tcW w:type="dxa" w:w="2304"/>
            <w:vAlign w:val="center"/>
            <w:tcMar>
              <w:top w:w="75" w:type="dxa"/>
              <w:left w:w="85" w:type="dxa"/>
              <w:bottom w:w="75" w:type="dxa"/>
              <w:right w:w="85" w:type="dxa"/>
            </w:tcMar>
            <w:shd w:fill="F6F8F9"/>
          </w:tcPr>
          <w:p>
            <w:pPr>
              <w:pStyle w:val="TableText"/>
              <w:keepNext w:val="0"/>
              <w:jc w:val="center"/>
            </w:pPr>
            <w:r>
              <w:t>+30 / +32 / +28 / -3 / +28</w:t>
            </w:r>
          </w:p>
        </w:tc>
        <w:tc>
          <w:tcPr>
            <w:tcW w:type="dxa" w:w="3744"/>
            <w:vAlign w:val="center"/>
            <w:tcMar>
              <w:top w:w="75" w:type="dxa"/>
              <w:left w:w="85" w:type="dxa"/>
              <w:bottom w:w="75" w:type="dxa"/>
              <w:right w:w="85" w:type="dxa"/>
            </w:tcMar>
            <w:shd w:fill="F6F8F9"/>
          </w:tcPr>
          <w:p>
            <w:pPr>
              <w:pStyle w:val="TableText"/>
              <w:keepNext w:val="0"/>
              <w:jc w:val="center"/>
            </w:pPr>
            <w:r>
              <w:t>Defence 40</w:t>
            </w:r>
          </w:p>
        </w:tc>
      </w:tr>
      <w:tr>
        <w:trPr>
          <w:cantSplit/>
        </w:trPr>
        <w:tc>
          <w:tcPr>
            <w:tcW w:type="dxa" w:w="2016"/>
            <w:vAlign w:val="center"/>
            <w:tcMar>
              <w:top w:w="75" w:type="dxa"/>
              <w:left w:w="85" w:type="dxa"/>
              <w:bottom w:w="75" w:type="dxa"/>
              <w:right w:w="85" w:type="dxa"/>
            </w:tcMar>
          </w:tcPr>
          <w:p>
            <w:pPr>
              <w:pStyle w:val="TableText"/>
              <w:keepNext w:val="0"/>
            </w:pPr>
            <w:r>
              <w:t>Runner hat 10549</w:t>
            </w:r>
          </w:p>
        </w:tc>
        <w:tc>
          <w:tcPr>
            <w:tcW w:type="dxa" w:w="2160"/>
            <w:vAlign w:val="center"/>
            <w:tcMar>
              <w:top w:w="75" w:type="dxa"/>
              <w:left w:w="85" w:type="dxa"/>
              <w:bottom w:w="75" w:type="dxa"/>
              <w:right w:w="85" w:type="dxa"/>
            </w:tcMar>
          </w:tcPr>
          <w:p>
            <w:pPr>
              <w:pStyle w:val="TableText"/>
              <w:keepNext w:val="0"/>
              <w:jc w:val="center"/>
            </w:pPr>
            <w:r>
              <w:t>0 / 0 / 0 / 0 / 0</w:t>
            </w:r>
          </w:p>
        </w:tc>
        <w:tc>
          <w:tcPr>
            <w:tcW w:type="dxa" w:w="2304"/>
            <w:vAlign w:val="center"/>
            <w:tcMar>
              <w:top w:w="75" w:type="dxa"/>
              <w:left w:w="85" w:type="dxa"/>
              <w:bottom w:w="75" w:type="dxa"/>
              <w:right w:w="85" w:type="dxa"/>
            </w:tcMar>
          </w:tcPr>
          <w:p>
            <w:pPr>
              <w:pStyle w:val="TableText"/>
              <w:keepNext w:val="0"/>
              <w:jc w:val="center"/>
            </w:pPr>
            <w:r>
              <w:t>+30 / +32 / +27 / +1 / +30</w:t>
            </w:r>
          </w:p>
        </w:tc>
        <w:tc>
          <w:tcPr>
            <w:tcW w:type="dxa" w:w="3744"/>
            <w:vAlign w:val="center"/>
            <w:tcMar>
              <w:top w:w="75" w:type="dxa"/>
              <w:left w:w="85" w:type="dxa"/>
              <w:bottom w:w="75" w:type="dxa"/>
              <w:right w:w="85" w:type="dxa"/>
            </w:tcMar>
          </w:tcPr>
          <w:p>
            <w:pPr>
              <w:pStyle w:val="TableText"/>
              <w:keepNext w:val="0"/>
              <w:jc w:val="center"/>
            </w:pPr>
            <w:r>
              <w:t>Defence 40</w:t>
            </w:r>
          </w:p>
        </w:tc>
      </w:tr>
      <w:tr>
        <w:trPr>
          <w:cantSplit/>
        </w:trPr>
        <w:tc>
          <w:tcPr>
            <w:tcW w:type="dxa" w:w="2016"/>
            <w:vAlign w:val="center"/>
            <w:tcMar>
              <w:top w:w="75" w:type="dxa"/>
              <w:left w:w="85" w:type="dxa"/>
              <w:bottom w:w="75" w:type="dxa"/>
              <w:right w:w="85" w:type="dxa"/>
            </w:tcMar>
            <w:shd w:fill="F6F8F9"/>
          </w:tcPr>
          <w:p>
            <w:pPr>
              <w:pStyle w:val="TableText"/>
              <w:keepNext w:val="0"/>
            </w:pPr>
            <w:r>
              <w:t>Ranger hat 10550</w:t>
            </w:r>
          </w:p>
        </w:tc>
        <w:tc>
          <w:tcPr>
            <w:tcW w:type="dxa" w:w="2160"/>
            <w:vAlign w:val="center"/>
            <w:tcMar>
              <w:top w:w="75" w:type="dxa"/>
              <w:left w:w="85" w:type="dxa"/>
              <w:bottom w:w="75" w:type="dxa"/>
              <w:right w:w="85" w:type="dxa"/>
            </w:tcMar>
            <w:shd w:fill="F6F8F9"/>
          </w:tcPr>
          <w:p>
            <w:pPr>
              <w:pStyle w:val="TableText"/>
              <w:keepNext w:val="0"/>
              <w:jc w:val="center"/>
            </w:pPr>
            <w:r>
              <w:t>-5 / -5 / -5 / -5 / +7</w:t>
            </w:r>
          </w:p>
        </w:tc>
        <w:tc>
          <w:tcPr>
            <w:tcW w:type="dxa" w:w="2304"/>
            <w:vAlign w:val="center"/>
            <w:tcMar>
              <w:top w:w="75" w:type="dxa"/>
              <w:left w:w="85" w:type="dxa"/>
              <w:bottom w:w="75" w:type="dxa"/>
              <w:right w:w="85" w:type="dxa"/>
            </w:tcMar>
            <w:shd w:fill="F6F8F9"/>
          </w:tcPr>
          <w:p>
            <w:pPr>
              <w:pStyle w:val="TableText"/>
              <w:keepNext w:val="0"/>
              <w:jc w:val="center"/>
            </w:pPr>
            <w:r>
              <w:t>+7 / +10 / +11 / +5 / +9</w:t>
            </w:r>
          </w:p>
        </w:tc>
        <w:tc>
          <w:tcPr>
            <w:tcW w:type="dxa" w:w="3744"/>
            <w:vAlign w:val="center"/>
            <w:tcMar>
              <w:top w:w="75" w:type="dxa"/>
              <w:left w:w="85" w:type="dxa"/>
              <w:bottom w:w="75" w:type="dxa"/>
              <w:right w:w="85" w:type="dxa"/>
            </w:tcMar>
            <w:shd w:fill="F6F8F9"/>
          </w:tcPr>
          <w:p>
            <w:pPr>
              <w:pStyle w:val="TableText"/>
              <w:keepNext w:val="0"/>
              <w:jc w:val="center"/>
            </w:pPr>
            <w:r>
              <w:t>Defence 40</w:t>
            </w:r>
          </w:p>
        </w:tc>
      </w:tr>
    </w:tbl>
    <w:p>
      <w:pPr>
        <w:spacing w:after="40" w:before="0" w:line="40" w:lineRule="exact"/>
      </w:pPr>
      <w:r>
        <w:rPr>
          <w:sz w:val="4"/>
        </w:rPr>
      </w:r>
    </w:p>
    <w:p>
      <w:pPr/>
      <w:r>
        <w:t>K12. None of these four inspected hat records contains a nonzero melee-strength parameter 641. Do not import a different OSRS item's strength bonus by name.</w:t>
      </w:r>
    </w:p>
    <w:p>
      <w:pPr>
        <w:pStyle w:val="Heading2"/>
      </w:pPr>
      <w:r>
        <w:t>22.3 Body, legs, boots and gloves</w:t>
      </w:r>
    </w:p>
    <w:p>
      <w:pPr>
        <w:pStyle w:val="Caption"/>
        <w:keepNext/>
        <w:spacing w:before="80"/>
      </w:pPr>
      <w:r>
        <w:t>Table 57</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016"/>
        <w:gridCol w:w="2160"/>
        <w:gridCol w:w="2304"/>
        <w:gridCol w:w="3744"/>
      </w:tblGrid>
      <w:tr>
        <w:trPr>
          <w:cantSplit/>
          <w:tblHeader w:val="true"/>
        </w:trPr>
        <w:tc>
          <w:tcPr>
            <w:tcW w:type="dxa" w:w="2016"/>
            <w:vAlign w:val="center"/>
            <w:tcMar>
              <w:top w:w="75" w:type="dxa"/>
              <w:left w:w="85" w:type="dxa"/>
              <w:bottom w:w="75" w:type="dxa"/>
              <w:right w:w="85" w:type="dxa"/>
            </w:tcMar>
            <w:shd w:fill="E5EEF0"/>
          </w:tcPr>
          <w:p>
            <w:pPr>
              <w:pStyle w:val="TableText"/>
              <w:keepNext w:val="0"/>
            </w:pPr>
            <w:r>
              <w:rPr>
                <w:b/>
              </w:rPr>
              <w:t>Item / ID</w:t>
            </w:r>
          </w:p>
        </w:tc>
        <w:tc>
          <w:tcPr>
            <w:tcW w:type="dxa" w:w="2160"/>
            <w:vAlign w:val="center"/>
            <w:tcMar>
              <w:top w:w="75" w:type="dxa"/>
              <w:left w:w="85" w:type="dxa"/>
              <w:bottom w:w="75" w:type="dxa"/>
              <w:right w:w="85" w:type="dxa"/>
            </w:tcMar>
            <w:shd w:fill="E5EEF0"/>
          </w:tcPr>
          <w:p>
            <w:pPr>
              <w:pStyle w:val="TableText"/>
              <w:keepNext w:val="0"/>
              <w:jc w:val="center"/>
            </w:pPr>
            <w:r>
              <w:rPr>
                <w:b/>
              </w:rPr>
              <w:t>Attack bonuses in the same order</w:t>
            </w:r>
          </w:p>
        </w:tc>
        <w:tc>
          <w:tcPr>
            <w:tcW w:type="dxa" w:w="2304"/>
            <w:vAlign w:val="center"/>
            <w:tcMar>
              <w:top w:w="75" w:type="dxa"/>
              <w:left w:w="85" w:type="dxa"/>
              <w:bottom w:w="75" w:type="dxa"/>
              <w:right w:w="85" w:type="dxa"/>
            </w:tcMar>
            <w:shd w:fill="E5EEF0"/>
          </w:tcPr>
          <w:p>
            <w:pPr>
              <w:pStyle w:val="TableText"/>
              <w:keepNext w:val="0"/>
              <w:jc w:val="center"/>
            </w:pPr>
            <w:r>
              <w:rPr>
                <w:b/>
              </w:rPr>
              <w:t>Defence bonuses in the same order</w:t>
            </w:r>
          </w:p>
        </w:tc>
        <w:tc>
          <w:tcPr>
            <w:tcW w:type="dxa" w:w="3744"/>
            <w:vAlign w:val="center"/>
            <w:tcMar>
              <w:top w:w="75" w:type="dxa"/>
              <w:left w:w="85" w:type="dxa"/>
              <w:bottom w:w="75" w:type="dxa"/>
              <w:right w:w="85" w:type="dxa"/>
            </w:tcMar>
            <w:shd w:fill="E5EEF0"/>
          </w:tcPr>
          <w:p>
            <w:pPr>
              <w:pStyle w:val="TableText"/>
              <w:keepNext w:val="0"/>
              <w:jc w:val="center"/>
            </w:pPr>
            <w:r>
              <w:rPr>
                <w:b/>
              </w:rPr>
              <w:t>Raw 641 / conventional strength</w:t>
            </w:r>
          </w:p>
        </w:tc>
      </w:tr>
      <w:tr>
        <w:trPr>
          <w:cantSplit/>
        </w:trPr>
        <w:tc>
          <w:tcPr>
            <w:tcW w:type="dxa" w:w="2016"/>
            <w:vAlign w:val="center"/>
            <w:tcMar>
              <w:top w:w="75" w:type="dxa"/>
              <w:left w:w="85" w:type="dxa"/>
              <w:bottom w:w="75" w:type="dxa"/>
              <w:right w:w="85" w:type="dxa"/>
            </w:tcMar>
          </w:tcPr>
          <w:p>
            <w:pPr>
              <w:pStyle w:val="TableText"/>
              <w:keepNext w:val="0"/>
            </w:pPr>
            <w:r>
              <w:t>Fighter torso 10551</w:t>
            </w:r>
          </w:p>
        </w:tc>
        <w:tc>
          <w:tcPr>
            <w:tcW w:type="dxa" w:w="2160"/>
            <w:vAlign w:val="center"/>
            <w:tcMar>
              <w:top w:w="75" w:type="dxa"/>
              <w:left w:w="85" w:type="dxa"/>
              <w:bottom w:w="75" w:type="dxa"/>
              <w:right w:w="85" w:type="dxa"/>
            </w:tcMar>
          </w:tcPr>
          <w:p>
            <w:pPr>
              <w:pStyle w:val="TableText"/>
              <w:keepNext w:val="0"/>
              <w:jc w:val="center"/>
            </w:pPr>
            <w:r>
              <w:t>0 / 0 / 0 / -30 / 0</w:t>
            </w:r>
          </w:p>
        </w:tc>
        <w:tc>
          <w:tcPr>
            <w:tcW w:type="dxa" w:w="2304"/>
            <w:vAlign w:val="center"/>
            <w:tcMar>
              <w:top w:w="75" w:type="dxa"/>
              <w:left w:w="85" w:type="dxa"/>
              <w:bottom w:w="75" w:type="dxa"/>
              <w:right w:w="85" w:type="dxa"/>
            </w:tcMar>
          </w:tcPr>
          <w:p>
            <w:pPr>
              <w:pStyle w:val="TableText"/>
              <w:keepNext w:val="0"/>
              <w:jc w:val="center"/>
            </w:pPr>
            <w:r>
              <w:t>66 / 85 / 62 / -6 / 67</w:t>
            </w:r>
          </w:p>
        </w:tc>
        <w:tc>
          <w:tcPr>
            <w:tcW w:type="dxa" w:w="3744"/>
            <w:vAlign w:val="center"/>
            <w:tcMar>
              <w:top w:w="75" w:type="dxa"/>
              <w:left w:w="85" w:type="dxa"/>
              <w:bottom w:w="75" w:type="dxa"/>
              <w:right w:w="85" w:type="dxa"/>
            </w:tcMar>
          </w:tcPr>
          <w:p>
            <w:pPr>
              <w:pStyle w:val="TableText"/>
              <w:keepNext w:val="0"/>
              <w:jc w:val="center"/>
            </w:pPr>
            <w:r>
              <w:t>40 / +4</w:t>
            </w:r>
          </w:p>
        </w:tc>
      </w:tr>
      <w:tr>
        <w:trPr>
          <w:cantSplit/>
        </w:trPr>
        <w:tc>
          <w:tcPr>
            <w:tcW w:type="dxa" w:w="2016"/>
            <w:vAlign w:val="center"/>
            <w:tcMar>
              <w:top w:w="75" w:type="dxa"/>
              <w:left w:w="85" w:type="dxa"/>
              <w:bottom w:w="75" w:type="dxa"/>
              <w:right w:w="85" w:type="dxa"/>
            </w:tcMar>
            <w:shd w:fill="F6F8F9"/>
          </w:tcPr>
          <w:p>
            <w:pPr>
              <w:pStyle w:val="TableText"/>
              <w:keepNext w:val="0"/>
            </w:pPr>
            <w:r>
              <w:t>Runner boots 10552</w:t>
            </w:r>
          </w:p>
        </w:tc>
        <w:tc>
          <w:tcPr>
            <w:tcW w:type="dxa" w:w="2160"/>
            <w:vAlign w:val="center"/>
            <w:tcMar>
              <w:top w:w="75" w:type="dxa"/>
              <w:left w:w="85" w:type="dxa"/>
              <w:bottom w:w="75" w:type="dxa"/>
              <w:right w:w="85" w:type="dxa"/>
            </w:tcMar>
            <w:shd w:fill="F6F8F9"/>
          </w:tcPr>
          <w:p>
            <w:pPr>
              <w:pStyle w:val="TableText"/>
              <w:keepNext w:val="0"/>
              <w:jc w:val="center"/>
            </w:pPr>
            <w:r>
              <w:t>Absent / absent / absent / -3 / -1</w:t>
            </w:r>
          </w:p>
        </w:tc>
        <w:tc>
          <w:tcPr>
            <w:tcW w:type="dxa" w:w="2304"/>
            <w:vAlign w:val="center"/>
            <w:tcMar>
              <w:top w:w="75" w:type="dxa"/>
              <w:left w:w="85" w:type="dxa"/>
              <w:bottom w:w="75" w:type="dxa"/>
              <w:right w:w="85" w:type="dxa"/>
            </w:tcMar>
            <w:shd w:fill="F6F8F9"/>
          </w:tcPr>
          <w:p>
            <w:pPr>
              <w:pStyle w:val="TableText"/>
              <w:keepNext w:val="0"/>
              <w:jc w:val="center"/>
            </w:pPr>
            <w:r>
              <w:t>12 / 13 / 14 / absent / absent</w:t>
            </w:r>
          </w:p>
        </w:tc>
        <w:tc>
          <w:tcPr>
            <w:tcW w:type="dxa" w:w="3744"/>
            <w:vAlign w:val="center"/>
            <w:tcMar>
              <w:top w:w="75" w:type="dxa"/>
              <w:left w:w="85" w:type="dxa"/>
              <w:bottom w:w="75" w:type="dxa"/>
              <w:right w:w="85" w:type="dxa"/>
            </w:tcMar>
            <w:shd w:fill="F6F8F9"/>
          </w:tcPr>
          <w:p>
            <w:pPr>
              <w:pStyle w:val="TableText"/>
              <w:keepNext w:val="0"/>
              <w:jc w:val="center"/>
            </w:pPr>
            <w:r>
              <w:t>20 / +2</w:t>
            </w:r>
          </w:p>
        </w:tc>
      </w:tr>
      <w:tr>
        <w:trPr>
          <w:cantSplit/>
        </w:trPr>
        <w:tc>
          <w:tcPr>
            <w:tcW w:type="dxa" w:w="2016"/>
            <w:vAlign w:val="center"/>
            <w:tcMar>
              <w:top w:w="75" w:type="dxa"/>
              <w:left w:w="85" w:type="dxa"/>
              <w:bottom w:w="75" w:type="dxa"/>
              <w:right w:w="85" w:type="dxa"/>
            </w:tcMar>
          </w:tcPr>
          <w:p>
            <w:pPr>
              <w:pStyle w:val="TableText"/>
              <w:keepNext w:val="0"/>
            </w:pPr>
            <w:r>
              <w:t>Penance gloves 10553</w:t>
            </w:r>
          </w:p>
        </w:tc>
        <w:tc>
          <w:tcPr>
            <w:tcW w:type="dxa" w:w="2160"/>
            <w:vAlign w:val="center"/>
            <w:tcMar>
              <w:top w:w="75" w:type="dxa"/>
              <w:left w:w="85" w:type="dxa"/>
              <w:bottom w:w="75" w:type="dxa"/>
              <w:right w:w="85" w:type="dxa"/>
            </w:tcMar>
          </w:tcPr>
          <w:p>
            <w:pPr>
              <w:pStyle w:val="TableText"/>
              <w:keepNext w:val="0"/>
              <w:jc w:val="center"/>
            </w:pPr>
            <w:r>
              <w:t>0 / 0 / 0 / 0 / 0</w:t>
            </w:r>
          </w:p>
        </w:tc>
        <w:tc>
          <w:tcPr>
            <w:tcW w:type="dxa" w:w="2304"/>
            <w:vAlign w:val="center"/>
            <w:tcMar>
              <w:top w:w="75" w:type="dxa"/>
              <w:left w:w="85" w:type="dxa"/>
              <w:bottom w:w="75" w:type="dxa"/>
              <w:right w:w="85" w:type="dxa"/>
            </w:tcMar>
          </w:tcPr>
          <w:p>
            <w:pPr>
              <w:pStyle w:val="TableText"/>
              <w:keepNext w:val="0"/>
              <w:jc w:val="center"/>
            </w:pPr>
            <w:r>
              <w:t>0 / 3 / 4 / 0 / 2</w:t>
            </w:r>
          </w:p>
        </w:tc>
        <w:tc>
          <w:tcPr>
            <w:tcW w:type="dxa" w:w="3744"/>
            <w:vAlign w:val="center"/>
            <w:tcMar>
              <w:top w:w="75" w:type="dxa"/>
              <w:left w:w="85" w:type="dxa"/>
              <w:bottom w:w="75" w:type="dxa"/>
              <w:right w:w="85" w:type="dxa"/>
            </w:tcMar>
          </w:tcPr>
          <w:p>
            <w:pPr>
              <w:pStyle w:val="TableText"/>
              <w:keepNext w:val="0"/>
              <w:jc w:val="center"/>
            </w:pPr>
            <w:r>
              <w:t>40 / +4</w:t>
            </w:r>
          </w:p>
        </w:tc>
      </w:tr>
      <w:tr>
        <w:trPr>
          <w:cantSplit/>
        </w:trPr>
        <w:tc>
          <w:tcPr>
            <w:tcW w:type="dxa" w:w="2016"/>
            <w:vAlign w:val="center"/>
            <w:tcMar>
              <w:top w:w="75" w:type="dxa"/>
              <w:left w:w="85" w:type="dxa"/>
              <w:bottom w:w="75" w:type="dxa"/>
              <w:right w:w="85" w:type="dxa"/>
            </w:tcMar>
            <w:shd w:fill="F6F8F9"/>
          </w:tcPr>
          <w:p>
            <w:pPr>
              <w:pStyle w:val="TableText"/>
              <w:keepNext w:val="0"/>
            </w:pPr>
            <w:r>
              <w:t>Penance gloves 10554</w:t>
            </w:r>
          </w:p>
        </w:tc>
        <w:tc>
          <w:tcPr>
            <w:tcW w:type="dxa" w:w="2160"/>
            <w:vAlign w:val="center"/>
            <w:tcMar>
              <w:top w:w="75" w:type="dxa"/>
              <w:left w:w="85" w:type="dxa"/>
              <w:bottom w:w="75" w:type="dxa"/>
              <w:right w:w="85" w:type="dxa"/>
            </w:tcMar>
            <w:shd w:fill="F6F8F9"/>
          </w:tcPr>
          <w:p>
            <w:pPr>
              <w:pStyle w:val="TableText"/>
              <w:keepNext w:val="0"/>
              <w:jc w:val="center"/>
            </w:pPr>
            <w:r>
              <w:t>0 / 0 / 0 / 0 / 0</w:t>
            </w:r>
          </w:p>
        </w:tc>
        <w:tc>
          <w:tcPr>
            <w:tcW w:type="dxa" w:w="2304"/>
            <w:vAlign w:val="center"/>
            <w:tcMar>
              <w:top w:w="75" w:type="dxa"/>
              <w:left w:w="85" w:type="dxa"/>
              <w:bottom w:w="75" w:type="dxa"/>
              <w:right w:w="85" w:type="dxa"/>
            </w:tcMar>
            <w:shd w:fill="F6F8F9"/>
          </w:tcPr>
          <w:p>
            <w:pPr>
              <w:pStyle w:val="TableText"/>
              <w:keepNext w:val="0"/>
              <w:jc w:val="center"/>
            </w:pPr>
            <w:r>
              <w:t>0 / 3 / 4 / 0 / 2</w:t>
            </w:r>
          </w:p>
        </w:tc>
        <w:tc>
          <w:tcPr>
            <w:tcW w:type="dxa" w:w="3744"/>
            <w:vAlign w:val="center"/>
            <w:tcMar>
              <w:top w:w="75" w:type="dxa"/>
              <w:left w:w="85" w:type="dxa"/>
              <w:bottom w:w="75" w:type="dxa"/>
              <w:right w:w="85" w:type="dxa"/>
            </w:tcMar>
            <w:shd w:fill="F6F8F9"/>
          </w:tcPr>
          <w:p>
            <w:pPr>
              <w:pStyle w:val="TableText"/>
              <w:keepNext w:val="0"/>
              <w:jc w:val="center"/>
            </w:pPr>
            <w:r>
              <w:t>40 / +4</w:t>
            </w:r>
          </w:p>
        </w:tc>
      </w:tr>
      <w:tr>
        <w:trPr>
          <w:cantSplit/>
        </w:trPr>
        <w:tc>
          <w:tcPr>
            <w:tcW w:type="dxa" w:w="2016"/>
            <w:vAlign w:val="center"/>
            <w:tcMar>
              <w:top w:w="75" w:type="dxa"/>
              <w:left w:w="85" w:type="dxa"/>
              <w:bottom w:w="75" w:type="dxa"/>
              <w:right w:w="85" w:type="dxa"/>
            </w:tcMar>
          </w:tcPr>
          <w:p>
            <w:pPr>
              <w:pStyle w:val="TableText"/>
              <w:keepNext w:val="0"/>
            </w:pPr>
            <w:r>
              <w:t>Penance skirt 10555</w:t>
            </w:r>
          </w:p>
        </w:tc>
        <w:tc>
          <w:tcPr>
            <w:tcW w:type="dxa" w:w="2160"/>
            <w:vAlign w:val="center"/>
            <w:tcMar>
              <w:top w:w="75" w:type="dxa"/>
              <w:left w:w="85" w:type="dxa"/>
              <w:bottom w:w="75" w:type="dxa"/>
              <w:right w:w="85" w:type="dxa"/>
            </w:tcMar>
          </w:tcPr>
          <w:p>
            <w:pPr>
              <w:pStyle w:val="TableText"/>
              <w:keepNext w:val="0"/>
              <w:jc w:val="center"/>
            </w:pPr>
            <w:r>
              <w:t>0 / 0 / 0 / -10 / +16</w:t>
            </w:r>
          </w:p>
        </w:tc>
        <w:tc>
          <w:tcPr>
            <w:tcW w:type="dxa" w:w="2304"/>
            <w:vAlign w:val="center"/>
            <w:tcMar>
              <w:top w:w="75" w:type="dxa"/>
              <w:left w:w="85" w:type="dxa"/>
              <w:bottom w:w="75" w:type="dxa"/>
              <w:right w:w="85" w:type="dxa"/>
            </w:tcMar>
          </w:tcPr>
          <w:p>
            <w:pPr>
              <w:pStyle w:val="TableText"/>
              <w:keepNext w:val="0"/>
              <w:jc w:val="center"/>
            </w:pPr>
            <w:r>
              <w:t>26 / 21 / 28 / 19 / 27</w:t>
            </w:r>
          </w:p>
        </w:tc>
        <w:tc>
          <w:tcPr>
            <w:tcW w:type="dxa" w:w="3744"/>
            <w:vAlign w:val="center"/>
            <w:tcMar>
              <w:top w:w="75" w:type="dxa"/>
              <w:left w:w="85" w:type="dxa"/>
              <w:bottom w:w="75" w:type="dxa"/>
              <w:right w:w="85" w:type="dxa"/>
            </w:tcMar>
          </w:tcPr>
          <w:p>
            <w:pPr>
              <w:pStyle w:val="TableText"/>
              <w:keepNext w:val="0"/>
              <w:jc w:val="center"/>
            </w:pPr>
            <w:r>
              <w:t>Absent</w:t>
            </w:r>
          </w:p>
        </w:tc>
      </w:tr>
    </w:tbl>
    <w:p>
      <w:pPr>
        <w:spacing w:after="40" w:before="0" w:line="40" w:lineRule="exact"/>
      </w:pPr>
      <w:r>
        <w:rPr>
          <w:sz w:val="4"/>
        </w:rPr>
      </w:r>
    </w:p>
    <w:p>
      <w:pPr/>
      <w:r>
        <w:t>K13. All five inspected definitions contain the Defence-40 requirement. The two glove records have matching inspected bonus/menu data; their existence is not evidence of a degradation system.</w:t>
      </w:r>
    </w:p>
    <w:p>
      <w:pPr/>
      <w:r>
        <w:t>The item register associates the glove pair with state variants. Exact weight reduction, worn/unworn transitions and equip-time transformations still require their consumers. Do not create two independently purchasable glove upgrades or an invented recharge timer merely because two definitions share a name. [K/U: K03, K13]</w:t>
      </w:r>
    </w:p>
    <w:p>
      <w:pPr>
        <w:pStyle w:val="Heading2"/>
      </w:pPr>
      <w:r>
        <w:t>22.4 Set effect and prayer units</w:t>
      </w:r>
    </w:p>
    <w:p>
      <w:pPr/>
      <w:r>
        <w:t>The 2010 release adds a Prayer-restoring full-set effect. Legacy descriptions give 30 prayer points per minute for a full five-piece set. This is the 2012 prayer scale; importing the number directly into an OSRS-style prayer system would be a unit error. The exact tick cadence and interaction with full prayer were not recovered. [A/B: A02, H03]</w:t>
      </w:r>
    </w:p>
    <w:p>
      <w:pPr/>
      <w:r>
        <w:t>Set qualification must be tested for each hat, both glove states, missing pieces, temporary unequipping, and restoration at the same tick as a prayer drain. The set effect outside the game must not override the activity's own prayer restrictions. Equipment capability and minigame permission are different layers. [R]</w:t>
      </w:r>
    </w:p>
    <w:p>
      <w:pPr>
        <w:pStyle w:val="Heading1"/>
      </w:pPr>
      <w:r>
        <w:t>23. Penance tridents, rune saving and Reap</w:t>
      </w:r>
    </w:p>
    <w:p>
      <w:pPr>
        <w:pStyle w:val="Heading2"/>
      </w:pPr>
      <w:r>
        <w:t>23.1 Ordinary and master definitions</w:t>
      </w:r>
    </w:p>
    <w:p>
      <w:pPr>
        <w:pStyle w:val="Caption"/>
        <w:keepNext/>
        <w:spacing w:before="80"/>
      </w:pPr>
      <w:r>
        <w:t>Table 58</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Property</w:t>
            </w:r>
          </w:p>
        </w:tc>
        <w:tc>
          <w:tcPr>
            <w:tcW w:type="dxa" w:w="3384"/>
            <w:vAlign w:val="center"/>
            <w:tcMar>
              <w:top w:w="75" w:type="dxa"/>
              <w:left w:w="85" w:type="dxa"/>
              <w:bottom w:w="75" w:type="dxa"/>
              <w:right w:w="85" w:type="dxa"/>
            </w:tcMar>
            <w:shd w:fill="E5EEF0"/>
          </w:tcPr>
          <w:p>
            <w:pPr>
              <w:pStyle w:val="TableText"/>
              <w:keepNext w:val="0"/>
              <w:jc w:val="center"/>
            </w:pPr>
            <w:r>
              <w:rPr>
                <w:b/>
              </w:rPr>
              <w:t>Penance trident 15438</w:t>
            </w:r>
          </w:p>
        </w:tc>
        <w:tc>
          <w:tcPr>
            <w:tcW w:type="dxa" w:w="4104"/>
            <w:vAlign w:val="center"/>
            <w:tcMar>
              <w:top w:w="75" w:type="dxa"/>
              <w:left w:w="85" w:type="dxa"/>
              <w:bottom w:w="75" w:type="dxa"/>
              <w:right w:w="85" w:type="dxa"/>
            </w:tcMar>
            <w:shd w:fill="E5EEF0"/>
          </w:tcPr>
          <w:p>
            <w:pPr>
              <w:pStyle w:val="TableText"/>
              <w:keepNext w:val="0"/>
              <w:jc w:val="center"/>
            </w:pPr>
            <w:r>
              <w:rPr>
                <w:b/>
              </w:rPr>
              <w:t>Penance master trident 15485</w:t>
            </w:r>
          </w:p>
        </w:tc>
      </w:tr>
      <w:tr>
        <w:trPr>
          <w:cantSplit/>
        </w:trPr>
        <w:tc>
          <w:tcPr>
            <w:tcW w:type="dxa" w:w="2736"/>
            <w:vAlign w:val="center"/>
            <w:tcMar>
              <w:top w:w="75" w:type="dxa"/>
              <w:left w:w="85" w:type="dxa"/>
              <w:bottom w:w="75" w:type="dxa"/>
              <w:right w:w="85" w:type="dxa"/>
            </w:tcMar>
          </w:tcPr>
          <w:p>
            <w:pPr>
              <w:pStyle w:val="TableText"/>
              <w:keepNext w:val="0"/>
            </w:pPr>
            <w:r>
              <w:t>Equipment</w:t>
            </w:r>
          </w:p>
        </w:tc>
        <w:tc>
          <w:tcPr>
            <w:tcW w:type="dxa" w:w="3384"/>
            <w:vAlign w:val="center"/>
            <w:tcMar>
              <w:top w:w="75" w:type="dxa"/>
              <w:left w:w="85" w:type="dxa"/>
              <w:bottom w:w="75" w:type="dxa"/>
              <w:right w:w="85" w:type="dxa"/>
            </w:tcMar>
          </w:tcPr>
          <w:p>
            <w:pPr>
              <w:pStyle w:val="TableText"/>
              <w:keepNext w:val="0"/>
              <w:jc w:val="center"/>
            </w:pPr>
            <w:r>
              <w:t>Two-handed weapon</w:t>
            </w:r>
          </w:p>
        </w:tc>
        <w:tc>
          <w:tcPr>
            <w:tcW w:type="dxa" w:w="4104"/>
            <w:vAlign w:val="center"/>
            <w:tcMar>
              <w:top w:w="75" w:type="dxa"/>
              <w:left w:w="85" w:type="dxa"/>
              <w:bottom w:w="75" w:type="dxa"/>
              <w:right w:w="85" w:type="dxa"/>
            </w:tcMar>
          </w:tcPr>
          <w:p>
            <w:pPr>
              <w:pStyle w:val="TableText"/>
              <w:keepNext w:val="0"/>
              <w:jc w:val="center"/>
            </w:pPr>
            <w:r>
              <w:t>Two-handed weapon</w:t>
            </w:r>
          </w:p>
        </w:tc>
      </w:tr>
      <w:tr>
        <w:trPr>
          <w:cantSplit/>
        </w:trPr>
        <w:tc>
          <w:tcPr>
            <w:tcW w:type="dxa" w:w="2736"/>
            <w:vAlign w:val="center"/>
            <w:tcMar>
              <w:top w:w="75" w:type="dxa"/>
              <w:left w:w="85" w:type="dxa"/>
              <w:bottom w:w="75" w:type="dxa"/>
              <w:right w:w="85" w:type="dxa"/>
            </w:tcMar>
            <w:shd w:fill="F6F8F9"/>
          </w:tcPr>
          <w:p>
            <w:pPr>
              <w:pStyle w:val="TableText"/>
              <w:keepNext w:val="0"/>
            </w:pPr>
            <w:r>
              <w:t>Requirements in inspected fields</w:t>
            </w:r>
          </w:p>
        </w:tc>
        <w:tc>
          <w:tcPr>
            <w:tcW w:type="dxa" w:w="3384"/>
            <w:vAlign w:val="center"/>
            <w:tcMar>
              <w:top w:w="75" w:type="dxa"/>
              <w:left w:w="85" w:type="dxa"/>
              <w:bottom w:w="75" w:type="dxa"/>
              <w:right w:w="85" w:type="dxa"/>
            </w:tcMar>
            <w:shd w:fill="F6F8F9"/>
          </w:tcPr>
          <w:p>
            <w:pPr>
              <w:pStyle w:val="TableText"/>
              <w:keepNext w:val="0"/>
              <w:jc w:val="center"/>
            </w:pPr>
            <w:r>
              <w:t>Magic 70</w:t>
            </w:r>
          </w:p>
        </w:tc>
        <w:tc>
          <w:tcPr>
            <w:tcW w:type="dxa" w:w="4104"/>
            <w:vAlign w:val="center"/>
            <w:tcMar>
              <w:top w:w="75" w:type="dxa"/>
              <w:left w:w="85" w:type="dxa"/>
              <w:bottom w:w="75" w:type="dxa"/>
              <w:right w:w="85" w:type="dxa"/>
            </w:tcMar>
            <w:shd w:fill="F6F8F9"/>
          </w:tcPr>
          <w:p>
            <w:pPr>
              <w:pStyle w:val="TableText"/>
              <w:keepNext w:val="0"/>
              <w:jc w:val="center"/>
            </w:pPr>
            <w:r>
              <w:t>Magic 70 and Attack 70</w:t>
            </w:r>
          </w:p>
        </w:tc>
      </w:tr>
      <w:tr>
        <w:trPr>
          <w:cantSplit/>
        </w:trPr>
        <w:tc>
          <w:tcPr>
            <w:tcW w:type="dxa" w:w="2736"/>
            <w:vAlign w:val="center"/>
            <w:tcMar>
              <w:top w:w="75" w:type="dxa"/>
              <w:left w:w="85" w:type="dxa"/>
              <w:bottom w:w="75" w:type="dxa"/>
              <w:right w:w="85" w:type="dxa"/>
            </w:tcMar>
          </w:tcPr>
          <w:p>
            <w:pPr>
              <w:pStyle w:val="TableText"/>
              <w:keepNext w:val="0"/>
            </w:pPr>
            <w:r>
              <w:t>Magic attack / defence</w:t>
            </w:r>
          </w:p>
        </w:tc>
        <w:tc>
          <w:tcPr>
            <w:tcW w:type="dxa" w:w="3384"/>
            <w:vAlign w:val="center"/>
            <w:tcMar>
              <w:top w:w="75" w:type="dxa"/>
              <w:left w:w="85" w:type="dxa"/>
              <w:bottom w:w="75" w:type="dxa"/>
              <w:right w:w="85" w:type="dxa"/>
            </w:tcMar>
          </w:tcPr>
          <w:p>
            <w:pPr>
              <w:pStyle w:val="TableText"/>
              <w:keepNext w:val="0"/>
              <w:jc w:val="center"/>
            </w:pPr>
            <w:r>
              <w:t>+17 / +17</w:t>
            </w:r>
          </w:p>
        </w:tc>
        <w:tc>
          <w:tcPr>
            <w:tcW w:type="dxa" w:w="4104"/>
            <w:vAlign w:val="center"/>
            <w:tcMar>
              <w:top w:w="75" w:type="dxa"/>
              <w:left w:w="85" w:type="dxa"/>
              <w:bottom w:w="75" w:type="dxa"/>
              <w:right w:w="85" w:type="dxa"/>
            </w:tcMar>
          </w:tcPr>
          <w:p>
            <w:pPr>
              <w:pStyle w:val="TableText"/>
              <w:keepNext w:val="0"/>
              <w:jc w:val="center"/>
            </w:pPr>
            <w:r>
              <w:t>+17 / +17</w:t>
            </w:r>
          </w:p>
        </w:tc>
      </w:tr>
      <w:tr>
        <w:trPr>
          <w:cantSplit/>
        </w:trPr>
        <w:tc>
          <w:tcPr>
            <w:tcW w:type="dxa" w:w="2736"/>
            <w:vAlign w:val="center"/>
            <w:tcMar>
              <w:top w:w="75" w:type="dxa"/>
              <w:left w:w="85" w:type="dxa"/>
              <w:bottom w:w="75" w:type="dxa"/>
              <w:right w:w="85" w:type="dxa"/>
            </w:tcMar>
            <w:shd w:fill="F6F8F9"/>
          </w:tcPr>
          <w:p>
            <w:pPr>
              <w:pStyle w:val="TableText"/>
              <w:keepNext w:val="0"/>
            </w:pPr>
            <w:r>
              <w:t>Other master attack bonuses</w:t>
            </w:r>
          </w:p>
        </w:tc>
        <w:tc>
          <w:tcPr>
            <w:tcW w:type="dxa" w:w="3384"/>
            <w:vAlign w:val="center"/>
            <w:tcMar>
              <w:top w:w="75" w:type="dxa"/>
              <w:left w:w="85" w:type="dxa"/>
              <w:bottom w:w="75" w:type="dxa"/>
              <w:right w:w="85" w:type="dxa"/>
            </w:tcMar>
            <w:shd w:fill="F6F8F9"/>
          </w:tcPr>
          <w:p>
            <w:pPr>
              <w:pStyle w:val="TableText"/>
              <w:keepNext w:val="0"/>
            </w:pPr>
            <w:r>
              <w:t>Not present as a matching melee profile</w:t>
            </w:r>
          </w:p>
        </w:tc>
        <w:tc>
          <w:tcPr>
            <w:tcW w:type="dxa" w:w="4104"/>
            <w:vAlign w:val="center"/>
            <w:tcMar>
              <w:top w:w="75" w:type="dxa"/>
              <w:left w:w="85" w:type="dxa"/>
              <w:bottom w:w="75" w:type="dxa"/>
              <w:right w:w="85" w:type="dxa"/>
            </w:tcMar>
            <w:shd w:fill="F6F8F9"/>
          </w:tcPr>
          <w:p>
            <w:pPr>
              <w:pStyle w:val="TableText"/>
              <w:keepNext w:val="0"/>
            </w:pPr>
            <w:r>
              <w:t>Stab +63, slash -1, crush +28, ranged 0</w:t>
            </w:r>
          </w:p>
        </w:tc>
      </w:tr>
      <w:tr>
        <w:trPr>
          <w:cantSplit/>
        </w:trPr>
        <w:tc>
          <w:tcPr>
            <w:tcW w:type="dxa" w:w="2736"/>
            <w:vAlign w:val="center"/>
            <w:tcMar>
              <w:top w:w="75" w:type="dxa"/>
              <w:left w:w="85" w:type="dxa"/>
              <w:bottom w:w="75" w:type="dxa"/>
              <w:right w:w="85" w:type="dxa"/>
            </w:tcMar>
          </w:tcPr>
          <w:p>
            <w:pPr>
              <w:pStyle w:val="TableText"/>
              <w:keepNext w:val="0"/>
            </w:pPr>
            <w:r>
              <w:t>Other master defence bonuses</w:t>
            </w:r>
          </w:p>
        </w:tc>
        <w:tc>
          <w:tcPr>
            <w:tcW w:type="dxa" w:w="3384"/>
            <w:vAlign w:val="center"/>
            <w:tcMar>
              <w:top w:w="75" w:type="dxa"/>
              <w:left w:w="85" w:type="dxa"/>
              <w:bottom w:w="75" w:type="dxa"/>
              <w:right w:w="85" w:type="dxa"/>
            </w:tcMar>
          </w:tcPr>
          <w:p>
            <w:pPr>
              <w:pStyle w:val="TableText"/>
              <w:keepNext w:val="0"/>
              <w:jc w:val="center"/>
            </w:pPr>
            <w:r>
              <w:t>Not a matching melee profile</w:t>
            </w:r>
          </w:p>
        </w:tc>
        <w:tc>
          <w:tcPr>
            <w:tcW w:type="dxa" w:w="4104"/>
            <w:vAlign w:val="center"/>
            <w:tcMar>
              <w:top w:w="75" w:type="dxa"/>
              <w:left w:w="85" w:type="dxa"/>
              <w:bottom w:w="75" w:type="dxa"/>
              <w:right w:w="85" w:type="dxa"/>
            </w:tcMar>
          </w:tcPr>
          <w:p>
            <w:pPr>
              <w:pStyle w:val="TableText"/>
              <w:keepNext w:val="0"/>
            </w:pPr>
            <w:r>
              <w:t>Stab +2, slash +3, crush +1, ranged 0</w:t>
            </w:r>
          </w:p>
        </w:tc>
      </w:tr>
      <w:tr>
        <w:trPr>
          <w:cantSplit/>
        </w:trPr>
        <w:tc>
          <w:tcPr>
            <w:tcW w:type="dxa" w:w="2736"/>
            <w:vAlign w:val="center"/>
            <w:tcMar>
              <w:top w:w="75" w:type="dxa"/>
              <w:left w:w="85" w:type="dxa"/>
              <w:bottom w:w="75" w:type="dxa"/>
              <w:right w:w="85" w:type="dxa"/>
            </w:tcMar>
            <w:shd w:fill="F6F8F9"/>
          </w:tcPr>
          <w:p>
            <w:pPr>
              <w:pStyle w:val="TableText"/>
              <w:keepNext w:val="0"/>
            </w:pPr>
            <w:r>
              <w:t>Melee-strength raw parameter</w:t>
            </w:r>
          </w:p>
        </w:tc>
        <w:tc>
          <w:tcPr>
            <w:tcW w:type="dxa" w:w="3384"/>
            <w:vAlign w:val="center"/>
            <w:tcMar>
              <w:top w:w="75" w:type="dxa"/>
              <w:left w:w="85" w:type="dxa"/>
              <w:bottom w:w="75" w:type="dxa"/>
              <w:right w:w="85" w:type="dxa"/>
            </w:tcMar>
            <w:shd w:fill="F6F8F9"/>
          </w:tcPr>
          <w:p>
            <w:pPr>
              <w:pStyle w:val="TableText"/>
              <w:keepNext w:val="0"/>
              <w:jc w:val="center"/>
            </w:pPr>
            <w:r>
              <w:t>Absent</w:t>
            </w:r>
          </w:p>
        </w:tc>
        <w:tc>
          <w:tcPr>
            <w:tcW w:type="dxa" w:w="4104"/>
            <w:vAlign w:val="center"/>
            <w:tcMar>
              <w:top w:w="75" w:type="dxa"/>
              <w:left w:w="85" w:type="dxa"/>
              <w:bottom w:w="75" w:type="dxa"/>
              <w:right w:w="85" w:type="dxa"/>
            </w:tcMar>
            <w:shd w:fill="F6F8F9"/>
          </w:tcPr>
          <w:p>
            <w:pPr>
              <w:pStyle w:val="TableText"/>
              <w:keepNext w:val="0"/>
              <w:jc w:val="center"/>
            </w:pPr>
            <w:r>
              <w:t>650, conventional +65</w:t>
            </w:r>
          </w:p>
        </w:tc>
      </w:tr>
      <w:tr>
        <w:trPr>
          <w:cantSplit/>
        </w:trPr>
        <w:tc>
          <w:tcPr>
            <w:tcW w:type="dxa" w:w="2736"/>
            <w:vAlign w:val="center"/>
            <w:tcMar>
              <w:top w:w="75" w:type="dxa"/>
              <w:left w:w="85" w:type="dxa"/>
              <w:bottom w:w="75" w:type="dxa"/>
              <w:right w:w="85" w:type="dxa"/>
            </w:tcMar>
          </w:tcPr>
          <w:p>
            <w:pPr>
              <w:pStyle w:val="TableText"/>
              <w:keepNext w:val="0"/>
            </w:pPr>
            <w:r>
              <w:t>Tradeability in this tree</w:t>
            </w:r>
          </w:p>
        </w:tc>
        <w:tc>
          <w:tcPr>
            <w:tcW w:type="dxa" w:w="3384"/>
            <w:vAlign w:val="center"/>
            <w:tcMar>
              <w:top w:w="75" w:type="dxa"/>
              <w:left w:w="85" w:type="dxa"/>
              <w:bottom w:w="75" w:type="dxa"/>
              <w:right w:w="85" w:type="dxa"/>
            </w:tcMar>
          </w:tcPr>
          <w:p>
            <w:pPr>
              <w:pStyle w:val="TableText"/>
              <w:keepNext w:val="0"/>
              <w:jc w:val="center"/>
            </w:pPr>
            <w:r>
              <w:t>Untradeable</w:t>
            </w:r>
          </w:p>
        </w:tc>
        <w:tc>
          <w:tcPr>
            <w:tcW w:type="dxa" w:w="4104"/>
            <w:vAlign w:val="center"/>
            <w:tcMar>
              <w:top w:w="75" w:type="dxa"/>
              <w:left w:w="85" w:type="dxa"/>
              <w:bottom w:w="75" w:type="dxa"/>
              <w:right w:w="85" w:type="dxa"/>
            </w:tcMar>
          </w:tcPr>
          <w:p>
            <w:pPr>
              <w:pStyle w:val="TableText"/>
              <w:keepNext w:val="0"/>
              <w:jc w:val="center"/>
            </w:pPr>
            <w:r>
              <w:t>Untradeable</w:t>
            </w:r>
          </w:p>
        </w:tc>
      </w:tr>
    </w:tbl>
    <w:p>
      <w:pPr>
        <w:spacing w:after="40" w:before="0" w:line="40" w:lineRule="exact"/>
      </w:pPr>
      <w:r>
        <w:rPr>
          <w:sz w:val="4"/>
        </w:rPr>
      </w:r>
    </w:p>
    <w:p>
      <w:pPr/>
      <w:r>
        <w:t>K14. The legacy master-trident infobox's tradeability claim conflicts with the actual inspected definition. Do not copy it over the cache without identifying a different revision or consumer rule.</w:t>
      </w:r>
    </w:p>
    <w:p>
      <w:pPr/>
      <w:r>
        <w:t>The ordinary trident is not a modern charged/powered trident. Its rune-saving effect applies to ordinary spell costs. The legacy description gives a 1/60 chance for a rune type used by a spell to be preserved, with the quantity of that selected type preserved together. This is different from independently saving each physical rune unit. [B: H13]</w:t>
      </w:r>
    </w:p>
    <w:p>
      <w:pPr/>
      <w:r>
        <w:t>For a spell using several units of one rune and one unit of another, per-type rolls and per-unit rolls have different distributions even if some averages are close. Test inventory deltas across many casts, including elemental substitution by equipment. No authenticated July RNG implementation or independence proof was recovered. [R/U]</w:t>
      </w:r>
    </w:p>
    <w:p>
      <w:pPr>
        <w:pStyle w:val="Heading2"/>
      </w:pPr>
      <w:r>
        <w:t>23.2 Upgrade and special attack</w:t>
      </w:r>
    </w:p>
    <w:p>
      <w:pPr/>
      <w:r>
        <w:t>The master version is described as a free upgrade of the ordinary trident for a player with the necessary Attack and Magic levels. Verify that the source item is removed and the output delivered atomically, and that obtaining a second free master weapon without a second trident is not accidentally possible. [B/R: H14; K14]</w:t>
      </w:r>
    </w:p>
    <w:p>
      <w:pPr/>
      <w:r>
        <w:t>Legacy Reap uses 50% special energy. It describes a chance to execute eligible low-combat NPCs, with exclusions, and a PvP effect based on one-third of current life points. The exact execution probability, complete excluded-NPC set and all rounding rules were not recovered. These missing conditions must not become 'always kill anything below level 50'. [B/U: H14]</w:t>
      </w:r>
    </w:p>
    <w:p>
      <w:pPr/>
      <w:r>
        <w:t>Target combat level, current LP, maximum LP, boss exemptions, multi-hit behaviour and target death during the activation are independent checks. The cache's special-attack flag establishes an available special path, not its damage formula. Likewise, later water-staff or redesigned Reap behaviour belongs outside this July profile. [K/R: K14; A03]</w:t>
      </w:r>
    </w:p>
    <w:p>
      <w:pPr>
        <w:pStyle w:val="Heading1"/>
      </w:pPr>
      <w:r>
        <w:t>24. XP-potential horns, recolours and gamble tables</w:t>
      </w:r>
    </w:p>
    <w:p>
      <w:pPr>
        <w:pStyle w:val="Heading2"/>
      </w:pPr>
      <w:r>
        <w:t>24.1 Reward mode and potential storage</w:t>
      </w:r>
    </w:p>
    <w:p>
      <w:pPr/>
      <w:r>
        <w:t>The January 2010 system lets players choose an XP-potential reward mode rather than ordinary point rewards. The base and master horns are shield-slot rewards, with Wield, Check-potential, Read-inscription and Destroy options in the inspected definitions. The master also exposes a Call equipment operation. [A/K: A02, K14]</w:t>
      </w:r>
    </w:p>
    <w:p>
      <w:pPr/>
      <w:r>
        <w:t>The historical base-horn account distinguishes charging from spending: carrying the horn is not required to build potential, while wearing it is required to receive its training benefit. Potential persists independently of a particular lost/reclaimed item. Treat that as a historical account to validate, not as proof of the exact persistent variable or every ownership container. [B: H11, H17]</w:t>
      </w:r>
    </w:p>
    <w:p>
      <w:pPr/>
      <w:r>
        <w:t>Potential is not a fixed amount of generic XP simply because a guide estimates how much XP a full horn can produce. Skill, level, activity and base XP per action can change the conversion. Distinguish charge units, displayed percentage, total XP earned while draining, and the additional XP caused by the horn. [R]</w:t>
      </w:r>
    </w:p>
    <w:p>
      <w:pPr>
        <w:pStyle w:val="Heading2"/>
      </w:pPr>
      <w:r>
        <w:t>24.2 Skill interactions and capacity conflicts</w:t>
      </w:r>
    </w:p>
    <w:p>
      <w:pPr/>
      <w:r>
        <w:t>The base-horn description supports doubling qualifying Mining, Agility and Firemaking actions, while excluding several exceptional activities. Its examples exclude such things as nonordinary Agility minigames, special Firemaking activities and certain mining rewards. It describes stacking with a relevant skilling item additively in some cases rather than multiplying every bonus by two. [B: H11]</w:t>
      </w:r>
    </w:p>
    <w:p>
      <w:pPr>
        <w:pStyle w:val="Caption"/>
        <w:keepNext/>
        <w:spacing w:before="80"/>
      </w:pPr>
      <w:r>
        <w:t>Table 59</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Interaction to preserve as a test</w:t>
            </w:r>
          </w:p>
        </w:tc>
        <w:tc>
          <w:tcPr>
            <w:tcW w:type="dxa" w:w="7272"/>
            <w:vAlign w:val="center"/>
            <w:tcMar>
              <w:top w:w="75" w:type="dxa"/>
              <w:left w:w="85" w:type="dxa"/>
              <w:bottom w:w="75" w:type="dxa"/>
              <w:right w:w="85" w:type="dxa"/>
            </w:tcMar>
            <w:shd w:fill="E5EEF0"/>
          </w:tcPr>
          <w:p>
            <w:pPr>
              <w:pStyle w:val="TableText"/>
              <w:keepNext w:val="0"/>
            </w:pPr>
            <w:r>
              <w:rPr>
                <w:b/>
              </w:rPr>
              <w:t>Why a generic double-XP hook is insufficient</w:t>
            </w:r>
          </w:p>
        </w:tc>
      </w:tr>
      <w:tr>
        <w:trPr>
          <w:cantSplit/>
        </w:trPr>
        <w:tc>
          <w:tcPr>
            <w:tcW w:type="dxa" w:w="2952"/>
            <w:vAlign w:val="center"/>
            <w:tcMar>
              <w:top w:w="75" w:type="dxa"/>
              <w:left w:w="85" w:type="dxa"/>
              <w:bottom w:w="75" w:type="dxa"/>
              <w:right w:w="85" w:type="dxa"/>
            </w:tcMar>
          </w:tcPr>
          <w:p>
            <w:pPr>
              <w:pStyle w:val="TableText"/>
              <w:keepNext w:val="0"/>
            </w:pPr>
            <w:r>
              <w:t>Ordinary logs versus pyres, beacons or curly roots</w:t>
            </w:r>
          </w:p>
        </w:tc>
        <w:tc>
          <w:tcPr>
            <w:tcW w:type="dxa" w:w="7272"/>
            <w:vAlign w:val="center"/>
            <w:tcMar>
              <w:top w:w="75" w:type="dxa"/>
              <w:left w:w="85" w:type="dxa"/>
              <w:bottom w:w="75" w:type="dxa"/>
              <w:right w:w="85" w:type="dxa"/>
            </w:tcMar>
          </w:tcPr>
          <w:p>
            <w:pPr>
              <w:pStyle w:val="TableText"/>
              <w:keepNext w:val="0"/>
            </w:pPr>
            <w:r>
              <w:t>The latter are excluded in the base-horn account</w:t>
            </w:r>
          </w:p>
        </w:tc>
      </w:tr>
      <w:tr>
        <w:trPr>
          <w:cantSplit/>
        </w:trPr>
        <w:tc>
          <w:tcPr>
            <w:tcW w:type="dxa" w:w="2952"/>
            <w:vAlign w:val="center"/>
            <w:tcMar>
              <w:top w:w="75" w:type="dxa"/>
              <w:left w:w="85" w:type="dxa"/>
              <w:bottom w:w="75" w:type="dxa"/>
              <w:right w:w="85" w:type="dxa"/>
            </w:tcMar>
            <w:shd w:fill="F6F8F9"/>
          </w:tcPr>
          <w:p>
            <w:pPr>
              <w:pStyle w:val="TableText"/>
              <w:keepNext w:val="0"/>
            </w:pPr>
            <w:r>
              <w:t>Ordinary Agility versus Skullball, Agility Pyramid, Penguin equipment and Dorgesh-Kaan grapple</w:t>
            </w:r>
          </w:p>
        </w:tc>
        <w:tc>
          <w:tcPr>
            <w:tcW w:type="dxa" w:w="7272"/>
            <w:vAlign w:val="center"/>
            <w:tcMar>
              <w:top w:w="75" w:type="dxa"/>
              <w:left w:w="85" w:type="dxa"/>
              <w:bottom w:w="75" w:type="dxa"/>
              <w:right w:w="85" w:type="dxa"/>
            </w:tcMar>
            <w:shd w:fill="F6F8F9"/>
          </w:tcPr>
          <w:p>
            <w:pPr>
              <w:pStyle w:val="TableText"/>
              <w:keepNext w:val="0"/>
            </w:pPr>
            <w:r>
              <w:t>Listed exceptional activities must not share an unconditional XP multiplier</w:t>
            </w:r>
          </w:p>
        </w:tc>
      </w:tr>
      <w:tr>
        <w:trPr>
          <w:cantSplit/>
        </w:trPr>
        <w:tc>
          <w:tcPr>
            <w:tcW w:type="dxa" w:w="2952"/>
            <w:vAlign w:val="center"/>
            <w:tcMar>
              <w:top w:w="75" w:type="dxa"/>
              <w:left w:w="85" w:type="dxa"/>
              <w:bottom w:w="75" w:type="dxa"/>
              <w:right w:w="85" w:type="dxa"/>
            </w:tcMar>
          </w:tcPr>
          <w:p>
            <w:pPr>
              <w:pStyle w:val="TableText"/>
              <w:keepNext w:val="0"/>
            </w:pPr>
            <w:r>
              <w:t>Ore versus shooting stars, urn rewards and citadel mining</w:t>
            </w:r>
          </w:p>
        </w:tc>
        <w:tc>
          <w:tcPr>
            <w:tcW w:type="dxa" w:w="7272"/>
            <w:vAlign w:val="center"/>
            <w:tcMar>
              <w:top w:w="75" w:type="dxa"/>
              <w:left w:w="85" w:type="dxa"/>
              <w:bottom w:w="75" w:type="dxa"/>
              <w:right w:w="85" w:type="dxa"/>
            </w:tcMar>
          </w:tcPr>
          <w:p>
            <w:pPr>
              <w:pStyle w:val="TableText"/>
              <w:keepNext w:val="0"/>
            </w:pPr>
            <w:r>
              <w:t>The base account excludes these external/special rewards</w:t>
            </w:r>
          </w:p>
        </w:tc>
      </w:tr>
      <w:tr>
        <w:trPr>
          <w:cantSplit/>
        </w:trPr>
        <w:tc>
          <w:tcPr>
            <w:tcW w:type="dxa" w:w="2952"/>
            <w:vAlign w:val="center"/>
            <w:tcMar>
              <w:top w:w="75" w:type="dxa"/>
              <w:left w:w="85" w:type="dxa"/>
              <w:bottom w:w="75" w:type="dxa"/>
              <w:right w:w="85" w:type="dxa"/>
            </w:tcMar>
            <w:shd w:fill="F6F8F9"/>
          </w:tcPr>
          <w:p>
            <w:pPr>
              <w:pStyle w:val="TableText"/>
              <w:keepNext w:val="0"/>
            </w:pPr>
            <w:r>
              <w:t>Firemaking ring/gloves plus horn</w:t>
            </w:r>
          </w:p>
        </w:tc>
        <w:tc>
          <w:tcPr>
            <w:tcW w:type="dxa" w:w="7272"/>
            <w:vAlign w:val="center"/>
            <w:tcMar>
              <w:top w:w="75" w:type="dxa"/>
              <w:left w:w="85" w:type="dxa"/>
              <w:bottom w:w="75" w:type="dxa"/>
              <w:right w:w="85" w:type="dxa"/>
            </w:tcMar>
            <w:shd w:fill="F6F8F9"/>
          </w:tcPr>
          <w:p>
            <w:pPr>
              <w:pStyle w:val="TableText"/>
              <w:keepNext w:val="0"/>
            </w:pPr>
            <w:r>
              <w:t>Reported 2.05 times base, not 2.10, for a 5% equipment bonus</w:t>
            </w:r>
          </w:p>
        </w:tc>
      </w:tr>
      <w:tr>
        <w:trPr>
          <w:cantSplit/>
        </w:trPr>
        <w:tc>
          <w:tcPr>
            <w:tcW w:type="dxa" w:w="2952"/>
            <w:vAlign w:val="center"/>
            <w:tcMar>
              <w:top w:w="75" w:type="dxa"/>
              <w:left w:w="85" w:type="dxa"/>
              <w:bottom w:w="75" w:type="dxa"/>
              <w:right w:w="85" w:type="dxa"/>
            </w:tcMar>
          </w:tcPr>
          <w:p>
            <w:pPr>
              <w:pStyle w:val="TableText"/>
              <w:keepNext w:val="0"/>
            </w:pPr>
            <w:r>
              <w:t>Horn plus stealing-creation pickaxe</w:t>
            </w:r>
          </w:p>
        </w:tc>
        <w:tc>
          <w:tcPr>
            <w:tcW w:type="dxa" w:w="7272"/>
            <w:vAlign w:val="center"/>
            <w:tcMar>
              <w:top w:w="75" w:type="dxa"/>
              <w:left w:w="85" w:type="dxa"/>
              <w:bottom w:w="75" w:type="dxa"/>
              <w:right w:w="85" w:type="dxa"/>
            </w:tcMar>
          </w:tcPr>
          <w:p>
            <w:pPr>
              <w:pStyle w:val="TableText"/>
              <w:keepNext w:val="0"/>
            </w:pPr>
            <w:r>
              <w:t>Reported triple base XP, not quadruple; horn does not add extra pickaxe wear</w:t>
            </w:r>
          </w:p>
        </w:tc>
      </w:tr>
      <w:tr>
        <w:trPr>
          <w:cantSplit/>
        </w:trPr>
        <w:tc>
          <w:tcPr>
            <w:tcW w:type="dxa" w:w="2952"/>
            <w:vAlign w:val="center"/>
            <w:tcMar>
              <w:top w:w="75" w:type="dxa"/>
              <w:left w:w="85" w:type="dxa"/>
              <w:bottom w:w="75" w:type="dxa"/>
              <w:right w:w="85" w:type="dxa"/>
            </w:tcMar>
            <w:shd w:fill="F6F8F9"/>
          </w:tcPr>
          <w:p>
            <w:pPr>
              <w:pStyle w:val="TableText"/>
              <w:keepNext w:val="0"/>
            </w:pPr>
            <w:r>
              <w:t>Horn depleted partway through an action</w:t>
            </w:r>
          </w:p>
        </w:tc>
        <w:tc>
          <w:tcPr>
            <w:tcW w:type="dxa" w:w="7272"/>
            <w:vAlign w:val="center"/>
            <w:tcMar>
              <w:top w:w="75" w:type="dxa"/>
              <w:left w:w="85" w:type="dxa"/>
              <w:bottom w:w="75" w:type="dxa"/>
              <w:right w:w="85" w:type="dxa"/>
            </w:tcMar>
            <w:shd w:fill="F6F8F9"/>
          </w:tcPr>
          <w:p>
            <w:pPr>
              <w:pStyle w:val="TableText"/>
              <w:keepNext w:val="0"/>
            </w:pPr>
            <w:r>
              <w:t>Potential consumption and partial bonus require a defined order</w:t>
            </w:r>
          </w:p>
        </w:tc>
      </w:tr>
    </w:tbl>
    <w:p>
      <w:pPr>
        <w:spacing w:after="40" w:before="0" w:line="40" w:lineRule="exact"/>
      </w:pPr>
      <w:r>
        <w:rPr>
          <w:sz w:val="4"/>
        </w:rPr>
      </w:r>
    </w:p>
    <w:p>
      <w:pPr/>
      <w:r>
        <w:t>H11-H12 supply historical distinctions; the matrix is R. Complete per-activity eligibility and consumption functions were not recovered.</w:t>
      </w:r>
    </w:p>
    <w:p>
      <w:pPr/>
      <w:r>
        <w:t>The reward overview says the horns have the same capacity, whereas the master-horn page describes a larger capacity and a percentage change on upgrading. Published full-horn training totals also vary and sometimes mix total and bonus XP. No single exact capacity is selected here. [X: H03, H11-H12]</w:t>
      </w:r>
    </w:p>
    <w:p>
      <w:pPr/>
      <w:r>
        <w:t>Living-mineral compatibility also differs between the base- and master-horn descriptions. Keep that activity as an explicit unresolved case rather than extrapolating from ordinary ore mining. [X: H11-H12]</w:t>
      </w:r>
    </w:p>
    <w:p>
      <w:pPr/>
      <w:r>
        <w:t>The master-horn account describes requiring any one role at level 5, retaining potential through upgrade and falling back to points when the horn is full. It also reports a result-percentage display bug showing the leader's value. These are useful independent tests: the displayed number can be wrong without the underlying recipient's charge being wrong. [B: H12]</w:t>
      </w:r>
    </w:p>
    <w:p>
      <w:pPr>
        <w:pStyle w:val="Heading2"/>
      </w:pPr>
      <w:r>
        <w:t>24.3 Role emotes and cosmetic state</w:t>
      </w:r>
    </w:p>
    <w:p>
      <w:pPr/>
      <w:r>
        <w:t>The master horn's cosmetic calls relate to role achievements; the historical account distinguishes individual role unlocks and an additional all-four-maxed presentation. They are outside the active call-pairing mechanism. Do not grant combat-role privileges from a cosmetic emote or require all four level-five roles merely to obtain the master horn. [B/K: H12, K14]</w:t>
      </w:r>
    </w:p>
    <w:p>
      <w:pPr/>
      <w:r>
        <w:t>For recolours, the inspected shop uses shared white/green/yellow/blue unlock conditions and accepts fifty points from a qualifying single role. After unlocking, the presence of the relevant ordinary whip or dark bow in inventory affects the action's availability. This is an unlock-plus-item transaction, not necessarily a consumable paint stack. [K: K06]</w:t>
      </w:r>
    </w:p>
    <w:p>
      <w:pPr/>
      <w:r>
        <w:t>The actual item register includes coloured whips 15441 yellow, 15442 blue, 15443 white and 15444 green. These are identity leads, not a decoded full recolour recipe. Dark-bow variant IDs and every recolour/revert interaction were not independently inspected. [K/U: K03]</w:t>
      </w:r>
    </w:p>
    <w:p>
      <w:pPr>
        <w:pStyle w:val="Heading2"/>
      </w:pPr>
      <w:r>
        <w:t>24.4 Historical gamble output register</w:t>
      </w:r>
    </w:p>
    <w:p>
      <w:pPr/>
      <w:r>
        <w:t>The following compact ledger preserves the older small-prize catalogue. Quantities are individual item units. 'n' denotes a described noted delivery. Presence in this list is not a recovered probability or proof of equal weighting. [B: H03]</w:t>
      </w:r>
    </w:p>
    <w:p>
      <w:pPr>
        <w:pStyle w:val="Caption"/>
        <w:keepNext/>
        <w:spacing w:before="80"/>
      </w:pPr>
      <w:r>
        <w:t>Table 60</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Low, 10 points</w:t>
            </w:r>
          </w:p>
        </w:tc>
        <w:tc>
          <w:tcPr>
            <w:tcW w:type="dxa" w:w="3384"/>
            <w:vAlign w:val="center"/>
            <w:tcMar>
              <w:top w:w="75" w:type="dxa"/>
              <w:left w:w="85" w:type="dxa"/>
              <w:bottom w:w="75" w:type="dxa"/>
              <w:right w:w="85" w:type="dxa"/>
            </w:tcMar>
            <w:shd w:fill="E5EEF0"/>
          </w:tcPr>
          <w:p>
            <w:pPr>
              <w:pStyle w:val="TableText"/>
              <w:keepNext w:val="0"/>
              <w:jc w:val="center"/>
            </w:pPr>
            <w:r>
              <w:rPr>
                <w:b/>
              </w:rPr>
              <w:t>Medium, 20 points</w:t>
            </w:r>
          </w:p>
        </w:tc>
        <w:tc>
          <w:tcPr>
            <w:tcW w:type="dxa" w:w="4104"/>
            <w:vAlign w:val="center"/>
            <w:tcMar>
              <w:top w:w="75" w:type="dxa"/>
              <w:left w:w="85" w:type="dxa"/>
              <w:bottom w:w="75" w:type="dxa"/>
              <w:right w:w="85" w:type="dxa"/>
            </w:tcMar>
            <w:shd w:fill="E5EEF0"/>
          </w:tcPr>
          <w:p>
            <w:pPr>
              <w:pStyle w:val="TableText"/>
              <w:keepNext w:val="0"/>
              <w:jc w:val="center"/>
            </w:pPr>
            <w:r>
              <w:rPr>
                <w:b/>
              </w:rPr>
              <w:t>High, 30 points</w:t>
            </w:r>
          </w:p>
        </w:tc>
      </w:tr>
      <w:tr>
        <w:trPr>
          <w:cantSplit/>
        </w:trPr>
        <w:tc>
          <w:tcPr>
            <w:tcW w:type="dxa" w:w="2736"/>
            <w:vAlign w:val="center"/>
            <w:tcMar>
              <w:top w:w="75" w:type="dxa"/>
              <w:left w:w="85" w:type="dxa"/>
              <w:bottom w:w="75" w:type="dxa"/>
              <w:right w:w="85" w:type="dxa"/>
            </w:tcMar>
          </w:tcPr>
          <w:p>
            <w:pPr>
              <w:pStyle w:val="TableText"/>
              <w:keepNext w:val="0"/>
            </w:pPr>
            <w:r>
              <w:t>Uncut sapphire 1n</w:t>
            </w:r>
          </w:p>
        </w:tc>
        <w:tc>
          <w:tcPr>
            <w:tcW w:type="dxa" w:w="3384"/>
            <w:vAlign w:val="center"/>
            <w:tcMar>
              <w:top w:w="75" w:type="dxa"/>
              <w:left w:w="85" w:type="dxa"/>
              <w:bottom w:w="75" w:type="dxa"/>
              <w:right w:w="85" w:type="dxa"/>
            </w:tcMar>
          </w:tcPr>
          <w:p>
            <w:pPr>
              <w:pStyle w:val="TableText"/>
              <w:keepNext w:val="0"/>
              <w:jc w:val="center"/>
            </w:pPr>
            <w:r>
              <w:t>Baby dragon bones 1n</w:t>
            </w:r>
          </w:p>
        </w:tc>
        <w:tc>
          <w:tcPr>
            <w:tcW w:type="dxa" w:w="4104"/>
            <w:vAlign w:val="center"/>
            <w:tcMar>
              <w:top w:w="75" w:type="dxa"/>
              <w:left w:w="85" w:type="dxa"/>
              <w:bottom w:w="75" w:type="dxa"/>
              <w:right w:w="85" w:type="dxa"/>
            </w:tcMar>
          </w:tcPr>
          <w:p>
            <w:pPr>
              <w:pStyle w:val="TableText"/>
              <w:keepNext w:val="0"/>
              <w:jc w:val="center"/>
            </w:pPr>
            <w:r>
              <w:t>Adamantite ore 2n</w:t>
            </w:r>
          </w:p>
        </w:tc>
      </w:tr>
      <w:tr>
        <w:trPr>
          <w:cantSplit/>
        </w:trPr>
        <w:tc>
          <w:tcPr>
            <w:tcW w:type="dxa" w:w="2736"/>
            <w:vAlign w:val="center"/>
            <w:tcMar>
              <w:top w:w="75" w:type="dxa"/>
              <w:left w:w="85" w:type="dxa"/>
              <w:bottom w:w="75" w:type="dxa"/>
              <w:right w:w="85" w:type="dxa"/>
            </w:tcMar>
            <w:shd w:fill="F6F8F9"/>
          </w:tcPr>
          <w:p>
            <w:pPr>
              <w:pStyle w:val="TableText"/>
              <w:keepNext w:val="0"/>
            </w:pPr>
            <w:r>
              <w:t>Snape grass 2n</w:t>
            </w:r>
          </w:p>
        </w:tc>
        <w:tc>
          <w:tcPr>
            <w:tcW w:type="dxa" w:w="3384"/>
            <w:vAlign w:val="center"/>
            <w:tcMar>
              <w:top w:w="75" w:type="dxa"/>
              <w:left w:w="85" w:type="dxa"/>
              <w:bottom w:w="75" w:type="dxa"/>
              <w:right w:w="85" w:type="dxa"/>
            </w:tcMar>
            <w:shd w:fill="F6F8F9"/>
          </w:tcPr>
          <w:p>
            <w:pPr>
              <w:pStyle w:val="TableText"/>
              <w:keepNext w:val="0"/>
              <w:jc w:val="center"/>
            </w:pPr>
            <w:r>
              <w:t>Unicorn horn 1n</w:t>
            </w:r>
          </w:p>
        </w:tc>
        <w:tc>
          <w:tcPr>
            <w:tcW w:type="dxa" w:w="4104"/>
            <w:vAlign w:val="center"/>
            <w:tcMar>
              <w:top w:w="75" w:type="dxa"/>
              <w:left w:w="85" w:type="dxa"/>
              <w:bottom w:w="75" w:type="dxa"/>
              <w:right w:w="85" w:type="dxa"/>
            </w:tcMar>
            <w:shd w:fill="F6F8F9"/>
          </w:tcPr>
          <w:p>
            <w:pPr>
              <w:pStyle w:val="TableText"/>
              <w:keepNext w:val="0"/>
              <w:jc w:val="center"/>
            </w:pPr>
            <w:r>
              <w:t>Baby dragon bones 2n</w:t>
            </w:r>
          </w:p>
        </w:tc>
      </w:tr>
      <w:tr>
        <w:trPr>
          <w:cantSplit/>
        </w:trPr>
        <w:tc>
          <w:tcPr>
            <w:tcW w:type="dxa" w:w="2736"/>
            <w:vAlign w:val="center"/>
            <w:tcMar>
              <w:top w:w="75" w:type="dxa"/>
              <w:left w:w="85" w:type="dxa"/>
              <w:bottom w:w="75" w:type="dxa"/>
              <w:right w:w="85" w:type="dxa"/>
            </w:tcMar>
          </w:tcPr>
          <w:p>
            <w:pPr>
              <w:pStyle w:val="TableText"/>
              <w:keepNext w:val="0"/>
            </w:pPr>
            <w:r>
              <w:t>Nature rune 3</w:t>
            </w:r>
          </w:p>
        </w:tc>
        <w:tc>
          <w:tcPr>
            <w:tcW w:type="dxa" w:w="3384"/>
            <w:vAlign w:val="center"/>
            <w:tcMar>
              <w:top w:w="75" w:type="dxa"/>
              <w:left w:w="85" w:type="dxa"/>
              <w:bottom w:w="75" w:type="dxa"/>
              <w:right w:w="85" w:type="dxa"/>
            </w:tcMar>
          </w:tcPr>
          <w:p>
            <w:pPr>
              <w:pStyle w:val="TableText"/>
              <w:keepNext w:val="0"/>
              <w:jc w:val="center"/>
            </w:pPr>
            <w:r>
              <w:t>Green dragonhide 1n</w:t>
            </w:r>
          </w:p>
        </w:tc>
        <w:tc>
          <w:tcPr>
            <w:tcW w:type="dxa" w:w="4104"/>
            <w:vAlign w:val="center"/>
            <w:tcMar>
              <w:top w:w="75" w:type="dxa"/>
              <w:left w:w="85" w:type="dxa"/>
              <w:bottom w:w="75" w:type="dxa"/>
              <w:right w:w="85" w:type="dxa"/>
            </w:tcMar>
          </w:tcPr>
          <w:p>
            <w:pPr>
              <w:pStyle w:val="TableText"/>
              <w:keepNext w:val="0"/>
              <w:jc w:val="center"/>
            </w:pPr>
            <w:r>
              <w:t>Blood rune 7</w:t>
            </w:r>
          </w:p>
        </w:tc>
      </w:tr>
      <w:tr>
        <w:trPr>
          <w:cantSplit/>
        </w:trPr>
        <w:tc>
          <w:tcPr>
            <w:tcW w:type="dxa" w:w="2736"/>
            <w:vAlign w:val="center"/>
            <w:tcMar>
              <w:top w:w="75" w:type="dxa"/>
              <w:left w:w="85" w:type="dxa"/>
              <w:bottom w:w="75" w:type="dxa"/>
              <w:right w:w="85" w:type="dxa"/>
            </w:tcMar>
            <w:shd w:fill="F6F8F9"/>
          </w:tcPr>
          <w:p>
            <w:pPr>
              <w:pStyle w:val="TableText"/>
              <w:keepNext w:val="0"/>
            </w:pPr>
            <w:r>
              <w:t>Toad's legs 3n</w:t>
            </w:r>
          </w:p>
        </w:tc>
        <w:tc>
          <w:tcPr>
            <w:tcW w:type="dxa" w:w="3384"/>
            <w:vAlign w:val="center"/>
            <w:tcMar>
              <w:top w:w="75" w:type="dxa"/>
              <w:left w:w="85" w:type="dxa"/>
              <w:bottom w:w="75" w:type="dxa"/>
              <w:right w:w="85" w:type="dxa"/>
            </w:tcMar>
            <w:shd w:fill="F6F8F9"/>
          </w:tcPr>
          <w:p>
            <w:pPr>
              <w:pStyle w:val="TableText"/>
              <w:keepNext w:val="0"/>
              <w:jc w:val="center"/>
            </w:pPr>
            <w:r>
              <w:t>Adamant arrow 13</w:t>
            </w:r>
          </w:p>
        </w:tc>
        <w:tc>
          <w:tcPr>
            <w:tcW w:type="dxa" w:w="4104"/>
            <w:vAlign w:val="center"/>
            <w:tcMar>
              <w:top w:w="75" w:type="dxa"/>
              <w:left w:w="85" w:type="dxa"/>
              <w:bottom w:w="75" w:type="dxa"/>
              <w:right w:w="85" w:type="dxa"/>
            </w:tcMar>
            <w:shd w:fill="F6F8F9"/>
          </w:tcPr>
          <w:p>
            <w:pPr>
              <w:pStyle w:val="TableText"/>
              <w:keepNext w:val="0"/>
              <w:jc w:val="center"/>
            </w:pPr>
            <w:r>
              <w:t>Curry tree seed 1</w:t>
            </w:r>
          </w:p>
        </w:tc>
      </w:tr>
      <w:tr>
        <w:trPr>
          <w:cantSplit/>
        </w:trPr>
        <w:tc>
          <w:tcPr>
            <w:tcW w:type="dxa" w:w="2736"/>
            <w:vAlign w:val="center"/>
            <w:tcMar>
              <w:top w:w="75" w:type="dxa"/>
              <w:left w:w="85" w:type="dxa"/>
              <w:bottom w:w="75" w:type="dxa"/>
              <w:right w:w="85" w:type="dxa"/>
            </w:tcMar>
          </w:tcPr>
          <w:p>
            <w:pPr>
              <w:pStyle w:val="TableText"/>
              <w:keepNext w:val="0"/>
            </w:pPr>
            <w:r>
              <w:t>Coal 5n</w:t>
            </w:r>
          </w:p>
        </w:tc>
        <w:tc>
          <w:tcPr>
            <w:tcW w:type="dxa" w:w="3384"/>
            <w:vAlign w:val="center"/>
            <w:tcMar>
              <w:top w:w="75" w:type="dxa"/>
              <w:left w:w="85" w:type="dxa"/>
              <w:bottom w:w="75" w:type="dxa"/>
              <w:right w:w="85" w:type="dxa"/>
            </w:tcMar>
          </w:tcPr>
          <w:p>
            <w:pPr>
              <w:pStyle w:val="TableText"/>
              <w:keepNext w:val="0"/>
              <w:jc w:val="center"/>
            </w:pPr>
            <w:r>
              <w:t>Strawberry seed 2</w:t>
            </w:r>
          </w:p>
        </w:tc>
        <w:tc>
          <w:tcPr>
            <w:tcW w:type="dxa" w:w="4104"/>
            <w:vAlign w:val="center"/>
            <w:tcMar>
              <w:top w:w="75" w:type="dxa"/>
              <w:left w:w="85" w:type="dxa"/>
              <w:bottom w:w="75" w:type="dxa"/>
              <w:right w:w="85" w:type="dxa"/>
            </w:tcMar>
          </w:tcPr>
          <w:p>
            <w:pPr>
              <w:pStyle w:val="TableText"/>
              <w:keepNext w:val="0"/>
              <w:jc w:val="center"/>
            </w:pPr>
            <w:r>
              <w:t>Emerald 3n</w:t>
            </w:r>
          </w:p>
        </w:tc>
      </w:tr>
      <w:tr>
        <w:trPr>
          <w:cantSplit/>
        </w:trPr>
        <w:tc>
          <w:tcPr>
            <w:tcW w:type="dxa" w:w="2736"/>
            <w:vAlign w:val="center"/>
            <w:tcMar>
              <w:top w:w="75" w:type="dxa"/>
              <w:left w:w="85" w:type="dxa"/>
              <w:bottom w:w="75" w:type="dxa"/>
              <w:right w:w="85" w:type="dxa"/>
            </w:tcMar>
            <w:shd w:fill="F6F8F9"/>
          </w:tcPr>
          <w:p>
            <w:pPr>
              <w:pStyle w:val="TableText"/>
              <w:keepNext w:val="0"/>
            </w:pPr>
            <w:r>
              <w:t>Cosmic rune 5</w:t>
            </w:r>
          </w:p>
        </w:tc>
        <w:tc>
          <w:tcPr>
            <w:tcW w:type="dxa" w:w="3384"/>
            <w:vAlign w:val="center"/>
            <w:tcMar>
              <w:top w:w="75" w:type="dxa"/>
              <w:left w:w="85" w:type="dxa"/>
              <w:bottom w:w="75" w:type="dxa"/>
              <w:right w:w="85" w:type="dxa"/>
            </w:tcMar>
            <w:shd w:fill="F6F8F9"/>
          </w:tcPr>
          <w:p>
            <w:pPr>
              <w:pStyle w:val="TableText"/>
              <w:keepNext w:val="0"/>
              <w:jc w:val="center"/>
            </w:pPr>
            <w:r>
              <w:t>Red spiders' eggs 5n</w:t>
            </w:r>
          </w:p>
        </w:tc>
        <w:tc>
          <w:tcPr>
            <w:tcW w:type="dxa" w:w="4104"/>
            <w:vAlign w:val="center"/>
            <w:tcMar>
              <w:top w:w="75" w:type="dxa"/>
              <w:left w:w="85" w:type="dxa"/>
              <w:bottom w:w="75" w:type="dxa"/>
              <w:right w:w="85" w:type="dxa"/>
            </w:tcMar>
            <w:shd w:fill="F6F8F9"/>
          </w:tcPr>
          <w:p>
            <w:pPr>
              <w:pStyle w:val="TableText"/>
              <w:keepNext w:val="0"/>
              <w:jc w:val="center"/>
            </w:pPr>
            <w:r>
              <w:t>Green dragonhide 2n</w:t>
            </w:r>
          </w:p>
        </w:tc>
      </w:tr>
      <w:tr>
        <w:trPr>
          <w:cantSplit/>
        </w:trPr>
        <w:tc>
          <w:tcPr>
            <w:tcW w:type="dxa" w:w="2736"/>
            <w:vAlign w:val="center"/>
            <w:tcMar>
              <w:top w:w="75" w:type="dxa"/>
              <w:left w:w="85" w:type="dxa"/>
              <w:bottom w:w="75" w:type="dxa"/>
              <w:right w:w="85" w:type="dxa"/>
            </w:tcMar>
          </w:tcPr>
          <w:p>
            <w:pPr>
              <w:pStyle w:val="TableText"/>
              <w:keepNext w:val="0"/>
            </w:pPr>
            <w:r>
              <w:t>Raw lobster 2n</w:t>
            </w:r>
          </w:p>
        </w:tc>
        <w:tc>
          <w:tcPr>
            <w:tcW w:type="dxa" w:w="3384"/>
            <w:vAlign w:val="center"/>
            <w:tcMar>
              <w:top w:w="75" w:type="dxa"/>
              <w:left w:w="85" w:type="dxa"/>
              <w:bottom w:w="75" w:type="dxa"/>
              <w:right w:w="85" w:type="dxa"/>
            </w:tcMar>
          </w:tcPr>
          <w:p>
            <w:pPr>
              <w:pStyle w:val="TableText"/>
              <w:keepNext w:val="0"/>
              <w:jc w:val="center"/>
            </w:pPr>
            <w:r>
              <w:t>Law rune 5</w:t>
            </w:r>
          </w:p>
        </w:tc>
        <w:tc>
          <w:tcPr>
            <w:tcW w:type="dxa" w:w="4104"/>
            <w:vAlign w:val="center"/>
            <w:tcMar>
              <w:top w:w="75" w:type="dxa"/>
              <w:left w:w="85" w:type="dxa"/>
              <w:bottom w:w="75" w:type="dxa"/>
              <w:right w:w="85" w:type="dxa"/>
            </w:tcMar>
          </w:tcPr>
          <w:p>
            <w:pPr>
              <w:pStyle w:val="TableText"/>
              <w:keepNext w:val="0"/>
              <w:jc w:val="center"/>
            </w:pPr>
            <w:r>
              <w:t>Limpwurt root 2n</w:t>
            </w:r>
          </w:p>
        </w:tc>
      </w:tr>
      <w:tr>
        <w:trPr>
          <w:cantSplit/>
        </w:trPr>
        <w:tc>
          <w:tcPr>
            <w:tcW w:type="dxa" w:w="2736"/>
            <w:vAlign w:val="center"/>
            <w:tcMar>
              <w:top w:w="75" w:type="dxa"/>
              <w:left w:w="85" w:type="dxa"/>
              <w:bottom w:w="75" w:type="dxa"/>
              <w:right w:w="85" w:type="dxa"/>
            </w:tcMar>
            <w:shd w:fill="F6F8F9"/>
          </w:tcPr>
          <w:p>
            <w:pPr>
              <w:pStyle w:val="TableText"/>
              <w:keepNext w:val="0"/>
            </w:pPr>
            <w:r>
              <w:t>Big bones 2n</w:t>
            </w:r>
          </w:p>
        </w:tc>
        <w:tc>
          <w:tcPr>
            <w:tcW w:type="dxa" w:w="3384"/>
            <w:vAlign w:val="center"/>
            <w:tcMar>
              <w:top w:w="75" w:type="dxa"/>
              <w:left w:w="85" w:type="dxa"/>
              <w:bottom w:w="75" w:type="dxa"/>
              <w:right w:w="85" w:type="dxa"/>
            </w:tcMar>
            <w:shd w:fill="F6F8F9"/>
          </w:tcPr>
          <w:p>
            <w:pPr>
              <w:pStyle w:val="TableText"/>
              <w:keepNext w:val="0"/>
              <w:jc w:val="center"/>
            </w:pPr>
            <w:r>
              <w:t>Death rune 5</w:t>
            </w:r>
          </w:p>
        </w:tc>
        <w:tc>
          <w:tcPr>
            <w:tcW w:type="dxa" w:w="4104"/>
            <w:vAlign w:val="center"/>
            <w:tcMar>
              <w:top w:w="75" w:type="dxa"/>
              <w:left w:w="85" w:type="dxa"/>
              <w:bottom w:w="75" w:type="dxa"/>
              <w:right w:w="85" w:type="dxa"/>
            </w:tcMar>
            <w:shd w:fill="F6F8F9"/>
          </w:tcPr>
          <w:p>
            <w:pPr>
              <w:pStyle w:val="TableText"/>
              <w:keepNext w:val="0"/>
              <w:jc w:val="center"/>
            </w:pPr>
            <w:r>
              <w:t>Mahogany plank 2n</w:t>
            </w:r>
          </w:p>
        </w:tc>
      </w:tr>
      <w:tr>
        <w:trPr>
          <w:cantSplit/>
        </w:trPr>
        <w:tc>
          <w:tcPr>
            <w:tcW w:type="dxa" w:w="2736"/>
            <w:vAlign w:val="center"/>
            <w:tcMar>
              <w:top w:w="75" w:type="dxa"/>
              <w:left w:w="85" w:type="dxa"/>
              <w:bottom w:w="75" w:type="dxa"/>
              <w:right w:w="85" w:type="dxa"/>
            </w:tcMar>
          </w:tcPr>
          <w:p>
            <w:pPr>
              <w:pStyle w:val="TableText"/>
              <w:keepNext w:val="0"/>
            </w:pPr>
            <w:r>
              <w:t>Adamant arrow 6</w:t>
            </w:r>
          </w:p>
        </w:tc>
        <w:tc>
          <w:tcPr>
            <w:tcW w:type="dxa" w:w="3384"/>
            <w:vAlign w:val="center"/>
            <w:tcMar>
              <w:top w:w="75" w:type="dxa"/>
              <w:left w:w="85" w:type="dxa"/>
              <w:bottom w:w="75" w:type="dxa"/>
              <w:right w:w="85" w:type="dxa"/>
            </w:tcMar>
          </w:tcPr>
          <w:p>
            <w:pPr>
              <w:pStyle w:val="TableText"/>
              <w:keepNext w:val="0"/>
              <w:jc w:val="center"/>
            </w:pPr>
            <w:r>
              <w:t>Raw swordfish 3n</w:t>
            </w:r>
          </w:p>
        </w:tc>
        <w:tc>
          <w:tcPr>
            <w:tcW w:type="dxa" w:w="4104"/>
            <w:vAlign w:val="center"/>
            <w:tcMar>
              <w:top w:w="75" w:type="dxa"/>
              <w:left w:w="85" w:type="dxa"/>
              <w:bottom w:w="75" w:type="dxa"/>
              <w:right w:w="85" w:type="dxa"/>
            </w:tcMar>
          </w:tcPr>
          <w:p>
            <w:pPr>
              <w:pStyle w:val="TableText"/>
              <w:keepNext w:val="0"/>
              <w:jc w:val="center"/>
            </w:pPr>
            <w:r>
              <w:t>Law rune 7</w:t>
            </w:r>
          </w:p>
        </w:tc>
      </w:tr>
      <w:tr>
        <w:trPr>
          <w:cantSplit/>
        </w:trPr>
        <w:tc>
          <w:tcPr>
            <w:tcW w:type="dxa" w:w="2736"/>
            <w:vAlign w:val="center"/>
            <w:tcMar>
              <w:top w:w="75" w:type="dxa"/>
              <w:left w:w="85" w:type="dxa"/>
              <w:bottom w:w="75" w:type="dxa"/>
              <w:right w:w="85" w:type="dxa"/>
            </w:tcMar>
            <w:shd w:fill="F6F8F9"/>
          </w:tcPr>
          <w:p>
            <w:pPr>
              <w:pStyle w:val="TableText"/>
              <w:keepNext w:val="0"/>
            </w:pPr>
            <w:r>
              <w:t>Law rune 2</w:t>
            </w:r>
          </w:p>
        </w:tc>
        <w:tc>
          <w:tcPr>
            <w:tcW w:type="dxa" w:w="3384"/>
            <w:vAlign w:val="center"/>
            <w:tcMar>
              <w:top w:w="75" w:type="dxa"/>
              <w:left w:w="85" w:type="dxa"/>
              <w:bottom w:w="75" w:type="dxa"/>
              <w:right w:w="85" w:type="dxa"/>
            </w:tcMar>
            <w:shd w:fill="F6F8F9"/>
          </w:tcPr>
          <w:p>
            <w:pPr>
              <w:pStyle w:val="TableText"/>
              <w:keepNext w:val="0"/>
              <w:jc w:val="center"/>
            </w:pPr>
            <w:r>
              <w:t>Teak plank 2n</w:t>
            </w:r>
          </w:p>
        </w:tc>
        <w:tc>
          <w:tcPr>
            <w:tcW w:type="dxa" w:w="4104"/>
            <w:vAlign w:val="center"/>
            <w:tcMar>
              <w:top w:w="75" w:type="dxa"/>
              <w:left w:w="85" w:type="dxa"/>
              <w:bottom w:w="75" w:type="dxa"/>
              <w:right w:w="85" w:type="dxa"/>
            </w:tcMar>
            <w:shd w:fill="F6F8F9"/>
          </w:tcPr>
          <w:p>
            <w:pPr>
              <w:pStyle w:val="TableText"/>
              <w:keepNext w:val="0"/>
              <w:jc w:val="center"/>
            </w:pPr>
            <w:r>
              <w:t>Raw shark 2n</w:t>
            </w:r>
          </w:p>
        </w:tc>
      </w:tr>
      <w:tr>
        <w:trPr>
          <w:cantSplit/>
        </w:trPr>
        <w:tc>
          <w:tcPr>
            <w:tcW w:type="dxa" w:w="2736"/>
            <w:vAlign w:val="center"/>
            <w:tcMar>
              <w:top w:w="75" w:type="dxa"/>
              <w:left w:w="85" w:type="dxa"/>
              <w:bottom w:w="75" w:type="dxa"/>
              <w:right w:w="85" w:type="dxa"/>
            </w:tcMar>
          </w:tcPr>
          <w:p>
            <w:pPr>
              <w:pStyle w:val="TableText"/>
              <w:keepNext w:val="0"/>
            </w:pPr>
            <w:r>
              <w:t>Orange tree seed 3</w:t>
            </w:r>
          </w:p>
        </w:tc>
        <w:tc>
          <w:tcPr>
            <w:tcW w:type="dxa" w:w="3384"/>
            <w:vAlign w:val="center"/>
            <w:tcMar>
              <w:top w:w="75" w:type="dxa"/>
              <w:left w:w="85" w:type="dxa"/>
              <w:bottom w:w="75" w:type="dxa"/>
              <w:right w:w="85" w:type="dxa"/>
            </w:tcMar>
          </w:tcPr>
          <w:p>
            <w:pPr>
              <w:pStyle w:val="TableText"/>
              <w:keepNext w:val="0"/>
              <w:jc w:val="center"/>
            </w:pPr>
            <w:r>
              <w:t>Toadflax seed 1</w:t>
            </w:r>
          </w:p>
        </w:tc>
        <w:tc>
          <w:tcPr>
            <w:tcW w:type="dxa" w:w="4104"/>
            <w:vAlign w:val="center"/>
            <w:tcMar>
              <w:top w:w="75" w:type="dxa"/>
              <w:left w:w="85" w:type="dxa"/>
              <w:bottom w:w="75" w:type="dxa"/>
              <w:right w:w="85" w:type="dxa"/>
            </w:tcMar>
          </w:tcPr>
          <w:p>
            <w:pPr>
              <w:pStyle w:val="TableText"/>
              <w:keepNext w:val="0"/>
              <w:jc w:val="center"/>
            </w:pPr>
            <w:r>
              <w:t>Rune arrow 7</w:t>
            </w:r>
          </w:p>
        </w:tc>
      </w:tr>
      <w:tr>
        <w:trPr>
          <w:cantSplit/>
        </w:trPr>
        <w:tc>
          <w:tcPr>
            <w:tcW w:type="dxa" w:w="2736"/>
            <w:vAlign w:val="center"/>
            <w:tcMar>
              <w:top w:w="75" w:type="dxa"/>
              <w:left w:w="85" w:type="dxa"/>
              <w:bottom w:w="75" w:type="dxa"/>
              <w:right w:w="85" w:type="dxa"/>
            </w:tcMar>
            <w:shd w:fill="F6F8F9"/>
          </w:tcPr>
          <w:p>
            <w:pPr>
              <w:pStyle w:val="TableText"/>
              <w:keepNext w:val="0"/>
            </w:pPr>
            <w:r>
              <w:t>Oak plank 2n</w:t>
            </w:r>
          </w:p>
        </w:tc>
        <w:tc>
          <w:tcPr>
            <w:tcW w:type="dxa" w:w="3384"/>
            <w:vAlign w:val="center"/>
            <w:tcMar>
              <w:top w:w="75" w:type="dxa"/>
              <w:left w:w="85" w:type="dxa"/>
              <w:bottom w:w="75" w:type="dxa"/>
              <w:right w:w="85" w:type="dxa"/>
            </w:tcMar>
            <w:shd w:fill="F6F8F9"/>
          </w:tcPr>
          <w:p>
            <w:pPr>
              <w:pStyle w:val="TableText"/>
              <w:keepNext w:val="0"/>
              <w:jc w:val="center"/>
            </w:pPr>
            <w:r>
              <w:t>Gold ore 4n</w:t>
            </w:r>
          </w:p>
        </w:tc>
        <w:tc>
          <w:tcPr>
            <w:tcW w:type="dxa" w:w="4104"/>
            <w:vAlign w:val="center"/>
            <w:tcMar>
              <w:top w:w="75" w:type="dxa"/>
              <w:left w:w="85" w:type="dxa"/>
              <w:bottom w:w="75" w:type="dxa"/>
              <w:right w:w="85" w:type="dxa"/>
            </w:tcMar>
            <w:shd w:fill="F6F8F9"/>
          </w:tcPr>
          <w:p>
            <w:pPr>
              <w:pStyle w:val="TableText"/>
              <w:keepNext w:val="0"/>
              <w:jc w:val="center"/>
            </w:pPr>
            <w:r>
              <w:t>Strawberry seed 4</w:t>
            </w:r>
          </w:p>
        </w:tc>
      </w:tr>
      <w:tr>
        <w:trPr>
          <w:cantSplit/>
        </w:trPr>
        <w:tc>
          <w:tcPr>
            <w:tcW w:type="dxa" w:w="2736"/>
            <w:vAlign w:val="center"/>
            <w:tcMar>
              <w:top w:w="75" w:type="dxa"/>
              <w:left w:w="85" w:type="dxa"/>
              <w:bottom w:w="75" w:type="dxa"/>
              <w:right w:w="85" w:type="dxa"/>
            </w:tcMar>
          </w:tcPr>
          <w:p>
            <w:pPr>
              <w:pStyle w:val="TableText"/>
              <w:keepNext w:val="0"/>
            </w:pPr>
            <w:r>
              <w:t>Strawberry seed 1</w:t>
            </w:r>
          </w:p>
        </w:tc>
        <w:tc>
          <w:tcPr>
            <w:tcW w:type="dxa" w:w="3384"/>
            <w:vAlign w:val="center"/>
            <w:tcMar>
              <w:top w:w="75" w:type="dxa"/>
              <w:left w:w="85" w:type="dxa"/>
              <w:bottom w:w="75" w:type="dxa"/>
              <w:right w:w="85" w:type="dxa"/>
            </w:tcMar>
          </w:tcPr>
          <w:p>
            <w:pPr>
              <w:pStyle w:val="TableText"/>
              <w:keepNext w:val="0"/>
              <w:jc w:val="center"/>
            </w:pPr>
            <w:r>
              <w:t>Uncut sapphire 2n</w:t>
            </w:r>
          </w:p>
        </w:tc>
        <w:tc>
          <w:tcPr>
            <w:tcW w:type="dxa" w:w="4104"/>
            <w:vAlign w:val="center"/>
            <w:tcMar>
              <w:top w:w="75" w:type="dxa"/>
              <w:left w:w="85" w:type="dxa"/>
              <w:bottom w:w="75" w:type="dxa"/>
              <w:right w:w="85" w:type="dxa"/>
            </w:tcMar>
          </w:tcPr>
          <w:p>
            <w:pPr>
              <w:pStyle w:val="TableText"/>
              <w:keepNext w:val="0"/>
              <w:jc w:val="center"/>
            </w:pPr>
            <w:r>
              <w:t>Unicorn horn 2n</w:t>
            </w:r>
          </w:p>
        </w:tc>
      </w:tr>
      <w:tr>
        <w:trPr>
          <w:cantSplit/>
        </w:trPr>
        <w:tc>
          <w:tcPr>
            <w:tcW w:type="dxa" w:w="2736"/>
            <w:vAlign w:val="center"/>
            <w:tcMar>
              <w:top w:w="75" w:type="dxa"/>
              <w:left w:w="85" w:type="dxa"/>
              <w:bottom w:w="75" w:type="dxa"/>
              <w:right w:w="85" w:type="dxa"/>
            </w:tcMar>
            <w:shd w:fill="F6F8F9"/>
          </w:tcPr>
          <w:p>
            <w:pPr>
              <w:pStyle w:val="TableText"/>
              <w:keepNext w:val="0"/>
            </w:pPr>
            <w:r>
              <w:t>-</w:t>
            </w:r>
          </w:p>
        </w:tc>
        <w:tc>
          <w:tcPr>
            <w:tcW w:type="dxa" w:w="3384"/>
            <w:vAlign w:val="center"/>
            <w:tcMar>
              <w:top w:w="75" w:type="dxa"/>
              <w:left w:w="85" w:type="dxa"/>
              <w:bottom w:w="75" w:type="dxa"/>
              <w:right w:w="85" w:type="dxa"/>
            </w:tcMar>
            <w:shd w:fill="F6F8F9"/>
          </w:tcPr>
          <w:p>
            <w:pPr>
              <w:pStyle w:val="TableText"/>
              <w:keepNext w:val="0"/>
              <w:jc w:val="center"/>
            </w:pPr>
            <w:r>
              <w:t>-</w:t>
            </w:r>
          </w:p>
        </w:tc>
        <w:tc>
          <w:tcPr>
            <w:tcW w:type="dxa" w:w="4104"/>
            <w:vAlign w:val="center"/>
            <w:tcMar>
              <w:top w:w="75" w:type="dxa"/>
              <w:left w:w="85" w:type="dxa"/>
              <w:bottom w:w="75" w:type="dxa"/>
              <w:right w:w="85" w:type="dxa"/>
            </w:tcMar>
            <w:shd w:fill="F6F8F9"/>
          </w:tcPr>
          <w:p>
            <w:pPr>
              <w:pStyle w:val="TableText"/>
              <w:keepNext w:val="0"/>
              <w:jc w:val="center"/>
            </w:pPr>
            <w:r>
              <w:t>Dragon med helm 1</w:t>
            </w:r>
          </w:p>
        </w:tc>
      </w:tr>
      <w:tr>
        <w:trPr>
          <w:cantSplit/>
        </w:trPr>
        <w:tc>
          <w:tcPr>
            <w:tcW w:type="dxa" w:w="2736"/>
            <w:vAlign w:val="center"/>
            <w:tcMar>
              <w:top w:w="75" w:type="dxa"/>
              <w:left w:w="85" w:type="dxa"/>
              <w:bottom w:w="75" w:type="dxa"/>
              <w:right w:w="85" w:type="dxa"/>
            </w:tcMar>
          </w:tcPr>
          <w:p>
            <w:pPr>
              <w:pStyle w:val="TableText"/>
              <w:keepNext w:val="0"/>
            </w:pPr>
            <w:r>
              <w:t>-</w:t>
            </w:r>
          </w:p>
        </w:tc>
        <w:tc>
          <w:tcPr>
            <w:tcW w:type="dxa" w:w="3384"/>
            <w:vAlign w:val="center"/>
            <w:tcMar>
              <w:top w:w="75" w:type="dxa"/>
              <w:left w:w="85" w:type="dxa"/>
              <w:bottom w:w="75" w:type="dxa"/>
              <w:right w:w="85" w:type="dxa"/>
            </w:tcMar>
          </w:tcPr>
          <w:p>
            <w:pPr>
              <w:pStyle w:val="TableText"/>
              <w:keepNext w:val="0"/>
              <w:jc w:val="center"/>
            </w:pPr>
            <w:r>
              <w:t>-</w:t>
            </w:r>
          </w:p>
        </w:tc>
        <w:tc>
          <w:tcPr>
            <w:tcW w:type="dxa" w:w="4104"/>
            <w:vAlign w:val="center"/>
            <w:tcMar>
              <w:top w:w="75" w:type="dxa"/>
              <w:left w:w="85" w:type="dxa"/>
              <w:bottom w:w="75" w:type="dxa"/>
              <w:right w:w="85" w:type="dxa"/>
            </w:tcMar>
          </w:tcPr>
          <w:p>
            <w:pPr>
              <w:pStyle w:val="TableText"/>
              <w:keepNext w:val="0"/>
              <w:jc w:val="center"/>
            </w:pPr>
            <w:r>
              <w:t>Dragon chainbody 1</w:t>
            </w:r>
          </w:p>
        </w:tc>
      </w:tr>
    </w:tbl>
    <w:p>
      <w:pPr>
        <w:spacing w:after="40" w:before="0" w:line="40" w:lineRule="exact"/>
      </w:pPr>
      <w:r>
        <w:rPr>
          <w:sz w:val="4"/>
        </w:rPr>
      </w:r>
    </w:p>
    <w:p>
      <w:pPr/>
      <w:r>
        <w:t>The high-table emerald is described as cut, unlike the low/medium uncut sapphires. Do not normalize every gemstone to its uncut ID. A historical chainbody rarity claim of 1/6,000 was encountered, but no authenticated weighted table was recovered; it remains a claim, not an implementation constant. [B/U: H03]</w:t>
      </w:r>
    </w:p>
    <w:p>
      <w:pPr/>
      <w:r>
        <w:t>Modern OSRS gamble tiers, Penance pet, clue rewards and diary-enhanced points are not part of this catalogue. An actual reconstruction still needs item IDs, weight totals, independent rare-roll versus single-table selection, failure delivery behaviour and full-inventory handling. Uniform sampling from the displayed fifteen high entries would be an invented economy. [R/U]</w:t>
      </w:r>
    </w:p>
    <w:p>
      <w:pPr>
        <w:pStyle w:val="Heading1"/>
      </w:pPr>
      <w:r>
        <w:t>25. Cache manifest, item families and NPC definitions</w:t>
      </w:r>
    </w:p>
    <w:p>
      <w:pPr>
        <w:pStyle w:val="Heading2"/>
      </w:pPr>
      <w:r>
        <w:t>25.1 What was actually examined</w:t>
      </w:r>
    </w:p>
    <w:p>
      <w:pPr>
        <w:pStyle w:val="Caption"/>
        <w:keepNext/>
        <w:spacing w:before="80"/>
      </w:pPr>
      <w:r>
        <w:t>Table 61</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Artifact</w:t>
            </w:r>
          </w:p>
        </w:tc>
        <w:tc>
          <w:tcPr>
            <w:tcW w:type="dxa" w:w="3384"/>
            <w:vAlign w:val="center"/>
            <w:tcMar>
              <w:top w:w="75" w:type="dxa"/>
              <w:left w:w="85" w:type="dxa"/>
              <w:bottom w:w="75" w:type="dxa"/>
              <w:right w:w="85" w:type="dxa"/>
            </w:tcMar>
            <w:shd w:fill="E5EEF0"/>
          </w:tcPr>
          <w:p>
            <w:pPr>
              <w:pStyle w:val="TableText"/>
              <w:keepNext w:val="0"/>
              <w:jc w:val="center"/>
            </w:pPr>
            <w:r>
              <w:rPr>
                <w:b/>
              </w:rPr>
              <w:t>Inspection result</w:t>
            </w:r>
          </w:p>
        </w:tc>
        <w:tc>
          <w:tcPr>
            <w:tcW w:type="dxa" w:w="4104"/>
            <w:vAlign w:val="center"/>
            <w:tcMar>
              <w:top w:w="75" w:type="dxa"/>
              <w:left w:w="85" w:type="dxa"/>
              <w:bottom w:w="75" w:type="dxa"/>
              <w:right w:w="85" w:type="dxa"/>
            </w:tcMar>
            <w:shd w:fill="E5EEF0"/>
          </w:tcPr>
          <w:p>
            <w:pPr>
              <w:pStyle w:val="TableText"/>
              <w:keepNext w:val="0"/>
              <w:jc w:val="center"/>
            </w:pPr>
            <w:r>
              <w:rPr>
                <w:b/>
              </w:rPr>
              <w:t>Scope limit</w:t>
            </w:r>
          </w:p>
        </w:tc>
      </w:tr>
      <w:tr>
        <w:trPr>
          <w:cantSplit/>
        </w:trPr>
        <w:tc>
          <w:tcPr>
            <w:tcW w:type="dxa" w:w="2736"/>
            <w:vAlign w:val="center"/>
            <w:tcMar>
              <w:top w:w="75" w:type="dxa"/>
              <w:left w:w="85" w:type="dxa"/>
              <w:bottom w:w="75" w:type="dxa"/>
              <w:right w:w="85" w:type="dxa"/>
            </w:tcMar>
          </w:tcPr>
          <w:p>
            <w:pPr>
              <w:pStyle w:val="TableText"/>
              <w:keepNext w:val="0"/>
            </w:pPr>
            <w:r>
              <w:t>cache.json</w:t>
            </w:r>
          </w:p>
        </w:tc>
        <w:tc>
          <w:tcPr>
            <w:tcW w:type="dxa" w:w="3384"/>
            <w:vAlign w:val="center"/>
            <w:tcMar>
              <w:top w:w="75" w:type="dxa"/>
              <w:left w:w="85" w:type="dxa"/>
              <w:bottom w:w="75" w:type="dxa"/>
              <w:right w:w="85" w:type="dxa"/>
            </w:tcMar>
          </w:tcPr>
          <w:p>
            <w:pPr>
              <w:pStyle w:val="TableText"/>
              <w:keepNext w:val="0"/>
              <w:jc w:val="center"/>
            </w:pPr>
            <w:r>
              <w:t>Revision 727; format 1; 37 indices</w:t>
            </w:r>
          </w:p>
        </w:tc>
        <w:tc>
          <w:tcPr>
            <w:tcW w:type="dxa" w:w="4104"/>
            <w:vAlign w:val="center"/>
            <w:tcMar>
              <w:top w:w="75" w:type="dxa"/>
              <w:left w:w="85" w:type="dxa"/>
              <w:bottom w:w="75" w:type="dxa"/>
              <w:right w:w="85" w:type="dxa"/>
            </w:tcMar>
          </w:tcPr>
          <w:p>
            <w:pPr>
              <w:pStyle w:val="TableText"/>
              <w:keepNext w:val="0"/>
            </w:pPr>
            <w:r>
              <w:t>Manifest claim, not complete provenance authentication</w:t>
            </w:r>
          </w:p>
        </w:tc>
      </w:tr>
      <w:tr>
        <w:trPr>
          <w:cantSplit/>
        </w:trPr>
        <w:tc>
          <w:tcPr>
            <w:tcW w:type="dxa" w:w="2736"/>
            <w:vAlign w:val="center"/>
            <w:tcMar>
              <w:top w:w="75" w:type="dxa"/>
              <w:left w:w="85" w:type="dxa"/>
              <w:bottom w:w="75" w:type="dxa"/>
              <w:right w:w="85" w:type="dxa"/>
            </w:tcMar>
            <w:shd w:fill="F6F8F9"/>
          </w:tcPr>
          <w:p>
            <w:pPr>
              <w:pStyle w:val="TableText"/>
              <w:keepNext w:val="0"/>
            </w:pPr>
            <w:r>
              <w:t>Selected item definitions</w:t>
            </w:r>
          </w:p>
        </w:tc>
        <w:tc>
          <w:tcPr>
            <w:tcW w:type="dxa" w:w="3384"/>
            <w:vAlign w:val="center"/>
            <w:tcMar>
              <w:top w:w="75" w:type="dxa"/>
              <w:left w:w="85" w:type="dxa"/>
              <w:bottom w:w="75" w:type="dxa"/>
              <w:right w:w="85" w:type="dxa"/>
            </w:tcMar>
            <w:shd w:fill="F6F8F9"/>
          </w:tcPr>
          <w:p>
            <w:pPr>
              <w:pStyle w:val="TableText"/>
              <w:keepNext w:val="0"/>
            </w:pPr>
            <w:r>
              <w:t>Names, options, requirements, bonuses, stack/trade flags</w:t>
            </w:r>
          </w:p>
        </w:tc>
        <w:tc>
          <w:tcPr>
            <w:tcW w:type="dxa" w:w="4104"/>
            <w:vAlign w:val="center"/>
            <w:tcMar>
              <w:top w:w="75" w:type="dxa"/>
              <w:left w:w="85" w:type="dxa"/>
              <w:bottom w:w="75" w:type="dxa"/>
              <w:right w:w="85" w:type="dxa"/>
            </w:tcMar>
            <w:shd w:fill="F6F8F9"/>
          </w:tcPr>
          <w:p>
            <w:pPr>
              <w:pStyle w:val="TableText"/>
              <w:keepNext w:val="0"/>
            </w:pPr>
            <w:r>
              <w:t>No complete server item-operation handlers</w:t>
            </w:r>
          </w:p>
        </w:tc>
      </w:tr>
      <w:tr>
        <w:trPr>
          <w:cantSplit/>
        </w:trPr>
        <w:tc>
          <w:tcPr>
            <w:tcW w:type="dxa" w:w="2736"/>
            <w:vAlign w:val="center"/>
            <w:tcMar>
              <w:top w:w="75" w:type="dxa"/>
              <w:left w:w="85" w:type="dxa"/>
              <w:bottom w:w="75" w:type="dxa"/>
              <w:right w:w="85" w:type="dxa"/>
            </w:tcMar>
          </w:tcPr>
          <w:p>
            <w:pPr>
              <w:pStyle w:val="TableText"/>
              <w:keepNext w:val="0"/>
            </w:pPr>
            <w:r>
              <w:t>Selected NPC definitions</w:t>
            </w:r>
          </w:p>
        </w:tc>
        <w:tc>
          <w:tcPr>
            <w:tcW w:type="dxa" w:w="3384"/>
            <w:vAlign w:val="center"/>
            <w:tcMar>
              <w:top w:w="75" w:type="dxa"/>
              <w:left w:w="85" w:type="dxa"/>
              <w:bottom w:w="75" w:type="dxa"/>
              <w:right w:w="85" w:type="dxa"/>
            </w:tcMar>
          </w:tcPr>
          <w:p>
            <w:pPr>
              <w:pStyle w:val="TableText"/>
              <w:keepNext w:val="0"/>
            </w:pPr>
            <w:r>
              <w:t>Names, combat display, size, operations, renderEmote, walkMask</w:t>
            </w:r>
          </w:p>
        </w:tc>
        <w:tc>
          <w:tcPr>
            <w:tcW w:type="dxa" w:w="4104"/>
            <w:vAlign w:val="center"/>
            <w:tcMar>
              <w:top w:w="75" w:type="dxa"/>
              <w:left w:w="85" w:type="dxa"/>
              <w:bottom w:w="75" w:type="dxa"/>
              <w:right w:w="85" w:type="dxa"/>
            </w:tcMar>
          </w:tcPr>
          <w:p>
            <w:pPr>
              <w:pStyle w:val="TableText"/>
              <w:keepNext w:val="0"/>
            </w:pPr>
            <w:r>
              <w:t>No complete LP, combat-stat or spawn distribution</w:t>
            </w:r>
          </w:p>
        </w:tc>
      </w:tr>
      <w:tr>
        <w:trPr>
          <w:cantSplit/>
        </w:trPr>
        <w:tc>
          <w:tcPr>
            <w:tcW w:type="dxa" w:w="2736"/>
            <w:vAlign w:val="center"/>
            <w:tcMar>
              <w:top w:w="75" w:type="dxa"/>
              <w:left w:w="85" w:type="dxa"/>
              <w:bottom w:w="75" w:type="dxa"/>
              <w:right w:w="85" w:type="dxa"/>
            </w:tcMar>
            <w:shd w:fill="F6F8F9"/>
          </w:tcPr>
          <w:p>
            <w:pPr>
              <w:pStyle w:val="TableText"/>
              <w:keepNext w:val="0"/>
            </w:pPr>
            <w:r>
              <w:t>Selected loc/map records</w:t>
            </w:r>
          </w:p>
        </w:tc>
        <w:tc>
          <w:tcPr>
            <w:tcW w:type="dxa" w:w="3384"/>
            <w:vAlign w:val="center"/>
            <w:tcMar>
              <w:top w:w="75" w:type="dxa"/>
              <w:left w:w="85" w:type="dxa"/>
              <w:bottom w:w="75" w:type="dxa"/>
              <w:right w:w="85" w:type="dxa"/>
            </w:tcMar>
            <w:shd w:fill="F6F8F9"/>
          </w:tcPr>
          <w:p>
            <w:pPr>
              <w:pStyle w:val="TableText"/>
              <w:keepNext w:val="0"/>
            </w:pPr>
            <w:r>
              <w:t>Object IDs, planes, local positions, shape and rotation</w:t>
            </w:r>
          </w:p>
        </w:tc>
        <w:tc>
          <w:tcPr>
            <w:tcW w:type="dxa" w:w="4104"/>
            <w:vAlign w:val="center"/>
            <w:tcMar>
              <w:top w:w="75" w:type="dxa"/>
              <w:left w:w="85" w:type="dxa"/>
              <w:bottom w:w="75" w:type="dxa"/>
              <w:right w:w="85" w:type="dxa"/>
            </w:tcMar>
            <w:shd w:fill="F6F8F9"/>
          </w:tcPr>
          <w:p>
            <w:pPr>
              <w:pStyle w:val="TableText"/>
              <w:keepNext w:val="0"/>
            </w:pPr>
            <w:r>
              <w:t>Not full terrain/clipping or instance allocation</w:t>
            </w:r>
          </w:p>
        </w:tc>
      </w:tr>
      <w:tr>
        <w:trPr>
          <w:cantSplit/>
        </w:trPr>
        <w:tc>
          <w:tcPr>
            <w:tcW w:type="dxa" w:w="2736"/>
            <w:vAlign w:val="center"/>
            <w:tcMar>
              <w:top w:w="75" w:type="dxa"/>
              <w:left w:w="85" w:type="dxa"/>
              <w:bottom w:w="75" w:type="dxa"/>
              <w:right w:w="85" w:type="dxa"/>
            </w:tcMar>
          </w:tcPr>
          <w:p>
            <w:pPr>
              <w:pStyle w:val="TableText"/>
              <w:keepNext w:val="0"/>
            </w:pPr>
            <w:r>
              <w:t>Reward and auxiliary client scripts</w:t>
            </w:r>
          </w:p>
        </w:tc>
        <w:tc>
          <w:tcPr>
            <w:tcW w:type="dxa" w:w="3384"/>
            <w:vAlign w:val="center"/>
            <w:tcMar>
              <w:top w:w="75" w:type="dxa"/>
              <w:left w:w="85" w:type="dxa"/>
              <w:bottom w:w="75" w:type="dxa"/>
              <w:right w:w="85" w:type="dxa"/>
            </w:tcMar>
          </w:tcPr>
          <w:p>
            <w:pPr>
              <w:pStyle w:val="TableText"/>
              <w:keepNext w:val="0"/>
            </w:pPr>
            <w:r>
              <w:t>Actual UI arithmetic, state reads and component writes</w:t>
            </w:r>
          </w:p>
        </w:tc>
        <w:tc>
          <w:tcPr>
            <w:tcW w:type="dxa" w:w="4104"/>
            <w:vAlign w:val="center"/>
            <w:tcMar>
              <w:top w:w="75" w:type="dxa"/>
              <w:left w:w="85" w:type="dxa"/>
              <w:bottom w:w="75" w:type="dxa"/>
              <w:right w:w="85" w:type="dxa"/>
            </w:tcMar>
          </w:tcPr>
          <w:p>
            <w:pPr>
              <w:pStyle w:val="TableText"/>
              <w:keepNext w:val="0"/>
            </w:pPr>
            <w:r>
              <w:t>No proof of corresponding server-side authorization</w:t>
            </w:r>
          </w:p>
        </w:tc>
      </w:tr>
      <w:tr>
        <w:trPr>
          <w:cantSplit/>
        </w:trPr>
        <w:tc>
          <w:tcPr>
            <w:tcW w:type="dxa" w:w="2736"/>
            <w:vAlign w:val="center"/>
            <w:tcMar>
              <w:top w:w="75" w:type="dxa"/>
              <w:left w:w="85" w:type="dxa"/>
              <w:bottom w:w="75" w:type="dxa"/>
              <w:right w:w="85" w:type="dxa"/>
            </w:tcMar>
            <w:shd w:fill="F6F8F9"/>
          </w:tcPr>
          <w:p>
            <w:pPr>
              <w:pStyle w:val="TableText"/>
              <w:keepNext w:val="0"/>
            </w:pPr>
            <w:r>
              <w:t>Gameval dictionaries</w:t>
            </w:r>
          </w:p>
        </w:tc>
        <w:tc>
          <w:tcPr>
            <w:tcW w:type="dxa" w:w="3384"/>
            <w:vAlign w:val="center"/>
            <w:tcMar>
              <w:top w:w="75" w:type="dxa"/>
              <w:left w:w="85" w:type="dxa"/>
              <w:bottom w:w="75" w:type="dxa"/>
              <w:right w:w="85" w:type="dxa"/>
            </w:tcMar>
            <w:shd w:fill="F6F8F9"/>
          </w:tcPr>
          <w:p>
            <w:pPr>
              <w:pStyle w:val="TableText"/>
              <w:keepNext w:val="0"/>
            </w:pPr>
            <w:r>
              <w:t>Useful semantic aliases and identifier leads</w:t>
            </w:r>
          </w:p>
        </w:tc>
        <w:tc>
          <w:tcPr>
            <w:tcW w:type="dxa" w:w="4104"/>
            <w:vAlign w:val="center"/>
            <w:tcMar>
              <w:top w:w="75" w:type="dxa"/>
              <w:left w:w="85" w:type="dxa"/>
              <w:bottom w:w="75" w:type="dxa"/>
              <w:right w:w="85" w:type="dxa"/>
            </w:tcMar>
            <w:shd w:fill="F6F8F9"/>
          </w:tcPr>
          <w:p>
            <w:pPr>
              <w:pStyle w:val="TableText"/>
              <w:keepNext w:val="0"/>
            </w:pPr>
            <w:r>
              <w:t>Cross-revision matching methods include inference</w:t>
            </w:r>
          </w:p>
        </w:tc>
      </w:tr>
      <w:tr>
        <w:trPr>
          <w:cantSplit/>
        </w:trPr>
        <w:tc>
          <w:tcPr>
            <w:tcW w:type="dxa" w:w="2736"/>
            <w:vAlign w:val="center"/>
            <w:tcMar>
              <w:top w:w="75" w:type="dxa"/>
              <w:left w:w="85" w:type="dxa"/>
              <w:bottom w:w="75" w:type="dxa"/>
              <w:right w:w="85" w:type="dxa"/>
            </w:tcMar>
          </w:tcPr>
          <w:p>
            <w:pPr>
              <w:pStyle w:val="TableText"/>
              <w:keepNext w:val="0"/>
            </w:pPr>
            <w:r>
              <w:t>RuneLite/plugin source</w:t>
            </w:r>
          </w:p>
        </w:tc>
        <w:tc>
          <w:tcPr>
            <w:tcW w:type="dxa" w:w="3384"/>
            <w:vAlign w:val="center"/>
            <w:tcMar>
              <w:top w:w="75" w:type="dxa"/>
              <w:left w:w="85" w:type="dxa"/>
              <w:bottom w:w="75" w:type="dxa"/>
              <w:right w:w="85" w:type="dxa"/>
            </w:tcMar>
          </w:tcPr>
          <w:p>
            <w:pPr>
              <w:pStyle w:val="TableText"/>
              <w:keepNext w:val="0"/>
            </w:pPr>
            <w:r>
              <w:t>Observable signals and assistance calculations</w:t>
            </w:r>
          </w:p>
        </w:tc>
        <w:tc>
          <w:tcPr>
            <w:tcW w:type="dxa" w:w="4104"/>
            <w:vAlign w:val="center"/>
            <w:tcMar>
              <w:top w:w="75" w:type="dxa"/>
              <w:left w:w="85" w:type="dxa"/>
              <w:bottom w:w="75" w:type="dxa"/>
              <w:right w:w="85" w:type="dxa"/>
            </w:tcMar>
          </w:tcPr>
          <w:p>
            <w:pPr>
              <w:pStyle w:val="TableText"/>
              <w:keepNext w:val="0"/>
            </w:pPr>
            <w:r>
              <w:t>Current OSRS code, not 727 protocol documentation</w:t>
            </w:r>
          </w:p>
        </w:tc>
      </w:tr>
    </w:tbl>
    <w:p>
      <w:pPr>
        <w:spacing w:after="40" w:before="0" w:line="40" w:lineRule="exact"/>
      </w:pPr>
      <w:r>
        <w:rPr>
          <w:sz w:val="4"/>
        </w:rPr>
      </w:r>
    </w:p>
    <w:p>
      <w:pPr/>
      <w:r>
        <w:t>K01-K17, P01-P08. The source catalogue gives specific pinned artifact links and inspection limits.</w:t>
      </w:r>
    </w:p>
    <w:p>
      <w:pPr/>
      <w:r>
        <w:t>A reproducible handoff should preserve the repository commit, per-artifact content hash, extractor/decoder version, coordinate convention and any known custom modifications. This pass records the commit and inspected paths, but does not claim a full downloaded-cache checksum, complete XTEA audit or exhaustive directory scan. [R/U]</w:t>
      </w:r>
    </w:p>
    <w:p>
      <w:pPr>
        <w:pStyle w:val="Heading2"/>
      </w:pPr>
      <w:r>
        <w:t>25.2 Selected NPC records</w:t>
      </w:r>
    </w:p>
    <w:p>
      <w:pPr>
        <w:pStyle w:val="Caption"/>
        <w:keepNext/>
        <w:spacing w:before="80"/>
      </w:pPr>
      <w:r>
        <w:t>Table 62</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936"/>
        <w:gridCol w:w="1548"/>
        <w:gridCol w:w="1548"/>
        <w:gridCol w:w="1548"/>
        <w:gridCol w:w="1548"/>
        <w:gridCol w:w="1548"/>
        <w:gridCol w:w="1548"/>
      </w:tblGrid>
      <w:tr>
        <w:trPr>
          <w:cantSplit/>
          <w:tblHeader w:val="true"/>
        </w:trPr>
        <w:tc>
          <w:tcPr>
            <w:tcW w:type="dxa" w:w="936"/>
            <w:vAlign w:val="center"/>
            <w:tcMar>
              <w:top w:w="75" w:type="dxa"/>
              <w:left w:w="85" w:type="dxa"/>
              <w:bottom w:w="75" w:type="dxa"/>
              <w:right w:w="85" w:type="dxa"/>
            </w:tcMar>
            <w:shd w:fill="E5EEF0"/>
          </w:tcPr>
          <w:p>
            <w:pPr>
              <w:pStyle w:val="TableText"/>
              <w:keepNext w:val="0"/>
              <w:jc w:val="center"/>
            </w:pPr>
            <w:r>
              <w:rPr>
                <w:b/>
              </w:rPr>
              <w:t>NPC ID</w:t>
            </w:r>
          </w:p>
        </w:tc>
        <w:tc>
          <w:tcPr>
            <w:tcW w:type="dxa" w:w="1548"/>
            <w:vAlign w:val="center"/>
            <w:tcMar>
              <w:top w:w="75" w:type="dxa"/>
              <w:left w:w="85" w:type="dxa"/>
              <w:bottom w:w="75" w:type="dxa"/>
              <w:right w:w="85" w:type="dxa"/>
            </w:tcMar>
            <w:shd w:fill="E5EEF0"/>
          </w:tcPr>
          <w:p>
            <w:pPr>
              <w:pStyle w:val="TableText"/>
              <w:keepNext w:val="0"/>
              <w:jc w:val="center"/>
            </w:pPr>
            <w:r>
              <w:rPr>
                <w:b/>
              </w:rPr>
              <w:t>Actual name</w:t>
            </w:r>
          </w:p>
        </w:tc>
        <w:tc>
          <w:tcPr>
            <w:tcW w:type="dxa" w:w="1548"/>
            <w:vAlign w:val="center"/>
            <w:tcMar>
              <w:top w:w="75" w:type="dxa"/>
              <w:left w:w="85" w:type="dxa"/>
              <w:bottom w:w="75" w:type="dxa"/>
              <w:right w:w="85" w:type="dxa"/>
            </w:tcMar>
            <w:shd w:fill="E5EEF0"/>
          </w:tcPr>
          <w:p>
            <w:pPr>
              <w:pStyle w:val="TableText"/>
              <w:keepNext w:val="0"/>
              <w:jc w:val="center"/>
            </w:pPr>
            <w:r>
              <w:rPr>
                <w:b/>
              </w:rPr>
              <w:t>Combat</w:t>
            </w:r>
          </w:p>
        </w:tc>
        <w:tc>
          <w:tcPr>
            <w:tcW w:type="dxa" w:w="1548"/>
            <w:vAlign w:val="center"/>
            <w:tcMar>
              <w:top w:w="75" w:type="dxa"/>
              <w:left w:w="85" w:type="dxa"/>
              <w:bottom w:w="75" w:type="dxa"/>
              <w:right w:w="85" w:type="dxa"/>
            </w:tcMar>
            <w:shd w:fill="E5EEF0"/>
          </w:tcPr>
          <w:p>
            <w:pPr>
              <w:pStyle w:val="TableText"/>
              <w:keepNext w:val="0"/>
              <w:jc w:val="center"/>
            </w:pPr>
            <w:r>
              <w:rPr>
                <w:b/>
              </w:rPr>
              <w:t>Size</w:t>
            </w:r>
          </w:p>
        </w:tc>
        <w:tc>
          <w:tcPr>
            <w:tcW w:type="dxa" w:w="1548"/>
            <w:vAlign w:val="center"/>
            <w:tcMar>
              <w:top w:w="75" w:type="dxa"/>
              <w:left w:w="85" w:type="dxa"/>
              <w:bottom w:w="75" w:type="dxa"/>
              <w:right w:w="85" w:type="dxa"/>
            </w:tcMar>
            <w:shd w:fill="E5EEF0"/>
          </w:tcPr>
          <w:p>
            <w:pPr>
              <w:pStyle w:val="TableText"/>
              <w:keepNext w:val="0"/>
              <w:jc w:val="center"/>
            </w:pPr>
            <w:r>
              <w:rPr>
                <w:b/>
              </w:rPr>
              <w:t>Base anim.</w:t>
            </w:r>
          </w:p>
        </w:tc>
        <w:tc>
          <w:tcPr>
            <w:tcW w:type="dxa" w:w="1548"/>
            <w:vAlign w:val="center"/>
            <w:tcMar>
              <w:top w:w="75" w:type="dxa"/>
              <w:left w:w="85" w:type="dxa"/>
              <w:bottom w:w="75" w:type="dxa"/>
              <w:right w:w="85" w:type="dxa"/>
            </w:tcMar>
            <w:shd w:fill="E5EEF0"/>
          </w:tcPr>
          <w:p>
            <w:pPr>
              <w:pStyle w:val="TableText"/>
              <w:keepNext w:val="0"/>
              <w:jc w:val="center"/>
            </w:pPr>
            <w:r>
              <w:rPr>
                <w:b/>
              </w:rPr>
              <w:t>walkMask</w:t>
            </w:r>
          </w:p>
        </w:tc>
        <w:tc>
          <w:tcPr>
            <w:tcW w:type="dxa" w:w="1548"/>
            <w:vAlign w:val="center"/>
            <w:tcMar>
              <w:top w:w="75" w:type="dxa"/>
              <w:left w:w="85" w:type="dxa"/>
              <w:bottom w:w="75" w:type="dxa"/>
              <w:right w:w="85" w:type="dxa"/>
            </w:tcMar>
            <w:shd w:fill="E5EEF0"/>
          </w:tcPr>
          <w:p>
            <w:pPr>
              <w:pStyle w:val="TableText"/>
              <w:keepNext w:val="0"/>
              <w:jc w:val="center"/>
            </w:pPr>
            <w:r>
              <w:rPr>
                <w:b/>
              </w:rPr>
              <w:t>Operation distinction</w:t>
            </w:r>
          </w:p>
        </w:tc>
      </w:tr>
      <w:tr>
        <w:trPr>
          <w:cantSplit/>
        </w:trPr>
        <w:tc>
          <w:tcPr>
            <w:tcW w:type="dxa" w:w="936"/>
            <w:vAlign w:val="center"/>
            <w:tcMar>
              <w:top w:w="75" w:type="dxa"/>
              <w:left w:w="85" w:type="dxa"/>
              <w:bottom w:w="75" w:type="dxa"/>
              <w:right w:w="85" w:type="dxa"/>
            </w:tcMar>
          </w:tcPr>
          <w:p>
            <w:pPr>
              <w:pStyle w:val="TableText"/>
              <w:keepNext w:val="0"/>
              <w:jc w:val="center"/>
            </w:pPr>
            <w:r>
              <w:t>5213</w:t>
            </w:r>
          </w:p>
        </w:tc>
        <w:tc>
          <w:tcPr>
            <w:tcW w:type="dxa" w:w="1548"/>
            <w:vAlign w:val="center"/>
            <w:tcMar>
              <w:top w:w="75" w:type="dxa"/>
              <w:left w:w="85" w:type="dxa"/>
              <w:bottom w:w="75" w:type="dxa"/>
              <w:right w:w="85" w:type="dxa"/>
            </w:tcMar>
          </w:tcPr>
          <w:p>
            <w:pPr>
              <w:pStyle w:val="TableText"/>
              <w:keepNext w:val="0"/>
              <w:jc w:val="center"/>
            </w:pPr>
            <w:r>
              <w:t>Penance Fighter</w:t>
            </w:r>
          </w:p>
        </w:tc>
        <w:tc>
          <w:tcPr>
            <w:tcW w:type="dxa" w:w="1548"/>
            <w:vAlign w:val="center"/>
            <w:tcMar>
              <w:top w:w="75" w:type="dxa"/>
              <w:left w:w="85" w:type="dxa"/>
              <w:bottom w:w="75" w:type="dxa"/>
              <w:right w:w="85" w:type="dxa"/>
            </w:tcMar>
          </w:tcPr>
          <w:p>
            <w:pPr>
              <w:pStyle w:val="TableText"/>
              <w:keepNext w:val="0"/>
              <w:jc w:val="center"/>
            </w:pPr>
            <w:r>
              <w:t>37</w:t>
            </w:r>
          </w:p>
        </w:tc>
        <w:tc>
          <w:tcPr>
            <w:tcW w:type="dxa" w:w="1548"/>
            <w:vAlign w:val="center"/>
            <w:tcMar>
              <w:top w:w="75" w:type="dxa"/>
              <w:left w:w="85" w:type="dxa"/>
              <w:bottom w:w="75" w:type="dxa"/>
              <w:right w:w="85" w:type="dxa"/>
            </w:tcMar>
          </w:tcPr>
          <w:p>
            <w:pPr>
              <w:pStyle w:val="TableText"/>
              <w:keepNext w:val="0"/>
              <w:jc w:val="center"/>
            </w:pPr>
            <w:r>
              <w:t>1</w:t>
            </w:r>
          </w:p>
        </w:tc>
        <w:tc>
          <w:tcPr>
            <w:tcW w:type="dxa" w:w="1548"/>
            <w:vAlign w:val="center"/>
            <w:tcMar>
              <w:top w:w="75" w:type="dxa"/>
              <w:left w:w="85" w:type="dxa"/>
              <w:bottom w:w="75" w:type="dxa"/>
              <w:right w:w="85" w:type="dxa"/>
            </w:tcMar>
          </w:tcPr>
          <w:p>
            <w:pPr>
              <w:pStyle w:val="TableText"/>
              <w:keepNext w:val="0"/>
              <w:jc w:val="center"/>
            </w:pPr>
            <w:r>
              <w:t>311</w:t>
            </w:r>
          </w:p>
        </w:tc>
        <w:tc>
          <w:tcPr>
            <w:tcW w:type="dxa" w:w="1548"/>
            <w:vAlign w:val="center"/>
            <w:tcMar>
              <w:top w:w="75" w:type="dxa"/>
              <w:left w:w="85" w:type="dxa"/>
              <w:bottom w:w="75" w:type="dxa"/>
              <w:right w:w="85" w:type="dxa"/>
            </w:tcMar>
          </w:tcPr>
          <w:p>
            <w:pPr>
              <w:pStyle w:val="TableText"/>
              <w:keepNext w:val="0"/>
              <w:jc w:val="center"/>
            </w:pPr>
            <w:r>
              <w:t>3</w:t>
            </w:r>
          </w:p>
        </w:tc>
        <w:tc>
          <w:tcPr>
            <w:tcW w:type="dxa" w:w="1548"/>
            <w:vAlign w:val="center"/>
            <w:tcMar>
              <w:top w:w="75" w:type="dxa"/>
              <w:left w:w="85" w:type="dxa"/>
              <w:bottom w:w="75" w:type="dxa"/>
              <w:right w:w="85" w:type="dxa"/>
            </w:tcMar>
          </w:tcPr>
          <w:p>
            <w:pPr>
              <w:pStyle w:val="TableText"/>
              <w:keepNext w:val="0"/>
              <w:jc w:val="center"/>
            </w:pPr>
            <w:r>
              <w:t>Attack</w:t>
            </w:r>
          </w:p>
        </w:tc>
      </w:tr>
      <w:tr>
        <w:trPr>
          <w:cantSplit/>
        </w:trPr>
        <w:tc>
          <w:tcPr>
            <w:tcW w:type="dxa" w:w="936"/>
            <w:vAlign w:val="center"/>
            <w:tcMar>
              <w:top w:w="75" w:type="dxa"/>
              <w:left w:w="85" w:type="dxa"/>
              <w:bottom w:w="75" w:type="dxa"/>
              <w:right w:w="85" w:type="dxa"/>
            </w:tcMar>
            <w:shd w:fill="F6F8F9"/>
          </w:tcPr>
          <w:p>
            <w:pPr>
              <w:pStyle w:val="TableText"/>
              <w:keepNext w:val="0"/>
              <w:jc w:val="center"/>
            </w:pPr>
            <w:r>
              <w:t>5220</w:t>
            </w:r>
          </w:p>
        </w:tc>
        <w:tc>
          <w:tcPr>
            <w:tcW w:type="dxa" w:w="1548"/>
            <w:vAlign w:val="center"/>
            <w:tcMar>
              <w:top w:w="75" w:type="dxa"/>
              <w:left w:w="85" w:type="dxa"/>
              <w:bottom w:w="75" w:type="dxa"/>
              <w:right w:w="85" w:type="dxa"/>
            </w:tcMar>
            <w:shd w:fill="F6F8F9"/>
          </w:tcPr>
          <w:p>
            <w:pPr>
              <w:pStyle w:val="TableText"/>
              <w:keepNext w:val="0"/>
              <w:jc w:val="center"/>
            </w:pPr>
            <w:r>
              <w:t>Penance Runner</w:t>
            </w:r>
          </w:p>
        </w:tc>
        <w:tc>
          <w:tcPr>
            <w:tcW w:type="dxa" w:w="1548"/>
            <w:vAlign w:val="center"/>
            <w:tcMar>
              <w:top w:w="75" w:type="dxa"/>
              <w:left w:w="85" w:type="dxa"/>
              <w:bottom w:w="75" w:type="dxa"/>
              <w:right w:w="85" w:type="dxa"/>
            </w:tcMar>
            <w:shd w:fill="F6F8F9"/>
          </w:tcPr>
          <w:p>
            <w:pPr>
              <w:pStyle w:val="TableText"/>
              <w:keepNext w:val="0"/>
              <w:jc w:val="center"/>
            </w:pPr>
            <w:r>
              <w:t>0</w:t>
            </w:r>
          </w:p>
        </w:tc>
        <w:tc>
          <w:tcPr>
            <w:tcW w:type="dxa" w:w="1548"/>
            <w:vAlign w:val="center"/>
            <w:tcMar>
              <w:top w:w="75" w:type="dxa"/>
              <w:left w:w="85" w:type="dxa"/>
              <w:bottom w:w="75" w:type="dxa"/>
              <w:right w:w="85" w:type="dxa"/>
            </w:tcMar>
            <w:shd w:fill="F6F8F9"/>
          </w:tcPr>
          <w:p>
            <w:pPr>
              <w:pStyle w:val="TableText"/>
              <w:keepNext w:val="0"/>
              <w:jc w:val="center"/>
            </w:pPr>
            <w:r>
              <w:t>1</w:t>
            </w:r>
          </w:p>
        </w:tc>
        <w:tc>
          <w:tcPr>
            <w:tcW w:type="dxa" w:w="1548"/>
            <w:vAlign w:val="center"/>
            <w:tcMar>
              <w:top w:w="75" w:type="dxa"/>
              <w:left w:w="85" w:type="dxa"/>
              <w:bottom w:w="75" w:type="dxa"/>
              <w:right w:w="85" w:type="dxa"/>
            </w:tcMar>
            <w:shd w:fill="F6F8F9"/>
          </w:tcPr>
          <w:p>
            <w:pPr>
              <w:pStyle w:val="TableText"/>
              <w:keepNext w:val="0"/>
              <w:jc w:val="center"/>
            </w:pPr>
            <w:r>
              <w:t>315</w:t>
            </w:r>
          </w:p>
        </w:tc>
        <w:tc>
          <w:tcPr>
            <w:tcW w:type="dxa" w:w="1548"/>
            <w:vAlign w:val="center"/>
            <w:tcMar>
              <w:top w:w="75" w:type="dxa"/>
              <w:left w:w="85" w:type="dxa"/>
              <w:bottom w:w="75" w:type="dxa"/>
              <w:right w:w="85" w:type="dxa"/>
            </w:tcMar>
            <w:shd w:fill="F6F8F9"/>
          </w:tcPr>
          <w:p>
            <w:pPr>
              <w:pStyle w:val="TableText"/>
              <w:keepNext w:val="0"/>
              <w:jc w:val="center"/>
            </w:pPr>
            <w:r>
              <w:t>1</w:t>
            </w:r>
          </w:p>
        </w:tc>
        <w:tc>
          <w:tcPr>
            <w:tcW w:type="dxa" w:w="1548"/>
            <w:vAlign w:val="center"/>
            <w:tcMar>
              <w:top w:w="75" w:type="dxa"/>
              <w:left w:w="85" w:type="dxa"/>
              <w:bottom w:w="75" w:type="dxa"/>
              <w:right w:w="85" w:type="dxa"/>
            </w:tcMar>
            <w:shd w:fill="F6F8F9"/>
          </w:tcPr>
          <w:p>
            <w:pPr>
              <w:pStyle w:val="TableText"/>
              <w:keepNext w:val="0"/>
            </w:pPr>
            <w:r>
              <w:t>No normal Attack option in inspected record</w:t>
            </w:r>
          </w:p>
        </w:tc>
      </w:tr>
      <w:tr>
        <w:trPr>
          <w:cantSplit/>
        </w:trPr>
        <w:tc>
          <w:tcPr>
            <w:tcW w:type="dxa" w:w="936"/>
            <w:vAlign w:val="center"/>
            <w:tcMar>
              <w:top w:w="75" w:type="dxa"/>
              <w:left w:w="85" w:type="dxa"/>
              <w:bottom w:w="75" w:type="dxa"/>
              <w:right w:w="85" w:type="dxa"/>
            </w:tcMar>
          </w:tcPr>
          <w:p>
            <w:pPr>
              <w:pStyle w:val="TableText"/>
              <w:keepNext w:val="0"/>
              <w:jc w:val="center"/>
            </w:pPr>
            <w:r>
              <w:t>5230</w:t>
            </w:r>
          </w:p>
        </w:tc>
        <w:tc>
          <w:tcPr>
            <w:tcW w:type="dxa" w:w="1548"/>
            <w:vAlign w:val="center"/>
            <w:tcMar>
              <w:top w:w="75" w:type="dxa"/>
              <w:left w:w="85" w:type="dxa"/>
              <w:bottom w:w="75" w:type="dxa"/>
              <w:right w:w="85" w:type="dxa"/>
            </w:tcMar>
          </w:tcPr>
          <w:p>
            <w:pPr>
              <w:pStyle w:val="TableText"/>
              <w:keepNext w:val="0"/>
              <w:jc w:val="center"/>
            </w:pPr>
            <w:r>
              <w:t>Penance Ranger</w:t>
            </w:r>
          </w:p>
        </w:tc>
        <w:tc>
          <w:tcPr>
            <w:tcW w:type="dxa" w:w="1548"/>
            <w:vAlign w:val="center"/>
            <w:tcMar>
              <w:top w:w="75" w:type="dxa"/>
              <w:left w:w="85" w:type="dxa"/>
              <w:bottom w:w="75" w:type="dxa"/>
              <w:right w:w="85" w:type="dxa"/>
            </w:tcMar>
          </w:tcPr>
          <w:p>
            <w:pPr>
              <w:pStyle w:val="TableText"/>
              <w:keepNext w:val="0"/>
              <w:jc w:val="center"/>
            </w:pPr>
            <w:r>
              <w:t>25</w:t>
            </w:r>
          </w:p>
        </w:tc>
        <w:tc>
          <w:tcPr>
            <w:tcW w:type="dxa" w:w="1548"/>
            <w:vAlign w:val="center"/>
            <w:tcMar>
              <w:top w:w="75" w:type="dxa"/>
              <w:left w:w="85" w:type="dxa"/>
              <w:bottom w:w="75" w:type="dxa"/>
              <w:right w:w="85" w:type="dxa"/>
            </w:tcMar>
          </w:tcPr>
          <w:p>
            <w:pPr>
              <w:pStyle w:val="TableText"/>
              <w:keepNext w:val="0"/>
              <w:jc w:val="center"/>
            </w:pPr>
            <w:r>
              <w:t>1</w:t>
            </w:r>
          </w:p>
        </w:tc>
        <w:tc>
          <w:tcPr>
            <w:tcW w:type="dxa" w:w="1548"/>
            <w:vAlign w:val="center"/>
            <w:tcMar>
              <w:top w:w="75" w:type="dxa"/>
              <w:left w:w="85" w:type="dxa"/>
              <w:bottom w:w="75" w:type="dxa"/>
              <w:right w:w="85" w:type="dxa"/>
            </w:tcMar>
          </w:tcPr>
          <w:p>
            <w:pPr>
              <w:pStyle w:val="TableText"/>
              <w:keepNext w:val="0"/>
              <w:jc w:val="center"/>
            </w:pPr>
            <w:r>
              <w:t>314</w:t>
            </w:r>
          </w:p>
        </w:tc>
        <w:tc>
          <w:tcPr>
            <w:tcW w:type="dxa" w:w="1548"/>
            <w:vAlign w:val="center"/>
            <w:tcMar>
              <w:top w:w="75" w:type="dxa"/>
              <w:left w:w="85" w:type="dxa"/>
              <w:bottom w:w="75" w:type="dxa"/>
              <w:right w:w="85" w:type="dxa"/>
            </w:tcMar>
          </w:tcPr>
          <w:p>
            <w:pPr>
              <w:pStyle w:val="TableText"/>
              <w:keepNext w:val="0"/>
              <w:jc w:val="center"/>
            </w:pPr>
            <w:r>
              <w:t>3</w:t>
            </w:r>
          </w:p>
        </w:tc>
        <w:tc>
          <w:tcPr>
            <w:tcW w:type="dxa" w:w="1548"/>
            <w:vAlign w:val="center"/>
            <w:tcMar>
              <w:top w:w="75" w:type="dxa"/>
              <w:left w:w="85" w:type="dxa"/>
              <w:bottom w:w="75" w:type="dxa"/>
              <w:right w:w="85" w:type="dxa"/>
            </w:tcMar>
          </w:tcPr>
          <w:p>
            <w:pPr>
              <w:pStyle w:val="TableText"/>
              <w:keepNext w:val="0"/>
              <w:jc w:val="center"/>
            </w:pPr>
            <w:r>
              <w:t>Attack</w:t>
            </w:r>
          </w:p>
        </w:tc>
      </w:tr>
      <w:tr>
        <w:trPr>
          <w:cantSplit/>
        </w:trPr>
        <w:tc>
          <w:tcPr>
            <w:tcW w:type="dxa" w:w="936"/>
            <w:vAlign w:val="center"/>
            <w:tcMar>
              <w:top w:w="75" w:type="dxa"/>
              <w:left w:w="85" w:type="dxa"/>
              <w:bottom w:w="75" w:type="dxa"/>
              <w:right w:w="85" w:type="dxa"/>
            </w:tcMar>
            <w:shd w:fill="F6F8F9"/>
          </w:tcPr>
          <w:p>
            <w:pPr>
              <w:pStyle w:val="TableText"/>
              <w:keepNext w:val="0"/>
              <w:jc w:val="center"/>
            </w:pPr>
            <w:r>
              <w:t>5234</w:t>
            </w:r>
          </w:p>
        </w:tc>
        <w:tc>
          <w:tcPr>
            <w:tcW w:type="dxa" w:w="1548"/>
            <w:vAlign w:val="center"/>
            <w:tcMar>
              <w:top w:w="75" w:type="dxa"/>
              <w:left w:w="85" w:type="dxa"/>
              <w:bottom w:w="75" w:type="dxa"/>
              <w:right w:w="85" w:type="dxa"/>
            </w:tcMar>
            <w:shd w:fill="F6F8F9"/>
          </w:tcPr>
          <w:p>
            <w:pPr>
              <w:pStyle w:val="TableText"/>
              <w:keepNext w:val="0"/>
              <w:jc w:val="center"/>
            </w:pPr>
            <w:r>
              <w:t>Penance Ranger</w:t>
            </w:r>
          </w:p>
        </w:tc>
        <w:tc>
          <w:tcPr>
            <w:tcW w:type="dxa" w:w="1548"/>
            <w:vAlign w:val="center"/>
            <w:tcMar>
              <w:top w:w="75" w:type="dxa"/>
              <w:left w:w="85" w:type="dxa"/>
              <w:bottom w:w="75" w:type="dxa"/>
              <w:right w:w="85" w:type="dxa"/>
            </w:tcMar>
            <w:shd w:fill="F6F8F9"/>
          </w:tcPr>
          <w:p>
            <w:pPr>
              <w:pStyle w:val="TableText"/>
              <w:keepNext w:val="0"/>
              <w:jc w:val="center"/>
            </w:pPr>
            <w:r>
              <w:t>51</w:t>
            </w:r>
          </w:p>
        </w:tc>
        <w:tc>
          <w:tcPr>
            <w:tcW w:type="dxa" w:w="1548"/>
            <w:vAlign w:val="center"/>
            <w:tcMar>
              <w:top w:w="75" w:type="dxa"/>
              <w:left w:w="85" w:type="dxa"/>
              <w:bottom w:w="75" w:type="dxa"/>
              <w:right w:w="85" w:type="dxa"/>
            </w:tcMar>
            <w:shd w:fill="F6F8F9"/>
          </w:tcPr>
          <w:p>
            <w:pPr>
              <w:pStyle w:val="TableText"/>
              <w:keepNext w:val="0"/>
              <w:jc w:val="center"/>
            </w:pPr>
            <w:r>
              <w:t>1</w:t>
            </w:r>
          </w:p>
        </w:tc>
        <w:tc>
          <w:tcPr>
            <w:tcW w:type="dxa" w:w="1548"/>
            <w:vAlign w:val="center"/>
            <w:tcMar>
              <w:top w:w="75" w:type="dxa"/>
              <w:left w:w="85" w:type="dxa"/>
              <w:bottom w:w="75" w:type="dxa"/>
              <w:right w:w="85" w:type="dxa"/>
            </w:tcMar>
            <w:shd w:fill="F6F8F9"/>
          </w:tcPr>
          <w:p>
            <w:pPr>
              <w:pStyle w:val="TableText"/>
              <w:keepNext w:val="0"/>
              <w:jc w:val="center"/>
            </w:pPr>
            <w:r>
              <w:t>314</w:t>
            </w:r>
          </w:p>
        </w:tc>
        <w:tc>
          <w:tcPr>
            <w:tcW w:type="dxa" w:w="1548"/>
            <w:vAlign w:val="center"/>
            <w:tcMar>
              <w:top w:w="75" w:type="dxa"/>
              <w:left w:w="85" w:type="dxa"/>
              <w:bottom w:w="75" w:type="dxa"/>
              <w:right w:w="85" w:type="dxa"/>
            </w:tcMar>
            <w:shd w:fill="F6F8F9"/>
          </w:tcPr>
          <w:p>
            <w:pPr>
              <w:pStyle w:val="TableText"/>
              <w:keepNext w:val="0"/>
              <w:jc w:val="center"/>
            </w:pPr>
            <w:r>
              <w:t>3</w:t>
            </w:r>
          </w:p>
        </w:tc>
        <w:tc>
          <w:tcPr>
            <w:tcW w:type="dxa" w:w="1548"/>
            <w:vAlign w:val="center"/>
            <w:tcMar>
              <w:top w:w="75" w:type="dxa"/>
              <w:left w:w="85" w:type="dxa"/>
              <w:bottom w:w="75" w:type="dxa"/>
              <w:right w:w="85" w:type="dxa"/>
            </w:tcMar>
            <w:shd w:fill="F6F8F9"/>
          </w:tcPr>
          <w:p>
            <w:pPr>
              <w:pStyle w:val="TableText"/>
              <w:keepNext w:val="0"/>
              <w:jc w:val="center"/>
            </w:pPr>
            <w:r>
              <w:t>Attack</w:t>
            </w:r>
          </w:p>
        </w:tc>
      </w:tr>
      <w:tr>
        <w:trPr>
          <w:cantSplit/>
        </w:trPr>
        <w:tc>
          <w:tcPr>
            <w:tcW w:type="dxa" w:w="936"/>
            <w:vAlign w:val="center"/>
            <w:tcMar>
              <w:top w:w="75" w:type="dxa"/>
              <w:left w:w="85" w:type="dxa"/>
              <w:bottom w:w="75" w:type="dxa"/>
              <w:right w:w="85" w:type="dxa"/>
            </w:tcMar>
          </w:tcPr>
          <w:p>
            <w:pPr>
              <w:pStyle w:val="TableText"/>
              <w:keepNext w:val="0"/>
              <w:jc w:val="center"/>
            </w:pPr>
            <w:r>
              <w:t>5239</w:t>
            </w:r>
          </w:p>
        </w:tc>
        <w:tc>
          <w:tcPr>
            <w:tcW w:type="dxa" w:w="1548"/>
            <w:vAlign w:val="center"/>
            <w:tcMar>
              <w:top w:w="75" w:type="dxa"/>
              <w:left w:w="85" w:type="dxa"/>
              <w:bottom w:w="75" w:type="dxa"/>
              <w:right w:w="85" w:type="dxa"/>
            </w:tcMar>
          </w:tcPr>
          <w:p>
            <w:pPr>
              <w:pStyle w:val="TableText"/>
              <w:keepNext w:val="0"/>
              <w:jc w:val="center"/>
            </w:pPr>
            <w:r>
              <w:t>Penance Healer</w:t>
            </w:r>
          </w:p>
        </w:tc>
        <w:tc>
          <w:tcPr>
            <w:tcW w:type="dxa" w:w="1548"/>
            <w:vAlign w:val="center"/>
            <w:tcMar>
              <w:top w:w="75" w:type="dxa"/>
              <w:left w:w="85" w:type="dxa"/>
              <w:bottom w:w="75" w:type="dxa"/>
              <w:right w:w="85" w:type="dxa"/>
            </w:tcMar>
          </w:tcPr>
          <w:p>
            <w:pPr>
              <w:pStyle w:val="TableText"/>
              <w:keepNext w:val="0"/>
              <w:jc w:val="center"/>
            </w:pPr>
            <w:r>
              <w:t>0</w:t>
            </w:r>
          </w:p>
        </w:tc>
        <w:tc>
          <w:tcPr>
            <w:tcW w:type="dxa" w:w="1548"/>
            <w:vAlign w:val="center"/>
            <w:tcMar>
              <w:top w:w="75" w:type="dxa"/>
              <w:left w:w="85" w:type="dxa"/>
              <w:bottom w:w="75" w:type="dxa"/>
              <w:right w:w="85" w:type="dxa"/>
            </w:tcMar>
          </w:tcPr>
          <w:p>
            <w:pPr>
              <w:pStyle w:val="TableText"/>
              <w:keepNext w:val="0"/>
              <w:jc w:val="center"/>
            </w:pPr>
            <w:r>
              <w:t>1</w:t>
            </w:r>
          </w:p>
        </w:tc>
        <w:tc>
          <w:tcPr>
            <w:tcW w:type="dxa" w:w="1548"/>
            <w:vAlign w:val="center"/>
            <w:tcMar>
              <w:top w:w="75" w:type="dxa"/>
              <w:left w:w="85" w:type="dxa"/>
              <w:bottom w:w="75" w:type="dxa"/>
              <w:right w:w="85" w:type="dxa"/>
            </w:tcMar>
          </w:tcPr>
          <w:p>
            <w:pPr>
              <w:pStyle w:val="TableText"/>
              <w:keepNext w:val="0"/>
              <w:jc w:val="center"/>
            </w:pPr>
            <w:r>
              <w:t>312</w:t>
            </w:r>
          </w:p>
        </w:tc>
        <w:tc>
          <w:tcPr>
            <w:tcW w:type="dxa" w:w="1548"/>
            <w:vAlign w:val="center"/>
            <w:tcMar>
              <w:top w:w="75" w:type="dxa"/>
              <w:left w:w="85" w:type="dxa"/>
              <w:bottom w:w="75" w:type="dxa"/>
              <w:right w:w="85" w:type="dxa"/>
            </w:tcMar>
          </w:tcPr>
          <w:p>
            <w:pPr>
              <w:pStyle w:val="TableText"/>
              <w:keepNext w:val="0"/>
              <w:jc w:val="center"/>
            </w:pPr>
            <w:r>
              <w:t>1</w:t>
            </w:r>
          </w:p>
        </w:tc>
        <w:tc>
          <w:tcPr>
            <w:tcW w:type="dxa" w:w="1548"/>
            <w:vAlign w:val="center"/>
            <w:tcMar>
              <w:top w:w="75" w:type="dxa"/>
              <w:left w:w="85" w:type="dxa"/>
              <w:bottom w:w="75" w:type="dxa"/>
              <w:right w:w="85" w:type="dxa"/>
            </w:tcMar>
          </w:tcPr>
          <w:p>
            <w:pPr>
              <w:pStyle w:val="TableText"/>
              <w:keepNext w:val="0"/>
            </w:pPr>
            <w:r>
              <w:t>No normal Attack option in inspected record</w:t>
            </w:r>
          </w:p>
        </w:tc>
      </w:tr>
      <w:tr>
        <w:trPr>
          <w:cantSplit/>
        </w:trPr>
        <w:tc>
          <w:tcPr>
            <w:tcW w:type="dxa" w:w="936"/>
            <w:vAlign w:val="center"/>
            <w:tcMar>
              <w:top w:w="75" w:type="dxa"/>
              <w:left w:w="85" w:type="dxa"/>
              <w:bottom w:w="75" w:type="dxa"/>
              <w:right w:w="85" w:type="dxa"/>
            </w:tcMar>
            <w:shd w:fill="F6F8F9"/>
          </w:tcPr>
          <w:p>
            <w:pPr>
              <w:pStyle w:val="TableText"/>
              <w:keepNext w:val="0"/>
              <w:jc w:val="center"/>
            </w:pPr>
            <w:r>
              <w:t>5246</w:t>
            </w:r>
          </w:p>
        </w:tc>
        <w:tc>
          <w:tcPr>
            <w:tcW w:type="dxa" w:w="1548"/>
            <w:vAlign w:val="center"/>
            <w:tcMar>
              <w:top w:w="75" w:type="dxa"/>
              <w:left w:w="85" w:type="dxa"/>
              <w:bottom w:w="75" w:type="dxa"/>
              <w:right w:w="85" w:type="dxa"/>
            </w:tcMar>
            <w:shd w:fill="F6F8F9"/>
          </w:tcPr>
          <w:p>
            <w:pPr>
              <w:pStyle w:val="TableText"/>
              <w:keepNext w:val="0"/>
              <w:jc w:val="center"/>
            </w:pPr>
            <w:r>
              <w:t>Penance Healer</w:t>
            </w:r>
          </w:p>
        </w:tc>
        <w:tc>
          <w:tcPr>
            <w:tcW w:type="dxa" w:w="1548"/>
            <w:vAlign w:val="center"/>
            <w:tcMar>
              <w:top w:w="75" w:type="dxa"/>
              <w:left w:w="85" w:type="dxa"/>
              <w:bottom w:w="75" w:type="dxa"/>
              <w:right w:w="85" w:type="dxa"/>
            </w:tcMar>
            <w:shd w:fill="F6F8F9"/>
          </w:tcPr>
          <w:p>
            <w:pPr>
              <w:pStyle w:val="TableText"/>
              <w:keepNext w:val="0"/>
              <w:jc w:val="center"/>
            </w:pPr>
            <w:r>
              <w:t>0</w:t>
            </w:r>
          </w:p>
        </w:tc>
        <w:tc>
          <w:tcPr>
            <w:tcW w:type="dxa" w:w="1548"/>
            <w:vAlign w:val="center"/>
            <w:tcMar>
              <w:top w:w="75" w:type="dxa"/>
              <w:left w:w="85" w:type="dxa"/>
              <w:bottom w:w="75" w:type="dxa"/>
              <w:right w:w="85" w:type="dxa"/>
            </w:tcMar>
            <w:shd w:fill="F6F8F9"/>
          </w:tcPr>
          <w:p>
            <w:pPr>
              <w:pStyle w:val="TableText"/>
              <w:keepNext w:val="0"/>
              <w:jc w:val="center"/>
            </w:pPr>
            <w:r>
              <w:t>1</w:t>
            </w:r>
          </w:p>
        </w:tc>
        <w:tc>
          <w:tcPr>
            <w:tcW w:type="dxa" w:w="1548"/>
            <w:vAlign w:val="center"/>
            <w:tcMar>
              <w:top w:w="75" w:type="dxa"/>
              <w:left w:w="85" w:type="dxa"/>
              <w:bottom w:w="75" w:type="dxa"/>
              <w:right w:w="85" w:type="dxa"/>
            </w:tcMar>
            <w:shd w:fill="F6F8F9"/>
          </w:tcPr>
          <w:p>
            <w:pPr>
              <w:pStyle w:val="TableText"/>
              <w:keepNext w:val="0"/>
              <w:jc w:val="center"/>
            </w:pPr>
            <w:r>
              <w:t>312</w:t>
            </w:r>
          </w:p>
        </w:tc>
        <w:tc>
          <w:tcPr>
            <w:tcW w:type="dxa" w:w="1548"/>
            <w:vAlign w:val="center"/>
            <w:tcMar>
              <w:top w:w="75" w:type="dxa"/>
              <w:left w:w="85" w:type="dxa"/>
              <w:bottom w:w="75" w:type="dxa"/>
              <w:right w:w="85" w:type="dxa"/>
            </w:tcMar>
            <w:shd w:fill="F6F8F9"/>
          </w:tcPr>
          <w:p>
            <w:pPr>
              <w:pStyle w:val="TableText"/>
              <w:keepNext w:val="0"/>
              <w:jc w:val="center"/>
            </w:pPr>
            <w:r>
              <w:t>1</w:t>
            </w:r>
          </w:p>
        </w:tc>
        <w:tc>
          <w:tcPr>
            <w:tcW w:type="dxa" w:w="1548"/>
            <w:vAlign w:val="center"/>
            <w:tcMar>
              <w:top w:w="75" w:type="dxa"/>
              <w:left w:w="85" w:type="dxa"/>
              <w:bottom w:w="75" w:type="dxa"/>
              <w:right w:w="85" w:type="dxa"/>
            </w:tcMar>
            <w:shd w:fill="F6F8F9"/>
          </w:tcPr>
          <w:p>
            <w:pPr>
              <w:pStyle w:val="TableText"/>
              <w:keepNext w:val="0"/>
              <w:jc w:val="center"/>
            </w:pPr>
            <w:r>
              <w:t>Same distinction</w:t>
            </w:r>
          </w:p>
        </w:tc>
      </w:tr>
      <w:tr>
        <w:trPr>
          <w:cantSplit/>
        </w:trPr>
        <w:tc>
          <w:tcPr>
            <w:tcW w:type="dxa" w:w="936"/>
            <w:vAlign w:val="center"/>
            <w:tcMar>
              <w:top w:w="75" w:type="dxa"/>
              <w:left w:w="85" w:type="dxa"/>
              <w:bottom w:w="75" w:type="dxa"/>
              <w:right w:w="85" w:type="dxa"/>
            </w:tcMar>
          </w:tcPr>
          <w:p>
            <w:pPr>
              <w:pStyle w:val="TableText"/>
              <w:keepNext w:val="0"/>
              <w:jc w:val="center"/>
            </w:pPr>
            <w:r>
              <w:t>5247</w:t>
            </w:r>
          </w:p>
        </w:tc>
        <w:tc>
          <w:tcPr>
            <w:tcW w:type="dxa" w:w="1548"/>
            <w:vAlign w:val="center"/>
            <w:tcMar>
              <w:top w:w="75" w:type="dxa"/>
              <w:left w:w="85" w:type="dxa"/>
              <w:bottom w:w="75" w:type="dxa"/>
              <w:right w:w="85" w:type="dxa"/>
            </w:tcMar>
          </w:tcPr>
          <w:p>
            <w:pPr>
              <w:pStyle w:val="TableText"/>
              <w:keepNext w:val="0"/>
              <w:jc w:val="center"/>
            </w:pPr>
            <w:r>
              <w:t>Penance Queen</w:t>
            </w:r>
          </w:p>
        </w:tc>
        <w:tc>
          <w:tcPr>
            <w:tcW w:type="dxa" w:w="1548"/>
            <w:vAlign w:val="center"/>
            <w:tcMar>
              <w:top w:w="75" w:type="dxa"/>
              <w:left w:w="85" w:type="dxa"/>
              <w:bottom w:w="75" w:type="dxa"/>
              <w:right w:w="85" w:type="dxa"/>
            </w:tcMar>
          </w:tcPr>
          <w:p>
            <w:pPr>
              <w:pStyle w:val="TableText"/>
              <w:keepNext w:val="0"/>
              <w:jc w:val="center"/>
            </w:pPr>
            <w:r>
              <w:t>209</w:t>
            </w:r>
          </w:p>
        </w:tc>
        <w:tc>
          <w:tcPr>
            <w:tcW w:type="dxa" w:w="1548"/>
            <w:vAlign w:val="center"/>
            <w:tcMar>
              <w:top w:w="75" w:type="dxa"/>
              <w:left w:w="85" w:type="dxa"/>
              <w:bottom w:w="75" w:type="dxa"/>
              <w:right w:w="85" w:type="dxa"/>
            </w:tcMar>
          </w:tcPr>
          <w:p>
            <w:pPr>
              <w:pStyle w:val="TableText"/>
              <w:keepNext w:val="0"/>
              <w:jc w:val="center"/>
            </w:pPr>
            <w:r>
              <w:t>5</w:t>
            </w:r>
          </w:p>
        </w:tc>
        <w:tc>
          <w:tcPr>
            <w:tcW w:type="dxa" w:w="1548"/>
            <w:vAlign w:val="center"/>
            <w:tcMar>
              <w:top w:w="75" w:type="dxa"/>
              <w:left w:w="85" w:type="dxa"/>
              <w:bottom w:w="75" w:type="dxa"/>
              <w:right w:w="85" w:type="dxa"/>
            </w:tcMar>
          </w:tcPr>
          <w:p>
            <w:pPr>
              <w:pStyle w:val="TableText"/>
              <w:keepNext w:val="0"/>
              <w:jc w:val="center"/>
            </w:pPr>
            <w:r>
              <w:t>310</w:t>
            </w:r>
          </w:p>
        </w:tc>
        <w:tc>
          <w:tcPr>
            <w:tcW w:type="dxa" w:w="1548"/>
            <w:vAlign w:val="center"/>
            <w:tcMar>
              <w:top w:w="75" w:type="dxa"/>
              <w:left w:w="85" w:type="dxa"/>
              <w:bottom w:w="75" w:type="dxa"/>
              <w:right w:w="85" w:type="dxa"/>
            </w:tcMar>
          </w:tcPr>
          <w:p>
            <w:pPr>
              <w:pStyle w:val="TableText"/>
              <w:keepNext w:val="0"/>
              <w:jc w:val="center"/>
            </w:pPr>
            <w:r>
              <w:t>3</w:t>
            </w:r>
          </w:p>
        </w:tc>
        <w:tc>
          <w:tcPr>
            <w:tcW w:type="dxa" w:w="1548"/>
            <w:vAlign w:val="center"/>
            <w:tcMar>
              <w:top w:w="75" w:type="dxa"/>
              <w:left w:w="85" w:type="dxa"/>
              <w:bottom w:w="75" w:type="dxa"/>
              <w:right w:w="85" w:type="dxa"/>
            </w:tcMar>
          </w:tcPr>
          <w:p>
            <w:pPr>
              <w:pStyle w:val="TableText"/>
              <w:keepNext w:val="0"/>
              <w:jc w:val="center"/>
            </w:pPr>
            <w:r>
              <w:t>Attack</w:t>
            </w:r>
          </w:p>
        </w:tc>
      </w:tr>
    </w:tbl>
    <w:p>
      <w:pPr>
        <w:spacing w:after="40" w:before="0" w:line="40" w:lineRule="exact"/>
      </w:pPr>
      <w:r>
        <w:rPr>
          <w:sz w:val="4"/>
        </w:rPr>
      </w:r>
    </w:p>
    <w:p>
      <w:pPr/>
      <w:r>
        <w:t>K11, actual definitions. A combat field of zero on a nonstandard role NPC does not mean it lacks health or cannot receive cannon/poison damage.</w:t>
      </w:r>
    </w:p>
    <w:p>
      <w:pPr/>
      <w:r>
        <w:t>The apparent contiguous family ranges are useful search leads, not a complete verified wave-to-ID mapping. In particular, do not infer every wave by adding wave-1 to the first ID when wave 10 reuses an earlier difficulty profile. RenderEmote values identify base-animation data, not attack intervals in ticks. [K/R]</w:t>
      </w:r>
    </w:p>
    <w:p>
      <w:pPr>
        <w:pStyle w:val="Heading2"/>
      </w:pPr>
      <w:r>
        <w:t>25.3 Additional item-register leads</w:t>
      </w:r>
    </w:p>
    <w:p>
      <w:pPr>
        <w:pStyle w:val="Caption"/>
        <w:keepNext/>
        <w:spacing w:before="80"/>
      </w:pPr>
      <w:r>
        <w:t>Table 63</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Register family</w:t>
            </w:r>
          </w:p>
        </w:tc>
        <w:tc>
          <w:tcPr>
            <w:tcW w:type="dxa" w:w="3384"/>
            <w:vAlign w:val="center"/>
            <w:tcMar>
              <w:top w:w="75" w:type="dxa"/>
              <w:left w:w="85" w:type="dxa"/>
              <w:bottom w:w="75" w:type="dxa"/>
              <w:right w:w="85" w:type="dxa"/>
            </w:tcMar>
            <w:shd w:fill="E5EEF0"/>
          </w:tcPr>
          <w:p>
            <w:pPr>
              <w:pStyle w:val="TableText"/>
              <w:keepNext w:val="0"/>
              <w:jc w:val="center"/>
            </w:pPr>
            <w:r>
              <w:rPr>
                <w:b/>
              </w:rPr>
              <w:t>IDs / mapping</w:t>
            </w:r>
          </w:p>
        </w:tc>
        <w:tc>
          <w:tcPr>
            <w:tcW w:type="dxa" w:w="4104"/>
            <w:vAlign w:val="center"/>
            <w:tcMar>
              <w:top w:w="75" w:type="dxa"/>
              <w:left w:w="85" w:type="dxa"/>
              <w:bottom w:w="75" w:type="dxa"/>
              <w:right w:w="85" w:type="dxa"/>
            </w:tcMar>
            <w:shd w:fill="E5EEF0"/>
          </w:tcPr>
          <w:p>
            <w:pPr>
              <w:pStyle w:val="TableText"/>
              <w:keepNext w:val="0"/>
              <w:jc w:val="center"/>
            </w:pPr>
            <w:r>
              <w:rPr>
                <w:b/>
              </w:rPr>
              <w:t>What still needs decoding</w:t>
            </w:r>
          </w:p>
        </w:tc>
      </w:tr>
      <w:tr>
        <w:trPr>
          <w:cantSplit/>
        </w:trPr>
        <w:tc>
          <w:tcPr>
            <w:tcW w:type="dxa" w:w="2736"/>
            <w:vAlign w:val="center"/>
            <w:tcMar>
              <w:top w:w="75" w:type="dxa"/>
              <w:left w:w="85" w:type="dxa"/>
              <w:bottom w:w="75" w:type="dxa"/>
              <w:right w:w="85" w:type="dxa"/>
            </w:tcMar>
          </w:tcPr>
          <w:p>
            <w:pPr>
              <w:pStyle w:val="TableText"/>
              <w:keepNext w:val="0"/>
            </w:pPr>
            <w:r>
              <w:t>Recruitment scroll</w:t>
            </w:r>
          </w:p>
        </w:tc>
        <w:tc>
          <w:tcPr>
            <w:tcW w:type="dxa" w:w="3384"/>
            <w:vAlign w:val="center"/>
            <w:tcMar>
              <w:top w:w="75" w:type="dxa"/>
              <w:left w:w="85" w:type="dxa"/>
              <w:bottom w:w="75" w:type="dxa"/>
              <w:right w:w="85" w:type="dxa"/>
            </w:tcMar>
          </w:tcPr>
          <w:p>
            <w:pPr>
              <w:pStyle w:val="TableText"/>
              <w:keepNext w:val="0"/>
              <w:jc w:val="center"/>
            </w:pPr>
            <w:r>
              <w:t>10512</w:t>
            </w:r>
          </w:p>
        </w:tc>
        <w:tc>
          <w:tcPr>
            <w:tcW w:type="dxa" w:w="4104"/>
            <w:vAlign w:val="center"/>
            <w:tcMar>
              <w:top w:w="75" w:type="dxa"/>
              <w:left w:w="85" w:type="dxa"/>
              <w:bottom w:w="75" w:type="dxa"/>
              <w:right w:w="85" w:type="dxa"/>
            </w:tcMar>
          </w:tcPr>
          <w:p>
            <w:pPr>
              <w:pStyle w:val="TableText"/>
              <w:keepNext w:val="0"/>
              <w:jc w:val="center"/>
            </w:pPr>
            <w:r>
              <w:t>Full invite/role operations</w:t>
            </w:r>
          </w:p>
        </w:tc>
      </w:tr>
      <w:tr>
        <w:trPr>
          <w:cantSplit/>
        </w:trPr>
        <w:tc>
          <w:tcPr>
            <w:tcW w:type="dxa" w:w="2736"/>
            <w:vAlign w:val="center"/>
            <w:tcMar>
              <w:top w:w="75" w:type="dxa"/>
              <w:left w:w="85" w:type="dxa"/>
              <w:bottom w:w="75" w:type="dxa"/>
              <w:right w:w="85" w:type="dxa"/>
            </w:tcMar>
            <w:shd w:fill="F6F8F9"/>
          </w:tcPr>
          <w:p>
            <w:pPr>
              <w:pStyle w:val="TableText"/>
              <w:keepNext w:val="0"/>
            </w:pPr>
            <w:r>
              <w:t>Attacker horns</w:t>
            </w:r>
          </w:p>
        </w:tc>
        <w:tc>
          <w:tcPr>
            <w:tcW w:type="dxa" w:w="3384"/>
            <w:vAlign w:val="center"/>
            <w:tcMar>
              <w:top w:w="75" w:type="dxa"/>
              <w:left w:w="85" w:type="dxa"/>
              <w:bottom w:w="75" w:type="dxa"/>
              <w:right w:w="85" w:type="dxa"/>
            </w:tcMar>
            <w:shd w:fill="F6F8F9"/>
          </w:tcPr>
          <w:p>
            <w:pPr>
              <w:pStyle w:val="TableText"/>
              <w:keepNext w:val="0"/>
              <w:jc w:val="center"/>
            </w:pPr>
            <w:r>
              <w:t>10516-10520</w:t>
            </w:r>
          </w:p>
        </w:tc>
        <w:tc>
          <w:tcPr>
            <w:tcW w:type="dxa" w:w="4104"/>
            <w:vAlign w:val="center"/>
            <w:tcMar>
              <w:top w:w="75" w:type="dxa"/>
              <w:left w:w="85" w:type="dxa"/>
              <w:bottom w:w="75" w:type="dxa"/>
              <w:right w:w="85" w:type="dxa"/>
            </w:tcMar>
            <w:shd w:fill="F6F8F9"/>
          </w:tcPr>
          <w:p>
            <w:pPr>
              <w:pStyle w:val="TableText"/>
              <w:keepNext w:val="0"/>
              <w:jc w:val="center"/>
            </w:pPr>
            <w:r>
              <w:t>Level-specific menus and lifecycle</w:t>
            </w:r>
          </w:p>
        </w:tc>
      </w:tr>
      <w:tr>
        <w:trPr>
          <w:cantSplit/>
        </w:trPr>
        <w:tc>
          <w:tcPr>
            <w:tcW w:type="dxa" w:w="2736"/>
            <w:vAlign w:val="center"/>
            <w:tcMar>
              <w:top w:w="75" w:type="dxa"/>
              <w:left w:w="85" w:type="dxa"/>
              <w:bottom w:w="75" w:type="dxa"/>
              <w:right w:w="85" w:type="dxa"/>
            </w:tcMar>
          </w:tcPr>
          <w:p>
            <w:pPr>
              <w:pStyle w:val="TableText"/>
              <w:keepNext w:val="0"/>
            </w:pPr>
            <w:r>
              <w:t>Collector bags</w:t>
            </w:r>
          </w:p>
        </w:tc>
        <w:tc>
          <w:tcPr>
            <w:tcW w:type="dxa" w:w="3384"/>
            <w:vAlign w:val="center"/>
            <w:tcMar>
              <w:top w:w="75" w:type="dxa"/>
              <w:left w:w="85" w:type="dxa"/>
              <w:bottom w:w="75" w:type="dxa"/>
              <w:right w:w="85" w:type="dxa"/>
            </w:tcMar>
          </w:tcPr>
          <w:p>
            <w:pPr>
              <w:pStyle w:val="TableText"/>
              <w:keepNext w:val="0"/>
              <w:jc w:val="center"/>
            </w:pPr>
            <w:r>
              <w:t>10521-10525</w:t>
            </w:r>
          </w:p>
        </w:tc>
        <w:tc>
          <w:tcPr>
            <w:tcW w:type="dxa" w:w="4104"/>
            <w:vAlign w:val="center"/>
            <w:tcMar>
              <w:top w:w="75" w:type="dxa"/>
              <w:left w:w="85" w:type="dxa"/>
              <w:bottom w:w="75" w:type="dxa"/>
              <w:right w:w="85" w:type="dxa"/>
            </w:tcMar>
          </w:tcPr>
          <w:p>
            <w:pPr>
              <w:pStyle w:val="TableText"/>
              <w:keepNext w:val="0"/>
            </w:pPr>
            <w:r>
              <w:t>Contents storage and equip behaviour</w:t>
            </w:r>
          </w:p>
        </w:tc>
      </w:tr>
      <w:tr>
        <w:trPr>
          <w:cantSplit/>
        </w:trPr>
        <w:tc>
          <w:tcPr>
            <w:tcW w:type="dxa" w:w="2736"/>
            <w:vAlign w:val="center"/>
            <w:tcMar>
              <w:top w:w="75" w:type="dxa"/>
              <w:left w:w="85" w:type="dxa"/>
              <w:bottom w:w="75" w:type="dxa"/>
              <w:right w:w="85" w:type="dxa"/>
            </w:tcMar>
            <w:shd w:fill="F6F8F9"/>
          </w:tcPr>
          <w:p>
            <w:pPr>
              <w:pStyle w:val="TableText"/>
              <w:keepNext w:val="0"/>
            </w:pPr>
            <w:r>
              <w:t>Healer horns</w:t>
            </w:r>
          </w:p>
        </w:tc>
        <w:tc>
          <w:tcPr>
            <w:tcW w:type="dxa" w:w="3384"/>
            <w:vAlign w:val="center"/>
            <w:tcMar>
              <w:top w:w="75" w:type="dxa"/>
              <w:left w:w="85" w:type="dxa"/>
              <w:bottom w:w="75" w:type="dxa"/>
              <w:right w:w="85" w:type="dxa"/>
            </w:tcMar>
            <w:shd w:fill="F6F8F9"/>
          </w:tcPr>
          <w:p>
            <w:pPr>
              <w:pStyle w:val="TableText"/>
              <w:keepNext w:val="0"/>
              <w:jc w:val="center"/>
            </w:pPr>
            <w:r>
              <w:t>10526-10530</w:t>
            </w:r>
          </w:p>
        </w:tc>
        <w:tc>
          <w:tcPr>
            <w:tcW w:type="dxa" w:w="4104"/>
            <w:vAlign w:val="center"/>
            <w:tcMar>
              <w:top w:w="75" w:type="dxa"/>
              <w:left w:w="85" w:type="dxa"/>
              <w:bottom w:w="75" w:type="dxa"/>
              <w:right w:w="85" w:type="dxa"/>
            </w:tcMar>
            <w:shd w:fill="F6F8F9"/>
          </w:tcPr>
          <w:p>
            <w:pPr>
              <w:pStyle w:val="TableText"/>
              <w:keepNext w:val="0"/>
              <w:jc w:val="center"/>
            </w:pPr>
            <w:r>
              <w:t>Level-specific menus and lifecycle</w:t>
            </w:r>
          </w:p>
        </w:tc>
      </w:tr>
      <w:tr>
        <w:trPr>
          <w:cantSplit/>
        </w:trPr>
        <w:tc>
          <w:tcPr>
            <w:tcW w:type="dxa" w:w="2736"/>
            <w:vAlign w:val="center"/>
            <w:tcMar>
              <w:top w:w="75" w:type="dxa"/>
              <w:left w:w="85" w:type="dxa"/>
              <w:bottom w:w="75" w:type="dxa"/>
              <w:right w:w="85" w:type="dxa"/>
            </w:tcMar>
          </w:tcPr>
          <w:p>
            <w:pPr>
              <w:pStyle w:val="TableText"/>
              <w:keepNext w:val="0"/>
            </w:pPr>
            <w:r>
              <w:t>Defender / Collector role horns</w:t>
            </w:r>
          </w:p>
        </w:tc>
        <w:tc>
          <w:tcPr>
            <w:tcW w:type="dxa" w:w="3384"/>
            <w:vAlign w:val="center"/>
            <w:tcMar>
              <w:top w:w="75" w:type="dxa"/>
              <w:left w:w="85" w:type="dxa"/>
              <w:bottom w:w="75" w:type="dxa"/>
              <w:right w:w="85" w:type="dxa"/>
            </w:tcMar>
          </w:tcPr>
          <w:p>
            <w:pPr>
              <w:pStyle w:val="TableText"/>
              <w:keepNext w:val="0"/>
              <w:jc w:val="center"/>
            </w:pPr>
            <w:r>
              <w:t>10538 / 10560</w:t>
            </w:r>
          </w:p>
        </w:tc>
        <w:tc>
          <w:tcPr>
            <w:tcW w:type="dxa" w:w="4104"/>
            <w:vAlign w:val="center"/>
            <w:tcMar>
              <w:top w:w="75" w:type="dxa"/>
              <w:left w:w="85" w:type="dxa"/>
              <w:bottom w:w="75" w:type="dxa"/>
              <w:right w:w="85" w:type="dxa"/>
            </w:tcMar>
          </w:tcPr>
          <w:p>
            <w:pPr>
              <w:pStyle w:val="TableText"/>
              <w:keepNext w:val="0"/>
              <w:jc w:val="center"/>
            </w:pPr>
            <w:r>
              <w:t>Exact operation handlers</w:t>
            </w:r>
          </w:p>
        </w:tc>
      </w:tr>
      <w:tr>
        <w:trPr>
          <w:cantSplit/>
        </w:trPr>
        <w:tc>
          <w:tcPr>
            <w:tcW w:type="dxa" w:w="2736"/>
            <w:vAlign w:val="center"/>
            <w:tcMar>
              <w:top w:w="75" w:type="dxa"/>
              <w:left w:w="85" w:type="dxa"/>
              <w:bottom w:w="75" w:type="dxa"/>
              <w:right w:w="85" w:type="dxa"/>
            </w:tcMar>
            <w:shd w:fill="F6F8F9"/>
          </w:tcPr>
          <w:p>
            <w:pPr>
              <w:pStyle w:val="TableText"/>
              <w:keepNext w:val="0"/>
            </w:pPr>
            <w:r>
              <w:t>Queen spikes / book</w:t>
            </w:r>
          </w:p>
        </w:tc>
        <w:tc>
          <w:tcPr>
            <w:tcW w:type="dxa" w:w="3384"/>
            <w:vAlign w:val="center"/>
            <w:tcMar>
              <w:top w:w="75" w:type="dxa"/>
              <w:left w:w="85" w:type="dxa"/>
              <w:bottom w:w="75" w:type="dxa"/>
              <w:right w:w="85" w:type="dxa"/>
            </w:tcMar>
            <w:shd w:fill="F6F8F9"/>
          </w:tcPr>
          <w:p>
            <w:pPr>
              <w:pStyle w:val="TableText"/>
              <w:keepNext w:val="0"/>
              <w:jc w:val="center"/>
            </w:pPr>
            <w:r>
              <w:t>10561 / 10562</w:t>
            </w:r>
          </w:p>
        </w:tc>
        <w:tc>
          <w:tcPr>
            <w:tcW w:type="dxa" w:w="4104"/>
            <w:vAlign w:val="center"/>
            <w:tcMar>
              <w:top w:w="75" w:type="dxa"/>
              <w:left w:w="85" w:type="dxa"/>
              <w:bottom w:w="75" w:type="dxa"/>
              <w:right w:w="85" w:type="dxa"/>
            </w:tcMar>
            <w:shd w:fill="F6F8F9"/>
          </w:tcPr>
          <w:p>
            <w:pPr>
              <w:pStyle w:val="TableText"/>
              <w:keepNext w:val="0"/>
              <w:jc w:val="center"/>
            </w:pPr>
            <w:r>
              <w:t>Gathering count and book interface</w:t>
            </w:r>
          </w:p>
        </w:tc>
      </w:tr>
      <w:tr>
        <w:trPr>
          <w:cantSplit/>
        </w:trPr>
        <w:tc>
          <w:tcPr>
            <w:tcW w:type="dxa" w:w="2736"/>
            <w:vAlign w:val="center"/>
            <w:tcMar>
              <w:top w:w="75" w:type="dxa"/>
              <w:left w:w="85" w:type="dxa"/>
              <w:bottom w:w="75" w:type="dxa"/>
              <w:right w:w="85" w:type="dxa"/>
            </w:tcMar>
          </w:tcPr>
          <w:p>
            <w:pPr>
              <w:pStyle w:val="TableText"/>
              <w:keepNext w:val="0"/>
            </w:pPr>
            <w:r>
              <w:t>Granite body / note</w:t>
            </w:r>
          </w:p>
        </w:tc>
        <w:tc>
          <w:tcPr>
            <w:tcW w:type="dxa" w:w="3384"/>
            <w:vAlign w:val="center"/>
            <w:tcMar>
              <w:top w:w="75" w:type="dxa"/>
              <w:left w:w="85" w:type="dxa"/>
              <w:bottom w:w="75" w:type="dxa"/>
              <w:right w:w="85" w:type="dxa"/>
            </w:tcMar>
          </w:tcPr>
          <w:p>
            <w:pPr>
              <w:pStyle w:val="TableText"/>
              <w:keepNext w:val="0"/>
              <w:jc w:val="center"/>
            </w:pPr>
            <w:r>
              <w:t>10564 / 10565</w:t>
            </w:r>
          </w:p>
        </w:tc>
        <w:tc>
          <w:tcPr>
            <w:tcW w:type="dxa" w:w="4104"/>
            <w:vAlign w:val="center"/>
            <w:tcMar>
              <w:top w:w="75" w:type="dxa"/>
              <w:left w:w="85" w:type="dxa"/>
              <w:bottom w:w="75" w:type="dxa"/>
              <w:right w:w="85" w:type="dxa"/>
            </w:tcMar>
          </w:tcPr>
          <w:p>
            <w:pPr>
              <w:pStyle w:val="TableText"/>
              <w:keepNext w:val="0"/>
            </w:pPr>
            <w:r>
              <w:t>Item delivery form and normal equipment rules</w:t>
            </w:r>
          </w:p>
        </w:tc>
      </w:tr>
      <w:tr>
        <w:trPr>
          <w:cantSplit/>
        </w:trPr>
        <w:tc>
          <w:tcPr>
            <w:tcW w:type="dxa" w:w="2736"/>
            <w:vAlign w:val="center"/>
            <w:tcMar>
              <w:top w:w="75" w:type="dxa"/>
              <w:left w:w="85" w:type="dxa"/>
              <w:bottom w:w="75" w:type="dxa"/>
              <w:right w:w="85" w:type="dxa"/>
            </w:tcMar>
            <w:shd w:fill="F6F8F9"/>
          </w:tcPr>
          <w:p>
            <w:pPr>
              <w:pStyle w:val="TableText"/>
              <w:keepNext w:val="0"/>
            </w:pPr>
            <w:r>
              <w:t>Role icons</w:t>
            </w:r>
          </w:p>
        </w:tc>
        <w:tc>
          <w:tcPr>
            <w:tcW w:type="dxa" w:w="3384"/>
            <w:vAlign w:val="center"/>
            <w:tcMar>
              <w:top w:w="75" w:type="dxa"/>
              <w:left w:w="85" w:type="dxa"/>
              <w:bottom w:w="75" w:type="dxa"/>
              <w:right w:w="85" w:type="dxa"/>
            </w:tcMar>
            <w:shd w:fill="F6F8F9"/>
          </w:tcPr>
          <w:p>
            <w:pPr>
              <w:pStyle w:val="TableText"/>
              <w:keepNext w:val="0"/>
              <w:jc w:val="center"/>
            </w:pPr>
            <w:r>
              <w:t>15445-15464, grouped A/C/D/H</w:t>
            </w:r>
          </w:p>
        </w:tc>
        <w:tc>
          <w:tcPr>
            <w:tcW w:type="dxa" w:w="4104"/>
            <w:vAlign w:val="center"/>
            <w:tcMar>
              <w:top w:w="75" w:type="dxa"/>
              <w:left w:w="85" w:type="dxa"/>
              <w:bottom w:w="75" w:type="dxa"/>
              <w:right w:w="85" w:type="dxa"/>
            </w:tcMar>
            <w:shd w:fill="F6F8F9"/>
          </w:tcPr>
          <w:p>
            <w:pPr>
              <w:pStyle w:val="TableText"/>
              <w:keepNext w:val="0"/>
            </w:pPr>
            <w:r>
              <w:t>Display objects, not extra currencies or equipment</w:t>
            </w:r>
          </w:p>
        </w:tc>
      </w:tr>
      <w:tr>
        <w:trPr>
          <w:cantSplit/>
        </w:trPr>
        <w:tc>
          <w:tcPr>
            <w:tcW w:type="dxa" w:w="2736"/>
            <w:vAlign w:val="center"/>
            <w:tcMar>
              <w:top w:w="75" w:type="dxa"/>
              <w:left w:w="85" w:type="dxa"/>
              <w:bottom w:w="75" w:type="dxa"/>
              <w:right w:w="85" w:type="dxa"/>
            </w:tcMar>
          </w:tcPr>
          <w:p>
            <w:pPr>
              <w:pStyle w:val="TableText"/>
              <w:keepNext w:val="0"/>
            </w:pPr>
            <w:r>
              <w:t>Wave tickets</w:t>
            </w:r>
          </w:p>
        </w:tc>
        <w:tc>
          <w:tcPr>
            <w:tcW w:type="dxa" w:w="3384"/>
            <w:vAlign w:val="center"/>
            <w:tcMar>
              <w:top w:w="75" w:type="dxa"/>
              <w:left w:w="85" w:type="dxa"/>
              <w:bottom w:w="75" w:type="dxa"/>
              <w:right w:w="85" w:type="dxa"/>
            </w:tcMar>
          </w:tcPr>
          <w:p>
            <w:pPr>
              <w:pStyle w:val="TableText"/>
              <w:keepNext w:val="0"/>
              <w:jc w:val="center"/>
            </w:pPr>
            <w:r>
              <w:t>15465-15473 lead</w:t>
            </w:r>
          </w:p>
        </w:tc>
        <w:tc>
          <w:tcPr>
            <w:tcW w:type="dxa" w:w="4104"/>
            <w:vAlign w:val="center"/>
            <w:tcMar>
              <w:top w:w="75" w:type="dxa"/>
              <w:left w:w="85" w:type="dxa"/>
              <w:bottom w:w="75" w:type="dxa"/>
              <w:right w:w="85" w:type="dxa"/>
            </w:tcMar>
          </w:tcPr>
          <w:p>
            <w:pPr>
              <w:pStyle w:val="TableText"/>
              <w:keepNext w:val="0"/>
            </w:pPr>
            <w:r>
              <w:t>Only endpoint definitions independently checked</w:t>
            </w:r>
          </w:p>
        </w:tc>
      </w:tr>
    </w:tbl>
    <w:p>
      <w:pPr>
        <w:spacing w:after="40" w:before="0" w:line="40" w:lineRule="exact"/>
      </w:pPr>
      <w:r>
        <w:rPr>
          <w:sz w:val="4"/>
        </w:rPr>
      </w:r>
    </w:p>
    <w:p>
      <w:pPr/>
      <w:r>
        <w:t>K03, with K17 confirming the endpoints. Register aliases are not assertions that every referenced asset is actively used in the target server.</w:t>
      </w:r>
    </w:p>
    <w:p>
      <w:pPr/>
      <w:r>
        <w:t>Sequences, spot effects, sound IDs, projectiles and complete dialogue strings were not exhaustively extracted. This document does not invent an animation-ID table from unrelated public private-server code. The known renderEmote references provide a concrete starting point for following the animation dependency graph. [U/R]</w:t>
      </w:r>
    </w:p>
    <w:p>
      <w:pPr>
        <w:pStyle w:val="Heading1"/>
      </w:pPr>
      <w:r>
        <w:t>27. Packed variables and client-interface wiring</w:t>
      </w:r>
    </w:p>
    <w:p>
      <w:pPr>
        <w:pStyle w:val="Heading2"/>
      </w:pPr>
      <w:r>
        <w:t>27.1 Actual role and point bitfields</w:t>
      </w:r>
    </w:p>
    <w:p>
      <w:pPr>
        <w:pStyle w:val="Caption"/>
        <w:keepNext/>
        <w:spacing w:before="80"/>
      </w:pPr>
      <w:r>
        <w:t>Table 64</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1152"/>
        <w:gridCol w:w="2232"/>
        <w:gridCol w:w="1512"/>
        <w:gridCol w:w="2520"/>
        <w:gridCol w:w="2808"/>
      </w:tblGrid>
      <w:tr>
        <w:trPr>
          <w:cantSplit/>
          <w:tblHeader w:val="true"/>
        </w:trPr>
        <w:tc>
          <w:tcPr>
            <w:tcW w:type="dxa" w:w="1152"/>
            <w:vAlign w:val="center"/>
            <w:tcMar>
              <w:top w:w="75" w:type="dxa"/>
              <w:left w:w="85" w:type="dxa"/>
              <w:bottom w:w="75" w:type="dxa"/>
              <w:right w:w="85" w:type="dxa"/>
            </w:tcMar>
            <w:shd w:fill="E5EEF0"/>
          </w:tcPr>
          <w:p>
            <w:pPr>
              <w:pStyle w:val="TableText"/>
              <w:keepNext w:val="0"/>
              <w:jc w:val="center"/>
            </w:pPr>
            <w:r>
              <w:rPr>
                <w:b/>
              </w:rPr>
              <w:t>Varbit</w:t>
            </w:r>
          </w:p>
        </w:tc>
        <w:tc>
          <w:tcPr>
            <w:tcW w:type="dxa" w:w="2232"/>
            <w:vAlign w:val="center"/>
            <w:tcMar>
              <w:top w:w="75" w:type="dxa"/>
              <w:left w:w="85" w:type="dxa"/>
              <w:bottom w:w="75" w:type="dxa"/>
              <w:right w:w="85" w:type="dxa"/>
            </w:tcMar>
            <w:shd w:fill="E5EEF0"/>
          </w:tcPr>
          <w:p>
            <w:pPr>
              <w:pStyle w:val="TableText"/>
              <w:keepNext w:val="0"/>
              <w:jc w:val="center"/>
            </w:pPr>
            <w:r>
              <w:rPr>
                <w:b/>
              </w:rPr>
              <w:t>Varp</w:t>
            </w:r>
          </w:p>
        </w:tc>
        <w:tc>
          <w:tcPr>
            <w:tcW w:type="dxa" w:w="1512"/>
            <w:vAlign w:val="center"/>
            <w:tcMar>
              <w:top w:w="75" w:type="dxa"/>
              <w:left w:w="85" w:type="dxa"/>
              <w:bottom w:w="75" w:type="dxa"/>
              <w:right w:w="85" w:type="dxa"/>
            </w:tcMar>
            <w:shd w:fill="E5EEF0"/>
          </w:tcPr>
          <w:p>
            <w:pPr>
              <w:pStyle w:val="TableText"/>
              <w:keepNext w:val="0"/>
              <w:jc w:val="center"/>
            </w:pPr>
            <w:r>
              <w:rPr>
                <w:b/>
              </w:rPr>
              <w:t>Inclusive bits</w:t>
            </w:r>
          </w:p>
        </w:tc>
        <w:tc>
          <w:tcPr>
            <w:tcW w:type="dxa" w:w="2520"/>
            <w:vAlign w:val="center"/>
            <w:tcMar>
              <w:top w:w="75" w:type="dxa"/>
              <w:left w:w="85" w:type="dxa"/>
              <w:bottom w:w="75" w:type="dxa"/>
              <w:right w:w="85" w:type="dxa"/>
            </w:tcMar>
            <w:shd w:fill="E5EEF0"/>
          </w:tcPr>
          <w:p>
            <w:pPr>
              <w:pStyle w:val="TableText"/>
              <w:keepNext w:val="0"/>
              <w:jc w:val="center"/>
            </w:pPr>
            <w:r>
              <w:rPr>
                <w:b/>
              </w:rPr>
              <w:t>Width</w:t>
            </w:r>
          </w:p>
        </w:tc>
        <w:tc>
          <w:tcPr>
            <w:tcW w:type="dxa" w:w="2808"/>
            <w:vAlign w:val="center"/>
            <w:tcMar>
              <w:top w:w="75" w:type="dxa"/>
              <w:left w:w="85" w:type="dxa"/>
              <w:bottom w:w="75" w:type="dxa"/>
              <w:right w:w="85" w:type="dxa"/>
            </w:tcMar>
            <w:shd w:fill="E5EEF0"/>
          </w:tcPr>
          <w:p>
            <w:pPr>
              <w:pStyle w:val="TableText"/>
              <w:keepNext w:val="0"/>
              <w:jc w:val="center"/>
            </w:pPr>
            <w:r>
              <w:rPr>
                <w:b/>
              </w:rPr>
              <w:t>Inspected semantic alias</w:t>
            </w:r>
          </w:p>
        </w:tc>
      </w:tr>
      <w:tr>
        <w:trPr>
          <w:cantSplit/>
        </w:trPr>
        <w:tc>
          <w:tcPr>
            <w:tcW w:type="dxa" w:w="1152"/>
            <w:vAlign w:val="center"/>
            <w:tcMar>
              <w:top w:w="75" w:type="dxa"/>
              <w:left w:w="85" w:type="dxa"/>
              <w:bottom w:w="75" w:type="dxa"/>
              <w:right w:w="85" w:type="dxa"/>
            </w:tcMar>
          </w:tcPr>
          <w:p>
            <w:pPr>
              <w:pStyle w:val="TableText"/>
              <w:keepNext w:val="0"/>
              <w:jc w:val="center"/>
            </w:pPr>
            <w:r>
              <w:t>3251</w:t>
            </w:r>
          </w:p>
        </w:tc>
        <w:tc>
          <w:tcPr>
            <w:tcW w:type="dxa" w:w="2232"/>
            <w:vAlign w:val="center"/>
            <w:tcMar>
              <w:top w:w="75" w:type="dxa"/>
              <w:left w:w="85" w:type="dxa"/>
              <w:bottom w:w="75" w:type="dxa"/>
              <w:right w:w="85" w:type="dxa"/>
            </w:tcMar>
          </w:tcPr>
          <w:p>
            <w:pPr>
              <w:pStyle w:val="TableText"/>
              <w:keepNext w:val="0"/>
              <w:jc w:val="center"/>
            </w:pPr>
            <w:r>
              <w:t>946</w:t>
            </w:r>
          </w:p>
        </w:tc>
        <w:tc>
          <w:tcPr>
            <w:tcW w:type="dxa" w:w="1512"/>
            <w:vAlign w:val="center"/>
            <w:tcMar>
              <w:top w:w="75" w:type="dxa"/>
              <w:left w:w="85" w:type="dxa"/>
              <w:bottom w:w="75" w:type="dxa"/>
              <w:right w:w="85" w:type="dxa"/>
            </w:tcMar>
          </w:tcPr>
          <w:p>
            <w:pPr>
              <w:pStyle w:val="TableText"/>
              <w:keepNext w:val="0"/>
              <w:jc w:val="center"/>
            </w:pPr>
            <w:r>
              <w:t>28-30</w:t>
            </w:r>
          </w:p>
        </w:tc>
        <w:tc>
          <w:tcPr>
            <w:tcW w:type="dxa" w:w="2520"/>
            <w:vAlign w:val="center"/>
            <w:tcMar>
              <w:top w:w="75" w:type="dxa"/>
              <w:left w:w="85" w:type="dxa"/>
              <w:bottom w:w="75" w:type="dxa"/>
              <w:right w:w="85" w:type="dxa"/>
            </w:tcMar>
          </w:tcPr>
          <w:p>
            <w:pPr>
              <w:pStyle w:val="TableText"/>
              <w:keepNext w:val="0"/>
              <w:jc w:val="center"/>
            </w:pPr>
            <w:r>
              <w:t>3</w:t>
            </w:r>
          </w:p>
        </w:tc>
        <w:tc>
          <w:tcPr>
            <w:tcW w:type="dxa" w:w="2808"/>
            <w:vAlign w:val="center"/>
            <w:tcMar>
              <w:top w:w="75" w:type="dxa"/>
              <w:left w:w="85" w:type="dxa"/>
              <w:bottom w:w="75" w:type="dxa"/>
              <w:right w:w="85" w:type="dxa"/>
            </w:tcMar>
          </w:tcPr>
          <w:p>
            <w:pPr>
              <w:pStyle w:val="TableText"/>
              <w:keepNext w:val="0"/>
              <w:jc w:val="center"/>
            </w:pPr>
            <w:r>
              <w:t>Attacker level</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3253</w:t>
            </w:r>
          </w:p>
        </w:tc>
        <w:tc>
          <w:tcPr>
            <w:tcW w:type="dxa" w:w="2232"/>
            <w:vAlign w:val="center"/>
            <w:tcMar>
              <w:top w:w="75" w:type="dxa"/>
              <w:left w:w="85" w:type="dxa"/>
              <w:bottom w:w="75" w:type="dxa"/>
              <w:right w:w="85" w:type="dxa"/>
            </w:tcMar>
            <w:shd w:fill="F6F8F9"/>
          </w:tcPr>
          <w:p>
            <w:pPr>
              <w:pStyle w:val="TableText"/>
              <w:keepNext w:val="0"/>
              <w:jc w:val="center"/>
            </w:pPr>
            <w:r>
              <w:t>947</w:t>
            </w:r>
          </w:p>
        </w:tc>
        <w:tc>
          <w:tcPr>
            <w:tcW w:type="dxa" w:w="1512"/>
            <w:vAlign w:val="center"/>
            <w:tcMar>
              <w:top w:w="75" w:type="dxa"/>
              <w:left w:w="85" w:type="dxa"/>
              <w:bottom w:w="75" w:type="dxa"/>
              <w:right w:w="85" w:type="dxa"/>
            </w:tcMar>
            <w:shd w:fill="F6F8F9"/>
          </w:tcPr>
          <w:p>
            <w:pPr>
              <w:pStyle w:val="TableText"/>
              <w:keepNext w:val="0"/>
              <w:jc w:val="center"/>
            </w:pPr>
            <w:r>
              <w:t>0-2</w:t>
            </w:r>
          </w:p>
        </w:tc>
        <w:tc>
          <w:tcPr>
            <w:tcW w:type="dxa" w:w="2520"/>
            <w:vAlign w:val="center"/>
            <w:tcMar>
              <w:top w:w="75" w:type="dxa"/>
              <w:left w:w="85" w:type="dxa"/>
              <w:bottom w:w="75" w:type="dxa"/>
              <w:right w:w="85" w:type="dxa"/>
            </w:tcMar>
            <w:shd w:fill="F6F8F9"/>
          </w:tcPr>
          <w:p>
            <w:pPr>
              <w:pStyle w:val="TableText"/>
              <w:keepNext w:val="0"/>
              <w:jc w:val="center"/>
            </w:pPr>
            <w:r>
              <w:t>3</w:t>
            </w:r>
          </w:p>
        </w:tc>
        <w:tc>
          <w:tcPr>
            <w:tcW w:type="dxa" w:w="2808"/>
            <w:vAlign w:val="center"/>
            <w:tcMar>
              <w:top w:w="75" w:type="dxa"/>
              <w:left w:w="85" w:type="dxa"/>
              <w:bottom w:w="75" w:type="dxa"/>
              <w:right w:w="85" w:type="dxa"/>
            </w:tcMar>
            <w:shd w:fill="F6F8F9"/>
          </w:tcPr>
          <w:p>
            <w:pPr>
              <w:pStyle w:val="TableText"/>
              <w:keepNext w:val="0"/>
              <w:jc w:val="center"/>
            </w:pPr>
            <w:r>
              <w:t>Defender level</w:t>
            </w:r>
          </w:p>
        </w:tc>
      </w:tr>
      <w:tr>
        <w:trPr>
          <w:cantSplit/>
        </w:trPr>
        <w:tc>
          <w:tcPr>
            <w:tcW w:type="dxa" w:w="1152"/>
            <w:vAlign w:val="center"/>
            <w:tcMar>
              <w:top w:w="75" w:type="dxa"/>
              <w:left w:w="85" w:type="dxa"/>
              <w:bottom w:w="75" w:type="dxa"/>
              <w:right w:w="85" w:type="dxa"/>
            </w:tcMar>
          </w:tcPr>
          <w:p>
            <w:pPr>
              <w:pStyle w:val="TableText"/>
              <w:keepNext w:val="0"/>
              <w:jc w:val="center"/>
            </w:pPr>
            <w:r>
              <w:t>3254</w:t>
            </w:r>
          </w:p>
        </w:tc>
        <w:tc>
          <w:tcPr>
            <w:tcW w:type="dxa" w:w="2232"/>
            <w:vAlign w:val="center"/>
            <w:tcMar>
              <w:top w:w="75" w:type="dxa"/>
              <w:left w:w="85" w:type="dxa"/>
              <w:bottom w:w="75" w:type="dxa"/>
              <w:right w:w="85" w:type="dxa"/>
            </w:tcMar>
          </w:tcPr>
          <w:p>
            <w:pPr>
              <w:pStyle w:val="TableText"/>
              <w:keepNext w:val="0"/>
              <w:jc w:val="center"/>
            </w:pPr>
            <w:r>
              <w:t>947</w:t>
            </w:r>
          </w:p>
        </w:tc>
        <w:tc>
          <w:tcPr>
            <w:tcW w:type="dxa" w:w="1512"/>
            <w:vAlign w:val="center"/>
            <w:tcMar>
              <w:top w:w="75" w:type="dxa"/>
              <w:left w:w="85" w:type="dxa"/>
              <w:bottom w:w="75" w:type="dxa"/>
              <w:right w:w="85" w:type="dxa"/>
            </w:tcMar>
          </w:tcPr>
          <w:p>
            <w:pPr>
              <w:pStyle w:val="TableText"/>
              <w:keepNext w:val="0"/>
              <w:jc w:val="center"/>
            </w:pPr>
            <w:r>
              <w:t>3-5</w:t>
            </w:r>
          </w:p>
        </w:tc>
        <w:tc>
          <w:tcPr>
            <w:tcW w:type="dxa" w:w="2520"/>
            <w:vAlign w:val="center"/>
            <w:tcMar>
              <w:top w:w="75" w:type="dxa"/>
              <w:left w:w="85" w:type="dxa"/>
              <w:bottom w:w="75" w:type="dxa"/>
              <w:right w:w="85" w:type="dxa"/>
            </w:tcMar>
          </w:tcPr>
          <w:p>
            <w:pPr>
              <w:pStyle w:val="TableText"/>
              <w:keepNext w:val="0"/>
              <w:jc w:val="center"/>
            </w:pPr>
            <w:r>
              <w:t>3</w:t>
            </w:r>
          </w:p>
        </w:tc>
        <w:tc>
          <w:tcPr>
            <w:tcW w:type="dxa" w:w="2808"/>
            <w:vAlign w:val="center"/>
            <w:tcMar>
              <w:top w:w="75" w:type="dxa"/>
              <w:left w:w="85" w:type="dxa"/>
              <w:bottom w:w="75" w:type="dxa"/>
              <w:right w:w="85" w:type="dxa"/>
            </w:tcMar>
          </w:tcPr>
          <w:p>
            <w:pPr>
              <w:pStyle w:val="TableText"/>
              <w:keepNext w:val="0"/>
              <w:jc w:val="center"/>
            </w:pPr>
            <w:r>
              <w:t>Collector level</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3255</w:t>
            </w:r>
          </w:p>
        </w:tc>
        <w:tc>
          <w:tcPr>
            <w:tcW w:type="dxa" w:w="2232"/>
            <w:vAlign w:val="center"/>
            <w:tcMar>
              <w:top w:w="75" w:type="dxa"/>
              <w:left w:w="85" w:type="dxa"/>
              <w:bottom w:w="75" w:type="dxa"/>
              <w:right w:w="85" w:type="dxa"/>
            </w:tcMar>
            <w:shd w:fill="F6F8F9"/>
          </w:tcPr>
          <w:p>
            <w:pPr>
              <w:pStyle w:val="TableText"/>
              <w:keepNext w:val="0"/>
              <w:jc w:val="center"/>
            </w:pPr>
            <w:r>
              <w:t>947</w:t>
            </w:r>
          </w:p>
        </w:tc>
        <w:tc>
          <w:tcPr>
            <w:tcW w:type="dxa" w:w="1512"/>
            <w:vAlign w:val="center"/>
            <w:tcMar>
              <w:top w:w="75" w:type="dxa"/>
              <w:left w:w="85" w:type="dxa"/>
              <w:bottom w:w="75" w:type="dxa"/>
              <w:right w:w="85" w:type="dxa"/>
            </w:tcMar>
            <w:shd w:fill="F6F8F9"/>
          </w:tcPr>
          <w:p>
            <w:pPr>
              <w:pStyle w:val="TableText"/>
              <w:keepNext w:val="0"/>
              <w:jc w:val="center"/>
            </w:pPr>
            <w:r>
              <w:t>6-8</w:t>
            </w:r>
          </w:p>
        </w:tc>
        <w:tc>
          <w:tcPr>
            <w:tcW w:type="dxa" w:w="2520"/>
            <w:vAlign w:val="center"/>
            <w:tcMar>
              <w:top w:w="75" w:type="dxa"/>
              <w:left w:w="85" w:type="dxa"/>
              <w:bottom w:w="75" w:type="dxa"/>
              <w:right w:w="85" w:type="dxa"/>
            </w:tcMar>
            <w:shd w:fill="F6F8F9"/>
          </w:tcPr>
          <w:p>
            <w:pPr>
              <w:pStyle w:val="TableText"/>
              <w:keepNext w:val="0"/>
              <w:jc w:val="center"/>
            </w:pPr>
            <w:r>
              <w:t>3</w:t>
            </w:r>
          </w:p>
        </w:tc>
        <w:tc>
          <w:tcPr>
            <w:tcW w:type="dxa" w:w="2808"/>
            <w:vAlign w:val="center"/>
            <w:tcMar>
              <w:top w:w="75" w:type="dxa"/>
              <w:left w:w="85" w:type="dxa"/>
              <w:bottom w:w="75" w:type="dxa"/>
              <w:right w:w="85" w:type="dxa"/>
            </w:tcMar>
            <w:shd w:fill="F6F8F9"/>
          </w:tcPr>
          <w:p>
            <w:pPr>
              <w:pStyle w:val="TableText"/>
              <w:keepNext w:val="0"/>
              <w:jc w:val="center"/>
            </w:pPr>
            <w:r>
              <w:t>Healer level</w:t>
            </w:r>
          </w:p>
        </w:tc>
      </w:tr>
      <w:tr>
        <w:trPr>
          <w:cantSplit/>
        </w:trPr>
        <w:tc>
          <w:tcPr>
            <w:tcW w:type="dxa" w:w="1152"/>
            <w:vAlign w:val="center"/>
            <w:tcMar>
              <w:top w:w="75" w:type="dxa"/>
              <w:left w:w="85" w:type="dxa"/>
              <w:bottom w:w="75" w:type="dxa"/>
              <w:right w:w="85" w:type="dxa"/>
            </w:tcMar>
          </w:tcPr>
          <w:p>
            <w:pPr>
              <w:pStyle w:val="TableText"/>
              <w:keepNext w:val="0"/>
              <w:jc w:val="center"/>
            </w:pPr>
            <w:r>
              <w:t>3256</w:t>
            </w:r>
          </w:p>
        </w:tc>
        <w:tc>
          <w:tcPr>
            <w:tcW w:type="dxa" w:w="2232"/>
            <w:vAlign w:val="center"/>
            <w:tcMar>
              <w:top w:w="75" w:type="dxa"/>
              <w:left w:w="85" w:type="dxa"/>
              <w:bottom w:w="75" w:type="dxa"/>
              <w:right w:w="85" w:type="dxa"/>
            </w:tcMar>
          </w:tcPr>
          <w:p>
            <w:pPr>
              <w:pStyle w:val="TableText"/>
              <w:keepNext w:val="0"/>
              <w:jc w:val="center"/>
            </w:pPr>
            <w:r>
              <w:t>947</w:t>
            </w:r>
          </w:p>
        </w:tc>
        <w:tc>
          <w:tcPr>
            <w:tcW w:type="dxa" w:w="1512"/>
            <w:vAlign w:val="center"/>
            <w:tcMar>
              <w:top w:w="75" w:type="dxa"/>
              <w:left w:w="85" w:type="dxa"/>
              <w:bottom w:w="75" w:type="dxa"/>
              <w:right w:w="85" w:type="dxa"/>
            </w:tcMar>
          </w:tcPr>
          <w:p>
            <w:pPr>
              <w:pStyle w:val="TableText"/>
              <w:keepNext w:val="0"/>
              <w:jc w:val="center"/>
            </w:pPr>
            <w:r>
              <w:t>9-17</w:t>
            </w:r>
          </w:p>
        </w:tc>
        <w:tc>
          <w:tcPr>
            <w:tcW w:type="dxa" w:w="2520"/>
            <w:vAlign w:val="center"/>
            <w:tcMar>
              <w:top w:w="75" w:type="dxa"/>
              <w:left w:w="85" w:type="dxa"/>
              <w:bottom w:w="75" w:type="dxa"/>
              <w:right w:w="85" w:type="dxa"/>
            </w:tcMar>
          </w:tcPr>
          <w:p>
            <w:pPr>
              <w:pStyle w:val="TableText"/>
              <w:keepNext w:val="0"/>
              <w:jc w:val="center"/>
            </w:pPr>
            <w:r>
              <w:t>9</w:t>
            </w:r>
          </w:p>
        </w:tc>
        <w:tc>
          <w:tcPr>
            <w:tcW w:type="dxa" w:w="2808"/>
            <w:vAlign w:val="center"/>
            <w:tcMar>
              <w:top w:w="75" w:type="dxa"/>
              <w:left w:w="85" w:type="dxa"/>
              <w:bottom w:w="75" w:type="dxa"/>
              <w:right w:w="85" w:type="dxa"/>
            </w:tcMar>
          </w:tcPr>
          <w:p>
            <w:pPr>
              <w:pStyle w:val="TableText"/>
              <w:keepNext w:val="0"/>
              <w:jc w:val="center"/>
            </w:pPr>
            <w:r>
              <w:t>Attacker points</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3261</w:t>
            </w:r>
          </w:p>
        </w:tc>
        <w:tc>
          <w:tcPr>
            <w:tcW w:type="dxa" w:w="2232"/>
            <w:vAlign w:val="center"/>
            <w:tcMar>
              <w:top w:w="75" w:type="dxa"/>
              <w:left w:w="85" w:type="dxa"/>
              <w:bottom w:w="75" w:type="dxa"/>
              <w:right w:w="85" w:type="dxa"/>
            </w:tcMar>
            <w:shd w:fill="F6F8F9"/>
          </w:tcPr>
          <w:p>
            <w:pPr>
              <w:pStyle w:val="TableText"/>
              <w:keepNext w:val="0"/>
              <w:jc w:val="center"/>
            </w:pPr>
            <w:r>
              <w:t>948</w:t>
            </w:r>
          </w:p>
        </w:tc>
        <w:tc>
          <w:tcPr>
            <w:tcW w:type="dxa" w:w="1512"/>
            <w:vAlign w:val="center"/>
            <w:tcMar>
              <w:top w:w="75" w:type="dxa"/>
              <w:left w:w="85" w:type="dxa"/>
              <w:bottom w:w="75" w:type="dxa"/>
              <w:right w:w="85" w:type="dxa"/>
            </w:tcMar>
            <w:shd w:fill="F6F8F9"/>
          </w:tcPr>
          <w:p>
            <w:pPr>
              <w:pStyle w:val="TableText"/>
              <w:keepNext w:val="0"/>
              <w:jc w:val="center"/>
            </w:pPr>
            <w:r>
              <w:t>0-8</w:t>
            </w:r>
          </w:p>
        </w:tc>
        <w:tc>
          <w:tcPr>
            <w:tcW w:type="dxa" w:w="2520"/>
            <w:vAlign w:val="center"/>
            <w:tcMar>
              <w:top w:w="75" w:type="dxa"/>
              <w:left w:w="85" w:type="dxa"/>
              <w:bottom w:w="75" w:type="dxa"/>
              <w:right w:w="85" w:type="dxa"/>
            </w:tcMar>
            <w:shd w:fill="F6F8F9"/>
          </w:tcPr>
          <w:p>
            <w:pPr>
              <w:pStyle w:val="TableText"/>
              <w:keepNext w:val="0"/>
              <w:jc w:val="center"/>
            </w:pPr>
            <w:r>
              <w:t>9</w:t>
            </w:r>
          </w:p>
        </w:tc>
        <w:tc>
          <w:tcPr>
            <w:tcW w:type="dxa" w:w="2808"/>
            <w:vAlign w:val="center"/>
            <w:tcMar>
              <w:top w:w="75" w:type="dxa"/>
              <w:left w:w="85" w:type="dxa"/>
              <w:bottom w:w="75" w:type="dxa"/>
              <w:right w:w="85" w:type="dxa"/>
            </w:tcMar>
            <w:shd w:fill="F6F8F9"/>
          </w:tcPr>
          <w:p>
            <w:pPr>
              <w:pStyle w:val="TableText"/>
              <w:keepNext w:val="0"/>
              <w:jc w:val="center"/>
            </w:pPr>
            <w:r>
              <w:t>Collector points</w:t>
            </w:r>
          </w:p>
        </w:tc>
      </w:tr>
      <w:tr>
        <w:trPr>
          <w:cantSplit/>
        </w:trPr>
        <w:tc>
          <w:tcPr>
            <w:tcW w:type="dxa" w:w="1152"/>
            <w:vAlign w:val="center"/>
            <w:tcMar>
              <w:top w:w="75" w:type="dxa"/>
              <w:left w:w="85" w:type="dxa"/>
              <w:bottom w:w="75" w:type="dxa"/>
              <w:right w:w="85" w:type="dxa"/>
            </w:tcMar>
          </w:tcPr>
          <w:p>
            <w:pPr>
              <w:pStyle w:val="TableText"/>
              <w:keepNext w:val="0"/>
              <w:jc w:val="center"/>
            </w:pPr>
            <w:r>
              <w:t>3262</w:t>
            </w:r>
          </w:p>
        </w:tc>
        <w:tc>
          <w:tcPr>
            <w:tcW w:type="dxa" w:w="2232"/>
            <w:vAlign w:val="center"/>
            <w:tcMar>
              <w:top w:w="75" w:type="dxa"/>
              <w:left w:w="85" w:type="dxa"/>
              <w:bottom w:w="75" w:type="dxa"/>
              <w:right w:w="85" w:type="dxa"/>
            </w:tcMar>
          </w:tcPr>
          <w:p>
            <w:pPr>
              <w:pStyle w:val="TableText"/>
              <w:keepNext w:val="0"/>
              <w:jc w:val="center"/>
            </w:pPr>
            <w:r>
              <w:t>948</w:t>
            </w:r>
          </w:p>
        </w:tc>
        <w:tc>
          <w:tcPr>
            <w:tcW w:type="dxa" w:w="1512"/>
            <w:vAlign w:val="center"/>
            <w:tcMar>
              <w:top w:w="75" w:type="dxa"/>
              <w:left w:w="85" w:type="dxa"/>
              <w:bottom w:w="75" w:type="dxa"/>
              <w:right w:w="85" w:type="dxa"/>
            </w:tcMar>
          </w:tcPr>
          <w:p>
            <w:pPr>
              <w:pStyle w:val="TableText"/>
              <w:keepNext w:val="0"/>
              <w:jc w:val="center"/>
            </w:pPr>
            <w:r>
              <w:t>9-18</w:t>
            </w:r>
          </w:p>
        </w:tc>
        <w:tc>
          <w:tcPr>
            <w:tcW w:type="dxa" w:w="2520"/>
            <w:vAlign w:val="center"/>
            <w:tcMar>
              <w:top w:w="75" w:type="dxa"/>
              <w:left w:w="85" w:type="dxa"/>
              <w:bottom w:w="75" w:type="dxa"/>
              <w:right w:w="85" w:type="dxa"/>
            </w:tcMar>
          </w:tcPr>
          <w:p>
            <w:pPr>
              <w:pStyle w:val="TableText"/>
              <w:keepNext w:val="0"/>
              <w:jc w:val="center"/>
            </w:pPr>
            <w:r>
              <w:t>10</w:t>
            </w:r>
          </w:p>
        </w:tc>
        <w:tc>
          <w:tcPr>
            <w:tcW w:type="dxa" w:w="2808"/>
            <w:vAlign w:val="center"/>
            <w:tcMar>
              <w:top w:w="75" w:type="dxa"/>
              <w:left w:w="85" w:type="dxa"/>
              <w:bottom w:w="75" w:type="dxa"/>
              <w:right w:w="85" w:type="dxa"/>
            </w:tcMar>
          </w:tcPr>
          <w:p>
            <w:pPr>
              <w:pStyle w:val="TableText"/>
              <w:keepNext w:val="0"/>
              <w:jc w:val="center"/>
            </w:pPr>
            <w:r>
              <w:t>Healer points</w:t>
            </w:r>
          </w:p>
        </w:tc>
      </w:tr>
      <w:tr>
        <w:trPr>
          <w:cantSplit/>
        </w:trPr>
        <w:tc>
          <w:tcPr>
            <w:tcW w:type="dxa" w:w="1152"/>
            <w:vAlign w:val="center"/>
            <w:tcMar>
              <w:top w:w="75" w:type="dxa"/>
              <w:left w:w="85" w:type="dxa"/>
              <w:bottom w:w="75" w:type="dxa"/>
              <w:right w:w="85" w:type="dxa"/>
            </w:tcMar>
            <w:shd w:fill="F6F8F9"/>
          </w:tcPr>
          <w:p>
            <w:pPr>
              <w:pStyle w:val="TableText"/>
              <w:keepNext w:val="0"/>
              <w:jc w:val="center"/>
            </w:pPr>
            <w:r>
              <w:t>3263</w:t>
            </w:r>
          </w:p>
        </w:tc>
        <w:tc>
          <w:tcPr>
            <w:tcW w:type="dxa" w:w="2232"/>
            <w:vAlign w:val="center"/>
            <w:tcMar>
              <w:top w:w="75" w:type="dxa"/>
              <w:left w:w="85" w:type="dxa"/>
              <w:bottom w:w="75" w:type="dxa"/>
              <w:right w:w="85" w:type="dxa"/>
            </w:tcMar>
            <w:shd w:fill="F6F8F9"/>
          </w:tcPr>
          <w:p>
            <w:pPr>
              <w:pStyle w:val="TableText"/>
              <w:keepNext w:val="0"/>
              <w:jc w:val="center"/>
            </w:pPr>
            <w:r>
              <w:t>948</w:t>
            </w:r>
          </w:p>
        </w:tc>
        <w:tc>
          <w:tcPr>
            <w:tcW w:type="dxa" w:w="1512"/>
            <w:vAlign w:val="center"/>
            <w:tcMar>
              <w:top w:w="75" w:type="dxa"/>
              <w:left w:w="85" w:type="dxa"/>
              <w:bottom w:w="75" w:type="dxa"/>
              <w:right w:w="85" w:type="dxa"/>
            </w:tcMar>
            <w:shd w:fill="F6F8F9"/>
          </w:tcPr>
          <w:p>
            <w:pPr>
              <w:pStyle w:val="TableText"/>
              <w:keepNext w:val="0"/>
              <w:jc w:val="center"/>
            </w:pPr>
            <w:r>
              <w:t>19-27</w:t>
            </w:r>
          </w:p>
        </w:tc>
        <w:tc>
          <w:tcPr>
            <w:tcW w:type="dxa" w:w="2520"/>
            <w:vAlign w:val="center"/>
            <w:tcMar>
              <w:top w:w="75" w:type="dxa"/>
              <w:left w:w="85" w:type="dxa"/>
              <w:bottom w:w="75" w:type="dxa"/>
              <w:right w:w="85" w:type="dxa"/>
            </w:tcMar>
            <w:shd w:fill="F6F8F9"/>
          </w:tcPr>
          <w:p>
            <w:pPr>
              <w:pStyle w:val="TableText"/>
              <w:keepNext w:val="0"/>
              <w:jc w:val="center"/>
            </w:pPr>
            <w:r>
              <w:t>9</w:t>
            </w:r>
          </w:p>
        </w:tc>
        <w:tc>
          <w:tcPr>
            <w:tcW w:type="dxa" w:w="2808"/>
            <w:vAlign w:val="center"/>
            <w:tcMar>
              <w:top w:w="75" w:type="dxa"/>
              <w:left w:w="85" w:type="dxa"/>
              <w:bottom w:w="75" w:type="dxa"/>
              <w:right w:w="85" w:type="dxa"/>
            </w:tcMar>
            <w:shd w:fill="F6F8F9"/>
          </w:tcPr>
          <w:p>
            <w:pPr>
              <w:pStyle w:val="TableText"/>
              <w:keepNext w:val="0"/>
              <w:jc w:val="center"/>
            </w:pPr>
            <w:r>
              <w:t>Defender points</w:t>
            </w:r>
          </w:p>
        </w:tc>
      </w:tr>
    </w:tbl>
    <w:p>
      <w:pPr>
        <w:spacing w:after="40" w:before="0" w:line="40" w:lineRule="exact"/>
      </w:pPr>
      <w:r>
        <w:rPr>
          <w:sz w:val="4"/>
        </w:rPr>
      </w:r>
    </w:p>
    <w:p>
      <w:pPr/>
      <w:r>
        <w:t>K05 actual layouts; K04/K06 establish the aliases/uses. Confirm the target decoder's end-bit convention before constructing a mask.</w:t>
      </w:r>
    </w:p>
    <w:p>
      <w:pPr/>
      <w:r>
        <w:t>A nine-bit mask is (1 &lt;&lt; 9)-1, or 511. Updating one field must preserve the other packed fields in the same varp. For example, replacing the whole of varp 947 with an Attacker point balance would destroy three role levels. [D/R]</w:t>
      </w:r>
    </w:p>
    <w:p>
      <w:pPr>
        <w:pStyle w:val="Heading2"/>
      </w:pPr>
      <w:r>
        <w:t>27.2 Relevant alias register, not a decoded packet contract</w:t>
      </w:r>
    </w:p>
    <w:p>
      <w:pPr>
        <w:pStyle w:val="Caption"/>
        <w:keepNext/>
        <w:spacing w:before="80"/>
      </w:pPr>
      <w:r>
        <w:t>Table 65</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736"/>
        <w:gridCol w:w="3384"/>
        <w:gridCol w:w="4104"/>
      </w:tblGrid>
      <w:tr>
        <w:trPr>
          <w:cantSplit/>
          <w:tblHeader w:val="true"/>
        </w:trPr>
        <w:tc>
          <w:tcPr>
            <w:tcW w:type="dxa" w:w="2736"/>
            <w:vAlign w:val="center"/>
            <w:tcMar>
              <w:top w:w="75" w:type="dxa"/>
              <w:left w:w="85" w:type="dxa"/>
              <w:bottom w:w="75" w:type="dxa"/>
              <w:right w:w="85" w:type="dxa"/>
            </w:tcMar>
            <w:shd w:fill="E5EEF0"/>
          </w:tcPr>
          <w:p>
            <w:pPr>
              <w:pStyle w:val="TableText"/>
              <w:keepNext w:val="0"/>
            </w:pPr>
            <w:r>
              <w:rPr>
                <w:b/>
              </w:rPr>
              <w:t>Varbit(s)</w:t>
            </w:r>
          </w:p>
        </w:tc>
        <w:tc>
          <w:tcPr>
            <w:tcW w:type="dxa" w:w="3384"/>
            <w:vAlign w:val="center"/>
            <w:tcMar>
              <w:top w:w="75" w:type="dxa"/>
              <w:left w:w="85" w:type="dxa"/>
              <w:bottom w:w="75" w:type="dxa"/>
              <w:right w:w="85" w:type="dxa"/>
            </w:tcMar>
            <w:shd w:fill="E5EEF0"/>
          </w:tcPr>
          <w:p>
            <w:pPr>
              <w:pStyle w:val="TableText"/>
              <w:keepNext w:val="0"/>
              <w:jc w:val="center"/>
            </w:pPr>
            <w:r>
              <w:rPr>
                <w:b/>
              </w:rPr>
              <w:t>Register alias / apparent purpose</w:t>
            </w:r>
          </w:p>
        </w:tc>
        <w:tc>
          <w:tcPr>
            <w:tcW w:type="dxa" w:w="4104"/>
            <w:vAlign w:val="center"/>
            <w:tcMar>
              <w:top w:w="75" w:type="dxa"/>
              <w:left w:w="85" w:type="dxa"/>
              <w:bottom w:w="75" w:type="dxa"/>
              <w:right w:w="85" w:type="dxa"/>
            </w:tcMar>
            <w:shd w:fill="E5EEF0"/>
          </w:tcPr>
          <w:p>
            <w:pPr>
              <w:pStyle w:val="TableText"/>
              <w:keepNext w:val="0"/>
              <w:jc w:val="center"/>
            </w:pPr>
            <w:r>
              <w:rPr>
                <w:b/>
              </w:rPr>
              <w:t>Inspection boundary</w:t>
            </w:r>
          </w:p>
        </w:tc>
      </w:tr>
      <w:tr>
        <w:trPr>
          <w:cantSplit/>
        </w:trPr>
        <w:tc>
          <w:tcPr>
            <w:tcW w:type="dxa" w:w="2736"/>
            <w:vAlign w:val="center"/>
            <w:tcMar>
              <w:top w:w="75" w:type="dxa"/>
              <w:left w:w="85" w:type="dxa"/>
              <w:bottom w:w="75" w:type="dxa"/>
              <w:right w:w="85" w:type="dxa"/>
            </w:tcMar>
          </w:tcPr>
          <w:p>
            <w:pPr>
              <w:pStyle w:val="TableText"/>
              <w:keepNext w:val="0"/>
            </w:pPr>
            <w:r>
              <w:t>3220</w:t>
            </w:r>
          </w:p>
        </w:tc>
        <w:tc>
          <w:tcPr>
            <w:tcW w:type="dxa" w:w="3384"/>
            <w:vAlign w:val="center"/>
            <w:tcMar>
              <w:top w:w="75" w:type="dxa"/>
              <w:left w:w="85" w:type="dxa"/>
              <w:bottom w:w="75" w:type="dxa"/>
              <w:right w:w="85" w:type="dxa"/>
            </w:tcMar>
          </w:tcPr>
          <w:p>
            <w:pPr>
              <w:pStyle w:val="TableText"/>
              <w:keepNext w:val="0"/>
              <w:jc w:val="center"/>
            </w:pPr>
            <w:r>
              <w:t>Turret type selection</w:t>
            </w:r>
          </w:p>
        </w:tc>
        <w:tc>
          <w:tcPr>
            <w:tcW w:type="dxa" w:w="4104"/>
            <w:vAlign w:val="center"/>
            <w:tcMar>
              <w:top w:w="75" w:type="dxa"/>
              <w:left w:w="85" w:type="dxa"/>
              <w:bottom w:w="75" w:type="dxa"/>
              <w:right w:w="85" w:type="dxa"/>
            </w:tcMar>
          </w:tcPr>
          <w:p>
            <w:pPr>
              <w:pStyle w:val="TableText"/>
              <w:keepNext w:val="0"/>
              <w:jc w:val="center"/>
            </w:pPr>
            <w:r>
              <w:t>Alias only</w:t>
            </w:r>
          </w:p>
        </w:tc>
      </w:tr>
      <w:tr>
        <w:trPr>
          <w:cantSplit/>
        </w:trPr>
        <w:tc>
          <w:tcPr>
            <w:tcW w:type="dxa" w:w="2736"/>
            <w:vAlign w:val="center"/>
            <w:tcMar>
              <w:top w:w="75" w:type="dxa"/>
              <w:left w:w="85" w:type="dxa"/>
              <w:bottom w:w="75" w:type="dxa"/>
              <w:right w:w="85" w:type="dxa"/>
            </w:tcMar>
            <w:shd w:fill="F6F8F9"/>
          </w:tcPr>
          <w:p>
            <w:pPr>
              <w:pStyle w:val="TableText"/>
              <w:keepNext w:val="0"/>
            </w:pPr>
            <w:r>
              <w:t>3221-3224</w:t>
            </w:r>
          </w:p>
        </w:tc>
        <w:tc>
          <w:tcPr>
            <w:tcW w:type="dxa" w:w="3384"/>
            <w:vAlign w:val="center"/>
            <w:tcMar>
              <w:top w:w="75" w:type="dxa"/>
              <w:left w:w="85" w:type="dxa"/>
              <w:bottom w:w="75" w:type="dxa"/>
              <w:right w:w="85" w:type="dxa"/>
            </w:tcMar>
            <w:shd w:fill="F6F8F9"/>
          </w:tcPr>
          <w:p>
            <w:pPr>
              <w:pStyle w:val="TableText"/>
              <w:keepNext w:val="0"/>
            </w:pPr>
            <w:r>
              <w:t>Runner/Fighter/Ranger/Healer present counts</w:t>
            </w:r>
          </w:p>
        </w:tc>
        <w:tc>
          <w:tcPr>
            <w:tcW w:type="dxa" w:w="4104"/>
            <w:vAlign w:val="center"/>
            <w:tcMar>
              <w:top w:w="75" w:type="dxa"/>
              <w:left w:w="85" w:type="dxa"/>
              <w:bottom w:w="75" w:type="dxa"/>
              <w:right w:w="85" w:type="dxa"/>
            </w:tcMar>
            <w:shd w:fill="F6F8F9"/>
          </w:tcPr>
          <w:p>
            <w:pPr>
              <w:pStyle w:val="TableText"/>
              <w:keepNext w:val="0"/>
              <w:jc w:val="center"/>
            </w:pPr>
            <w:r>
              <w:t>Bit layouts not decoded here</w:t>
            </w:r>
          </w:p>
        </w:tc>
      </w:tr>
      <w:tr>
        <w:trPr>
          <w:cantSplit/>
        </w:trPr>
        <w:tc>
          <w:tcPr>
            <w:tcW w:type="dxa" w:w="2736"/>
            <w:vAlign w:val="center"/>
            <w:tcMar>
              <w:top w:w="75" w:type="dxa"/>
              <w:left w:w="85" w:type="dxa"/>
              <w:bottom w:w="75" w:type="dxa"/>
              <w:right w:w="85" w:type="dxa"/>
            </w:tcMar>
          </w:tcPr>
          <w:p>
            <w:pPr>
              <w:pStyle w:val="TableText"/>
              <w:keepNext w:val="0"/>
            </w:pPr>
            <w:r>
              <w:t>3225 / 3229</w:t>
            </w:r>
          </w:p>
        </w:tc>
        <w:tc>
          <w:tcPr>
            <w:tcW w:type="dxa" w:w="3384"/>
            <w:vAlign w:val="center"/>
            <w:tcMar>
              <w:top w:w="75" w:type="dxa"/>
              <w:left w:w="85" w:type="dxa"/>
              <w:bottom w:w="75" w:type="dxa"/>
              <w:right w:w="85" w:type="dxa"/>
            </w:tcMar>
          </w:tcPr>
          <w:p>
            <w:pPr>
              <w:pStyle w:val="TableText"/>
              <w:keepNext w:val="0"/>
              <w:jc w:val="center"/>
            </w:pPr>
            <w:r>
              <w:t>Runner kills / escapes</w:t>
            </w:r>
          </w:p>
        </w:tc>
        <w:tc>
          <w:tcPr>
            <w:tcW w:type="dxa" w:w="4104"/>
            <w:vAlign w:val="center"/>
            <w:tcMar>
              <w:top w:w="75" w:type="dxa"/>
              <w:left w:w="85" w:type="dxa"/>
              <w:bottom w:w="75" w:type="dxa"/>
              <w:right w:w="85" w:type="dxa"/>
            </w:tcMar>
          </w:tcPr>
          <w:p>
            <w:pPr>
              <w:pStyle w:val="TableText"/>
              <w:keepNext w:val="0"/>
              <w:jc w:val="center"/>
            </w:pPr>
            <w:r>
              <w:t>Alias leads</w:t>
            </w:r>
          </w:p>
        </w:tc>
      </w:tr>
      <w:tr>
        <w:trPr>
          <w:cantSplit/>
        </w:trPr>
        <w:tc>
          <w:tcPr>
            <w:tcW w:type="dxa" w:w="2736"/>
            <w:vAlign w:val="center"/>
            <w:tcMar>
              <w:top w:w="75" w:type="dxa"/>
              <w:left w:w="85" w:type="dxa"/>
              <w:bottom w:w="75" w:type="dxa"/>
              <w:right w:w="85" w:type="dxa"/>
            </w:tcMar>
            <w:shd w:fill="F6F8F9"/>
          </w:tcPr>
          <w:p>
            <w:pPr>
              <w:pStyle w:val="TableText"/>
              <w:keepNext w:val="0"/>
            </w:pPr>
            <w:r>
              <w:t>3226 / 3227</w:t>
            </w:r>
          </w:p>
        </w:tc>
        <w:tc>
          <w:tcPr>
            <w:tcW w:type="dxa" w:w="3384"/>
            <w:vAlign w:val="center"/>
            <w:tcMar>
              <w:top w:w="75" w:type="dxa"/>
              <w:left w:w="85" w:type="dxa"/>
              <w:bottom w:w="75" w:type="dxa"/>
              <w:right w:w="85" w:type="dxa"/>
            </w:tcMar>
            <w:shd w:fill="F6F8F9"/>
          </w:tcPr>
          <w:p>
            <w:pPr>
              <w:pStyle w:val="TableText"/>
              <w:keepNext w:val="0"/>
              <w:jc w:val="center"/>
            </w:pPr>
            <w:r>
              <w:t>Role selected / points given</w:t>
            </w:r>
          </w:p>
        </w:tc>
        <w:tc>
          <w:tcPr>
            <w:tcW w:type="dxa" w:w="4104"/>
            <w:vAlign w:val="center"/>
            <w:tcMar>
              <w:top w:w="75" w:type="dxa"/>
              <w:left w:w="85" w:type="dxa"/>
              <w:bottom w:w="75" w:type="dxa"/>
              <w:right w:w="85" w:type="dxa"/>
            </w:tcMar>
            <w:shd w:fill="F6F8F9"/>
          </w:tcPr>
          <w:p>
            <w:pPr>
              <w:pStyle w:val="TableText"/>
              <w:keepNext w:val="0"/>
              <w:jc w:val="center"/>
            </w:pPr>
            <w:r>
              <w:t>Exact value mapping unresolved</w:t>
            </w:r>
          </w:p>
        </w:tc>
      </w:tr>
      <w:tr>
        <w:trPr>
          <w:cantSplit/>
        </w:trPr>
        <w:tc>
          <w:tcPr>
            <w:tcW w:type="dxa" w:w="2736"/>
            <w:vAlign w:val="center"/>
            <w:tcMar>
              <w:top w:w="75" w:type="dxa"/>
              <w:left w:w="85" w:type="dxa"/>
              <w:bottom w:w="75" w:type="dxa"/>
              <w:right w:w="85" w:type="dxa"/>
            </w:tcMar>
          </w:tcPr>
          <w:p>
            <w:pPr>
              <w:pStyle w:val="TableText"/>
              <w:keepNext w:val="0"/>
            </w:pPr>
            <w:r>
              <w:t>3230-3234</w:t>
            </w:r>
          </w:p>
        </w:tc>
        <w:tc>
          <w:tcPr>
            <w:tcW w:type="dxa" w:w="3384"/>
            <w:vAlign w:val="center"/>
            <w:tcMar>
              <w:top w:w="75" w:type="dxa"/>
              <w:left w:w="85" w:type="dxa"/>
              <w:bottom w:w="75" w:type="dxa"/>
              <w:right w:w="85" w:type="dxa"/>
            </w:tcMar>
          </w:tcPr>
          <w:p>
            <w:pPr>
              <w:pStyle w:val="TableText"/>
              <w:keepNext w:val="0"/>
              <w:jc w:val="center"/>
            </w:pPr>
            <w:r>
              <w:t>Other roster roles / leader state</w:t>
            </w:r>
          </w:p>
        </w:tc>
        <w:tc>
          <w:tcPr>
            <w:tcW w:type="dxa" w:w="4104"/>
            <w:vAlign w:val="center"/>
            <w:tcMar>
              <w:top w:w="75" w:type="dxa"/>
              <w:left w:w="85" w:type="dxa"/>
              <w:bottom w:w="75" w:type="dxa"/>
              <w:right w:w="85" w:type="dxa"/>
            </w:tcMar>
          </w:tcPr>
          <w:p>
            <w:pPr>
              <w:pStyle w:val="TableText"/>
              <w:keepNext w:val="0"/>
            </w:pPr>
            <w:r>
              <w:t>Not proof of server roster representation</w:t>
            </w:r>
          </w:p>
        </w:tc>
      </w:tr>
      <w:tr>
        <w:trPr>
          <w:cantSplit/>
        </w:trPr>
        <w:tc>
          <w:tcPr>
            <w:tcW w:type="dxa" w:w="2736"/>
            <w:vAlign w:val="center"/>
            <w:tcMar>
              <w:top w:w="75" w:type="dxa"/>
              <w:left w:w="85" w:type="dxa"/>
              <w:bottom w:w="75" w:type="dxa"/>
              <w:right w:w="85" w:type="dxa"/>
            </w:tcMar>
            <w:shd w:fill="F6F8F9"/>
          </w:tcPr>
          <w:p>
            <w:pPr>
              <w:pStyle w:val="TableText"/>
              <w:keepNext w:val="0"/>
            </w:pPr>
            <w:r>
              <w:t>3236-3238</w:t>
            </w:r>
          </w:p>
        </w:tc>
        <w:tc>
          <w:tcPr>
            <w:tcW w:type="dxa" w:w="3384"/>
            <w:vAlign w:val="center"/>
            <w:tcMar>
              <w:top w:w="75" w:type="dxa"/>
              <w:left w:w="85" w:type="dxa"/>
              <w:bottom w:w="75" w:type="dxa"/>
              <w:right w:w="85" w:type="dxa"/>
            </w:tcMar>
            <w:shd w:fill="F6F8F9"/>
          </w:tcPr>
          <w:p>
            <w:pPr>
              <w:pStyle w:val="TableText"/>
              <w:keepNext w:val="0"/>
            </w:pPr>
            <w:r>
              <w:t>Fighter/Ranger/Healer kill counters</w:t>
            </w:r>
          </w:p>
        </w:tc>
        <w:tc>
          <w:tcPr>
            <w:tcW w:type="dxa" w:w="4104"/>
            <w:vAlign w:val="center"/>
            <w:tcMar>
              <w:top w:w="75" w:type="dxa"/>
              <w:left w:w="85" w:type="dxa"/>
              <w:bottom w:w="75" w:type="dxa"/>
              <w:right w:w="85" w:type="dxa"/>
            </w:tcMar>
            <w:shd w:fill="F6F8F9"/>
          </w:tcPr>
          <w:p>
            <w:pPr>
              <w:pStyle w:val="TableText"/>
              <w:keepNext w:val="0"/>
              <w:jc w:val="center"/>
            </w:pPr>
            <w:r>
              <w:t>Alias leads</w:t>
            </w:r>
          </w:p>
        </w:tc>
      </w:tr>
      <w:tr>
        <w:trPr>
          <w:cantSplit/>
        </w:trPr>
        <w:tc>
          <w:tcPr>
            <w:tcW w:type="dxa" w:w="2736"/>
            <w:vAlign w:val="center"/>
            <w:tcMar>
              <w:top w:w="75" w:type="dxa"/>
              <w:left w:w="85" w:type="dxa"/>
              <w:bottom w:w="75" w:type="dxa"/>
              <w:right w:w="85" w:type="dxa"/>
            </w:tcMar>
          </w:tcPr>
          <w:p>
            <w:pPr>
              <w:pStyle w:val="TableText"/>
              <w:keepNext w:val="0"/>
            </w:pPr>
            <w:r>
              <w:t>3243 / 3244</w:t>
            </w:r>
          </w:p>
        </w:tc>
        <w:tc>
          <w:tcPr>
            <w:tcW w:type="dxa" w:w="3384"/>
            <w:vAlign w:val="center"/>
            <w:tcMar>
              <w:top w:w="75" w:type="dxa"/>
              <w:left w:w="85" w:type="dxa"/>
              <w:bottom w:w="75" w:type="dxa"/>
              <w:right w:w="85" w:type="dxa"/>
            </w:tcMar>
          </w:tcPr>
          <w:p>
            <w:pPr>
              <w:pStyle w:val="TableText"/>
              <w:keepNext w:val="0"/>
              <w:jc w:val="center"/>
            </w:pPr>
            <w:r>
              <w:t>Team wave / interface displayed</w:t>
            </w:r>
          </w:p>
        </w:tc>
        <w:tc>
          <w:tcPr>
            <w:tcW w:type="dxa" w:w="4104"/>
            <w:vAlign w:val="center"/>
            <w:tcMar>
              <w:top w:w="75" w:type="dxa"/>
              <w:left w:w="85" w:type="dxa"/>
              <w:bottom w:w="75" w:type="dxa"/>
              <w:right w:w="85" w:type="dxa"/>
            </w:tcMar>
          </w:tcPr>
          <w:p>
            <w:pPr>
              <w:pStyle w:val="TableText"/>
              <w:keepNext w:val="0"/>
              <w:jc w:val="center"/>
            </w:pPr>
            <w:r>
              <w:t>Exact phase semantics unresolved</w:t>
            </w:r>
          </w:p>
        </w:tc>
      </w:tr>
      <w:tr>
        <w:trPr>
          <w:cantSplit/>
        </w:trPr>
        <w:tc>
          <w:tcPr>
            <w:tcW w:type="dxa" w:w="2736"/>
            <w:vAlign w:val="center"/>
            <w:tcMar>
              <w:top w:w="75" w:type="dxa"/>
              <w:left w:w="85" w:type="dxa"/>
              <w:bottom w:w="75" w:type="dxa"/>
              <w:right w:w="85" w:type="dxa"/>
            </w:tcMar>
            <w:shd w:fill="F6F8F9"/>
          </w:tcPr>
          <w:p>
            <w:pPr>
              <w:pStyle w:val="TableText"/>
              <w:keepNext w:val="0"/>
            </w:pPr>
            <w:r>
              <w:t>3245</w:t>
            </w:r>
          </w:p>
        </w:tc>
        <w:tc>
          <w:tcPr>
            <w:tcW w:type="dxa" w:w="3384"/>
            <w:vAlign w:val="center"/>
            <w:tcMar>
              <w:top w:w="75" w:type="dxa"/>
              <w:left w:w="85" w:type="dxa"/>
              <w:bottom w:w="75" w:type="dxa"/>
              <w:right w:w="85" w:type="dxa"/>
            </w:tcMar>
            <w:shd w:fill="F6F8F9"/>
          </w:tcPr>
          <w:p>
            <w:pPr>
              <w:pStyle w:val="TableText"/>
              <w:keepNext w:val="0"/>
              <w:jc w:val="center"/>
            </w:pPr>
            <w:r>
              <w:t>armour_get_granite</w:t>
            </w:r>
          </w:p>
        </w:tc>
        <w:tc>
          <w:tcPr>
            <w:tcW w:type="dxa" w:w="4104"/>
            <w:vAlign w:val="center"/>
            <w:tcMar>
              <w:top w:w="75" w:type="dxa"/>
              <w:left w:w="85" w:type="dxa"/>
              <w:bottom w:w="75" w:type="dxa"/>
              <w:right w:w="85" w:type="dxa"/>
            </w:tcMar>
            <w:shd w:fill="F6F8F9"/>
          </w:tcPr>
          <w:p>
            <w:pPr>
              <w:pStyle w:val="TableText"/>
              <w:keepNext w:val="0"/>
            </w:pPr>
            <w:r>
              <w:t>Read by actual reward script as shared entitlement condition</w:t>
            </w:r>
          </w:p>
        </w:tc>
      </w:tr>
      <w:tr>
        <w:trPr>
          <w:cantSplit/>
        </w:trPr>
        <w:tc>
          <w:tcPr>
            <w:tcW w:type="dxa" w:w="2736"/>
            <w:vAlign w:val="center"/>
            <w:tcMar>
              <w:top w:w="75" w:type="dxa"/>
              <w:left w:w="85" w:type="dxa"/>
              <w:bottom w:w="75" w:type="dxa"/>
              <w:right w:w="85" w:type="dxa"/>
            </w:tcMar>
          </w:tcPr>
          <w:p>
            <w:pPr>
              <w:pStyle w:val="TableText"/>
              <w:keepNext w:val="0"/>
            </w:pPr>
            <w:r>
              <w:t>3246 / 3247</w:t>
            </w:r>
          </w:p>
        </w:tc>
        <w:tc>
          <w:tcPr>
            <w:tcW w:type="dxa" w:w="3384"/>
            <w:vAlign w:val="center"/>
            <w:tcMar>
              <w:top w:w="75" w:type="dxa"/>
              <w:left w:w="85" w:type="dxa"/>
              <w:bottom w:w="75" w:type="dxa"/>
              <w:right w:w="85" w:type="dxa"/>
            </w:tcMar>
          </w:tcPr>
          <w:p>
            <w:pPr>
              <w:pStyle w:val="TableText"/>
              <w:keepNext w:val="0"/>
              <w:jc w:val="center"/>
            </w:pPr>
            <w:r>
              <w:t>Queen dead / quick-start used</w:t>
            </w:r>
          </w:p>
        </w:tc>
        <w:tc>
          <w:tcPr>
            <w:tcW w:type="dxa" w:w="4104"/>
            <w:vAlign w:val="center"/>
            <w:tcMar>
              <w:top w:w="75" w:type="dxa"/>
              <w:left w:w="85" w:type="dxa"/>
              <w:bottom w:w="75" w:type="dxa"/>
              <w:right w:w="85" w:type="dxa"/>
            </w:tcMar>
          </w:tcPr>
          <w:p>
            <w:pPr>
              <w:pStyle w:val="TableText"/>
              <w:keepNext w:val="0"/>
            </w:pPr>
            <w:r>
              <w:t>Alias leads, not a complete unlock model</w:t>
            </w:r>
          </w:p>
        </w:tc>
      </w:tr>
      <w:tr>
        <w:trPr>
          <w:cantSplit/>
        </w:trPr>
        <w:tc>
          <w:tcPr>
            <w:tcW w:type="dxa" w:w="2736"/>
            <w:vAlign w:val="center"/>
            <w:tcMar>
              <w:top w:w="75" w:type="dxa"/>
              <w:left w:w="85" w:type="dxa"/>
              <w:bottom w:w="75" w:type="dxa"/>
              <w:right w:w="85" w:type="dxa"/>
            </w:tcMar>
            <w:shd w:fill="F6F8F9"/>
          </w:tcPr>
          <w:p>
            <w:pPr>
              <w:pStyle w:val="TableText"/>
              <w:keepNext w:val="0"/>
            </w:pPr>
            <w:r>
              <w:t>3249 / 3250</w:t>
            </w:r>
          </w:p>
        </w:tc>
        <w:tc>
          <w:tcPr>
            <w:tcW w:type="dxa" w:w="3384"/>
            <w:vAlign w:val="center"/>
            <w:tcMar>
              <w:top w:w="75" w:type="dxa"/>
              <w:left w:w="85" w:type="dxa"/>
              <w:bottom w:w="75" w:type="dxa"/>
              <w:right w:w="85" w:type="dxa"/>
            </w:tcMar>
            <w:shd w:fill="F6F8F9"/>
          </w:tcPr>
          <w:p>
            <w:pPr>
              <w:pStyle w:val="TableText"/>
              <w:keepNext w:val="0"/>
              <w:jc w:val="center"/>
            </w:pPr>
            <w:r>
              <w:t>Wrong poison / good egg pickup</w:t>
            </w:r>
          </w:p>
        </w:tc>
        <w:tc>
          <w:tcPr>
            <w:tcW w:type="dxa" w:w="4104"/>
            <w:vAlign w:val="center"/>
            <w:tcMar>
              <w:top w:w="75" w:type="dxa"/>
              <w:left w:w="85" w:type="dxa"/>
              <w:bottom w:w="75" w:type="dxa"/>
              <w:right w:w="85" w:type="dxa"/>
            </w:tcMar>
            <w:shd w:fill="F6F8F9"/>
          </w:tcPr>
          <w:p>
            <w:pPr>
              <w:pStyle w:val="TableText"/>
              <w:keepNext w:val="0"/>
              <w:jc w:val="center"/>
            </w:pPr>
            <w:r>
              <w:t>Counter scope unresolved</w:t>
            </w:r>
          </w:p>
        </w:tc>
      </w:tr>
      <w:tr>
        <w:trPr>
          <w:cantSplit/>
        </w:trPr>
        <w:tc>
          <w:tcPr>
            <w:tcW w:type="dxa" w:w="2736"/>
            <w:vAlign w:val="center"/>
            <w:tcMar>
              <w:top w:w="75" w:type="dxa"/>
              <w:left w:w="85" w:type="dxa"/>
              <w:bottom w:w="75" w:type="dxa"/>
              <w:right w:w="85" w:type="dxa"/>
            </w:tcMar>
          </w:tcPr>
          <w:p>
            <w:pPr>
              <w:pStyle w:val="TableText"/>
              <w:keepNext w:val="0"/>
            </w:pPr>
            <w:r>
              <w:t>3252</w:t>
            </w:r>
          </w:p>
        </w:tc>
        <w:tc>
          <w:tcPr>
            <w:tcW w:type="dxa" w:w="3384"/>
            <w:vAlign w:val="center"/>
            <w:tcMar>
              <w:top w:w="75" w:type="dxa"/>
              <w:left w:w="85" w:type="dxa"/>
              <w:bottom w:w="75" w:type="dxa"/>
              <w:right w:w="85" w:type="dxa"/>
            </w:tcMar>
          </w:tcPr>
          <w:p>
            <w:pPr>
              <w:pStyle w:val="TableText"/>
              <w:keepNext w:val="0"/>
              <w:jc w:val="center"/>
            </w:pPr>
            <w:r>
              <w:t>Using horn</w:t>
            </w:r>
          </w:p>
        </w:tc>
        <w:tc>
          <w:tcPr>
            <w:tcW w:type="dxa" w:w="4104"/>
            <w:vAlign w:val="center"/>
            <w:tcMar>
              <w:top w:w="75" w:type="dxa"/>
              <w:left w:w="85" w:type="dxa"/>
              <w:bottom w:w="75" w:type="dxa"/>
              <w:right w:w="85" w:type="dxa"/>
            </w:tcMar>
          </w:tcPr>
          <w:p>
            <w:pPr>
              <w:pStyle w:val="TableText"/>
              <w:keepNext w:val="0"/>
            </w:pPr>
            <w:r>
              <w:t>Which horn/state requires consumer tracing</w:t>
            </w:r>
          </w:p>
        </w:tc>
      </w:tr>
      <w:tr>
        <w:trPr>
          <w:cantSplit/>
        </w:trPr>
        <w:tc>
          <w:tcPr>
            <w:tcW w:type="dxa" w:w="2736"/>
            <w:vAlign w:val="center"/>
            <w:tcMar>
              <w:top w:w="75" w:type="dxa"/>
              <w:left w:w="85" w:type="dxa"/>
              <w:bottom w:w="75" w:type="dxa"/>
              <w:right w:w="85" w:type="dxa"/>
            </w:tcMar>
            <w:shd w:fill="F6F8F9"/>
          </w:tcPr>
          <w:p>
            <w:pPr>
              <w:pStyle w:val="TableText"/>
              <w:keepNext w:val="0"/>
            </w:pPr>
            <w:r>
              <w:t>3257-3259 / 3266</w:t>
            </w:r>
          </w:p>
        </w:tc>
        <w:tc>
          <w:tcPr>
            <w:tcW w:type="dxa" w:w="3384"/>
            <w:vAlign w:val="center"/>
            <w:tcMar>
              <w:top w:w="75" w:type="dxa"/>
              <w:left w:w="85" w:type="dxa"/>
              <w:bottom w:w="75" w:type="dxa"/>
              <w:right w:w="85" w:type="dxa"/>
            </w:tcMar>
            <w:shd w:fill="F6F8F9"/>
          </w:tcPr>
          <w:p>
            <w:pPr>
              <w:pStyle w:val="TableText"/>
              <w:keepNext w:val="0"/>
            </w:pPr>
            <w:r>
              <w:t>Poison/explosive/stun/omega hopper values</w:t>
            </w:r>
          </w:p>
        </w:tc>
        <w:tc>
          <w:tcPr>
            <w:tcW w:type="dxa" w:w="4104"/>
            <w:vAlign w:val="center"/>
            <w:tcMar>
              <w:top w:w="75" w:type="dxa"/>
              <w:left w:w="85" w:type="dxa"/>
              <w:bottom w:w="75" w:type="dxa"/>
              <w:right w:w="85" w:type="dxa"/>
            </w:tcMar>
            <w:shd w:fill="F6F8F9"/>
          </w:tcPr>
          <w:p>
            <w:pPr>
              <w:pStyle w:val="TableText"/>
              <w:keepNext w:val="0"/>
            </w:pPr>
            <w:r>
              <w:t>Packing and exact ranges not decoded</w:t>
            </w:r>
          </w:p>
        </w:tc>
      </w:tr>
      <w:tr>
        <w:trPr>
          <w:cantSplit/>
        </w:trPr>
        <w:tc>
          <w:tcPr>
            <w:tcW w:type="dxa" w:w="2736"/>
            <w:vAlign w:val="center"/>
            <w:tcMar>
              <w:top w:w="75" w:type="dxa"/>
              <w:left w:w="85" w:type="dxa"/>
              <w:bottom w:w="75" w:type="dxa"/>
              <w:right w:w="85" w:type="dxa"/>
            </w:tcMar>
          </w:tcPr>
          <w:p>
            <w:pPr>
              <w:pStyle w:val="TableText"/>
              <w:keepNext w:val="0"/>
            </w:pPr>
            <w:r>
              <w:t>3264</w:t>
            </w:r>
          </w:p>
        </w:tc>
        <w:tc>
          <w:tcPr>
            <w:tcW w:type="dxa" w:w="3384"/>
            <w:vAlign w:val="center"/>
            <w:tcMar>
              <w:top w:w="75" w:type="dxa"/>
              <w:left w:w="85" w:type="dxa"/>
              <w:bottom w:w="75" w:type="dxa"/>
              <w:right w:w="85" w:type="dxa"/>
            </w:tcMar>
          </w:tcPr>
          <w:p>
            <w:pPr>
              <w:pStyle w:val="TableText"/>
              <w:keepNext w:val="0"/>
              <w:jc w:val="center"/>
            </w:pPr>
            <w:r>
              <w:t>Tutorial stage</w:t>
            </w:r>
          </w:p>
        </w:tc>
        <w:tc>
          <w:tcPr>
            <w:tcW w:type="dxa" w:w="4104"/>
            <w:vAlign w:val="center"/>
            <w:tcMar>
              <w:top w:w="75" w:type="dxa"/>
              <w:left w:w="85" w:type="dxa"/>
              <w:bottom w:w="75" w:type="dxa"/>
              <w:right w:w="85" w:type="dxa"/>
            </w:tcMar>
          </w:tcPr>
          <w:p>
            <w:pPr>
              <w:pStyle w:val="TableText"/>
              <w:keepNext w:val="0"/>
              <w:jc w:val="center"/>
            </w:pPr>
            <w:r>
              <w:t>Actual tutorial script read</w:t>
            </w:r>
          </w:p>
        </w:tc>
      </w:tr>
      <w:tr>
        <w:trPr>
          <w:cantSplit/>
        </w:trPr>
        <w:tc>
          <w:tcPr>
            <w:tcW w:type="dxa" w:w="2736"/>
            <w:vAlign w:val="center"/>
            <w:tcMar>
              <w:top w:w="75" w:type="dxa"/>
              <w:left w:w="85" w:type="dxa"/>
              <w:bottom w:w="75" w:type="dxa"/>
              <w:right w:w="85" w:type="dxa"/>
            </w:tcMar>
            <w:shd w:fill="F6F8F9"/>
          </w:tcPr>
          <w:p>
            <w:pPr>
              <w:pStyle w:val="TableText"/>
              <w:keepNext w:val="0"/>
            </w:pPr>
            <w:r>
              <w:t>3265</w:t>
            </w:r>
          </w:p>
        </w:tc>
        <w:tc>
          <w:tcPr>
            <w:tcW w:type="dxa" w:w="3384"/>
            <w:vAlign w:val="center"/>
            <w:tcMar>
              <w:top w:w="75" w:type="dxa"/>
              <w:left w:w="85" w:type="dxa"/>
              <w:bottom w:w="75" w:type="dxa"/>
              <w:right w:w="85" w:type="dxa"/>
            </w:tcMar>
            <w:shd w:fill="F6F8F9"/>
          </w:tcPr>
          <w:p>
            <w:pPr>
              <w:pStyle w:val="TableText"/>
              <w:keepNext w:val="0"/>
              <w:jc w:val="center"/>
            </w:pPr>
            <w:r>
              <w:t>Wave-complete timer</w:t>
            </w:r>
          </w:p>
        </w:tc>
        <w:tc>
          <w:tcPr>
            <w:tcW w:type="dxa" w:w="4104"/>
            <w:vAlign w:val="center"/>
            <w:tcMar>
              <w:top w:w="75" w:type="dxa"/>
              <w:left w:w="85" w:type="dxa"/>
              <w:bottom w:w="75" w:type="dxa"/>
              <w:right w:w="85" w:type="dxa"/>
            </w:tcMar>
            <w:shd w:fill="F6F8F9"/>
          </w:tcPr>
          <w:p>
            <w:pPr>
              <w:pStyle w:val="TableText"/>
              <w:keepNext w:val="0"/>
            </w:pPr>
            <w:r>
              <w:t>Alias is not proof of six-second server cadence</w:t>
            </w:r>
          </w:p>
        </w:tc>
      </w:tr>
      <w:tr>
        <w:trPr>
          <w:cantSplit/>
        </w:trPr>
        <w:tc>
          <w:tcPr>
            <w:tcW w:type="dxa" w:w="2736"/>
            <w:vAlign w:val="center"/>
            <w:tcMar>
              <w:top w:w="75" w:type="dxa"/>
              <w:left w:w="85" w:type="dxa"/>
              <w:bottom w:w="75" w:type="dxa"/>
              <w:right w:w="85" w:type="dxa"/>
            </w:tcMar>
          </w:tcPr>
          <w:p>
            <w:pPr>
              <w:pStyle w:val="TableText"/>
              <w:keepNext w:val="0"/>
            </w:pPr>
            <w:r>
              <w:t>3267 / 3268</w:t>
            </w:r>
          </w:p>
        </w:tc>
        <w:tc>
          <w:tcPr>
            <w:tcW w:type="dxa" w:w="3384"/>
            <w:vAlign w:val="center"/>
            <w:tcMar>
              <w:top w:w="75" w:type="dxa"/>
              <w:left w:w="85" w:type="dxa"/>
              <w:bottom w:w="75" w:type="dxa"/>
              <w:right w:w="85" w:type="dxa"/>
            </w:tcMar>
          </w:tcPr>
          <w:p>
            <w:pPr>
              <w:pStyle w:val="TableText"/>
              <w:keepNext w:val="0"/>
              <w:jc w:val="center"/>
            </w:pPr>
            <w:r>
              <w:t>Bad egg pickup / egg_multi</w:t>
            </w:r>
          </w:p>
        </w:tc>
        <w:tc>
          <w:tcPr>
            <w:tcW w:type="dxa" w:w="4104"/>
            <w:vAlign w:val="center"/>
            <w:tcMar>
              <w:top w:w="75" w:type="dxa"/>
              <w:left w:w="85" w:type="dxa"/>
              <w:bottom w:w="75" w:type="dxa"/>
              <w:right w:w="85" w:type="dxa"/>
            </w:tcMar>
          </w:tcPr>
          <w:p>
            <w:pPr>
              <w:pStyle w:val="TableText"/>
              <w:keepNext w:val="0"/>
            </w:pPr>
            <w:r>
              <w:t>Do not infer a duplication mechanic from the name</w:t>
            </w:r>
          </w:p>
        </w:tc>
      </w:tr>
      <w:tr>
        <w:trPr>
          <w:cantSplit/>
        </w:trPr>
        <w:tc>
          <w:tcPr>
            <w:tcW w:type="dxa" w:w="2736"/>
            <w:vAlign w:val="center"/>
            <w:tcMar>
              <w:top w:w="75" w:type="dxa"/>
              <w:left w:w="85" w:type="dxa"/>
              <w:bottom w:w="75" w:type="dxa"/>
              <w:right w:w="85" w:type="dxa"/>
            </w:tcMar>
            <w:shd w:fill="F6F8F9"/>
          </w:tcPr>
          <w:p>
            <w:pPr>
              <w:pStyle w:val="TableText"/>
              <w:keepNext w:val="0"/>
            </w:pPr>
            <w:r>
              <w:t>3228 / 3260 / 3269</w:t>
            </w:r>
          </w:p>
        </w:tc>
        <w:tc>
          <w:tcPr>
            <w:tcW w:type="dxa" w:w="3384"/>
            <w:vAlign w:val="center"/>
            <w:tcMar>
              <w:top w:w="75" w:type="dxa"/>
              <w:left w:w="85" w:type="dxa"/>
              <w:bottom w:w="75" w:type="dxa"/>
              <w:right w:w="85" w:type="dxa"/>
            </w:tcMar>
            <w:shd w:fill="F6F8F9"/>
          </w:tcPr>
          <w:p>
            <w:pPr>
              <w:pStyle w:val="TableText"/>
              <w:keepNext w:val="0"/>
              <w:jc w:val="center"/>
            </w:pPr>
            <w:r>
              <w:t>Bag-related fields</w:t>
            </w:r>
          </w:p>
        </w:tc>
        <w:tc>
          <w:tcPr>
            <w:tcW w:type="dxa" w:w="4104"/>
            <w:vAlign w:val="center"/>
            <w:tcMar>
              <w:top w:w="75" w:type="dxa"/>
              <w:left w:w="85" w:type="dxa"/>
              <w:bottom w:w="75" w:type="dxa"/>
              <w:right w:w="85" w:type="dxa"/>
            </w:tcMar>
            <w:shd w:fill="F6F8F9"/>
          </w:tcPr>
          <w:p>
            <w:pPr>
              <w:pStyle w:val="TableText"/>
              <w:keepNext w:val="0"/>
            </w:pPr>
            <w:r>
              <w:t>Actual bag representation unresolved</w:t>
            </w:r>
          </w:p>
        </w:tc>
      </w:tr>
      <w:tr>
        <w:trPr>
          <w:cantSplit/>
        </w:trPr>
        <w:tc>
          <w:tcPr>
            <w:tcW w:type="dxa" w:w="2736"/>
            <w:vAlign w:val="center"/>
            <w:tcMar>
              <w:top w:w="75" w:type="dxa"/>
              <w:left w:w="85" w:type="dxa"/>
              <w:bottom w:w="75" w:type="dxa"/>
              <w:right w:w="85" w:type="dxa"/>
            </w:tcMar>
          </w:tcPr>
          <w:p>
            <w:pPr>
              <w:pStyle w:val="TableText"/>
              <w:keepNext w:val="0"/>
            </w:pPr>
            <w:r>
              <w:t>3270 / 3273</w:t>
            </w:r>
          </w:p>
        </w:tc>
        <w:tc>
          <w:tcPr>
            <w:tcW w:type="dxa" w:w="3384"/>
            <w:vAlign w:val="center"/>
            <w:tcMar>
              <w:top w:w="75" w:type="dxa"/>
              <w:left w:w="85" w:type="dxa"/>
              <w:bottom w:w="75" w:type="dxa"/>
              <w:right w:w="85" w:type="dxa"/>
            </w:tcMar>
          </w:tcPr>
          <w:p>
            <w:pPr>
              <w:pStyle w:val="TableText"/>
              <w:keepNext w:val="0"/>
              <w:jc w:val="center"/>
            </w:pPr>
            <w:r>
              <w:t>Queen added / area trigger</w:t>
            </w:r>
          </w:p>
        </w:tc>
        <w:tc>
          <w:tcPr>
            <w:tcW w:type="dxa" w:w="4104"/>
            <w:vAlign w:val="center"/>
            <w:tcMar>
              <w:top w:w="75" w:type="dxa"/>
              <w:left w:w="85" w:type="dxa"/>
              <w:bottom w:w="75" w:type="dxa"/>
              <w:right w:w="85" w:type="dxa"/>
            </w:tcMar>
          </w:tcPr>
          <w:p>
            <w:pPr>
              <w:pStyle w:val="TableText"/>
              <w:keepNext w:val="0"/>
              <w:jc w:val="center"/>
            </w:pPr>
            <w:r>
              <w:t>Alias leads</w:t>
            </w:r>
          </w:p>
        </w:tc>
      </w:tr>
    </w:tbl>
    <w:p>
      <w:pPr>
        <w:spacing w:after="40" w:before="0" w:line="40" w:lineRule="exact"/>
      </w:pPr>
      <w:r>
        <w:rPr>
          <w:sz w:val="4"/>
        </w:rPr>
      </w:r>
    </w:p>
    <w:p>
      <w:pPr/>
      <w:r>
        <w:t>K04, K06, K08. No exact bit masks are invented for these unexamined definitions.</w:t>
      </w:r>
    </w:p>
    <w:p>
      <w:pPr>
        <w:pStyle w:val="Heading2"/>
      </w:pPr>
      <w:r>
        <w:t>27.3 Reward interface 473</w:t>
      </w:r>
    </w:p>
    <w:p>
      <w:pPr/>
      <w:r>
        <w:t>The inspected on-load script reads the role levels and balances, constructs the next-level descriptions and colours purchase choices. It checks actual items and shared unlock conditions for horns, tridents and recolours. These are concrete client-side findings; the corresponding server button handlers were not recovered. [K: K06]</w:t>
      </w:r>
    </w:p>
    <w:p>
      <w:pPr>
        <w:pStyle w:val="Caption"/>
        <w:keepNext/>
        <w:spacing w:before="80"/>
      </w:pPr>
      <w:r>
        <w:t>Table 66</w:t>
      </w:r>
    </w:p>
    <w:tbl>
      <w:tblPr>
        <w:tblW w:type="auto" w:w="0"/>
        <w:jc w:val="center"/>
        <w:tblLayout w:type="fixed"/>
        <w:tblLook w:firstColumn="1" w:firstRow="1" w:lastColumn="0" w:lastRow="0" w:noHBand="0" w:noVBand="1" w:val="04A0"/>
        <w:tblBorders>
          <w:top w:val="single" w:sz="3" w:color="D3DFE2"/>
          <w:left w:val="single" w:sz="3" w:color="D3DFE2"/>
          <w:bottom w:val="single" w:sz="3" w:color="D3DFE2"/>
          <w:right w:val="single" w:sz="3" w:color="D3DFE2"/>
          <w:insideH w:val="single" w:sz="3" w:color="D3DFE2"/>
          <w:insideV w:val="single" w:sz="3" w:color="D3DFE2"/>
        </w:tblBorders>
      </w:tblPr>
      <w:tblGrid>
        <w:gridCol w:w="2952"/>
        <w:gridCol w:w="7272"/>
      </w:tblGrid>
      <w:tr>
        <w:trPr>
          <w:cantSplit/>
          <w:tblHeader w:val="true"/>
        </w:trPr>
        <w:tc>
          <w:tcPr>
            <w:tcW w:type="dxa" w:w="2952"/>
            <w:vAlign w:val="center"/>
            <w:tcMar>
              <w:top w:w="75" w:type="dxa"/>
              <w:left w:w="85" w:type="dxa"/>
              <w:bottom w:w="75" w:type="dxa"/>
              <w:right w:w="85" w:type="dxa"/>
            </w:tcMar>
            <w:shd w:fill="E5EEF0"/>
          </w:tcPr>
          <w:p>
            <w:pPr>
              <w:pStyle w:val="TableText"/>
              <w:keepNext w:val="0"/>
            </w:pPr>
            <w:r>
              <w:rPr>
                <w:b/>
              </w:rPr>
              <w:t>Component / path</w:t>
            </w:r>
          </w:p>
        </w:tc>
        <w:tc>
          <w:tcPr>
            <w:tcW w:type="dxa" w:w="7272"/>
            <w:vAlign w:val="center"/>
            <w:tcMar>
              <w:top w:w="75" w:type="dxa"/>
              <w:left w:w="85" w:type="dxa"/>
              <w:bottom w:w="75" w:type="dxa"/>
              <w:right w:w="85" w:type="dxa"/>
            </w:tcMar>
            <w:shd w:fill="E5EEF0"/>
          </w:tcPr>
          <w:p>
            <w:pPr>
              <w:pStyle w:val="TableText"/>
              <w:keepNext w:val="0"/>
              <w:jc w:val="center"/>
            </w:pPr>
            <w:r>
              <w:rPr>
                <w:b/>
              </w:rPr>
              <w:t>Inspected role</w:t>
            </w:r>
          </w:p>
        </w:tc>
      </w:tr>
      <w:tr>
        <w:trPr>
          <w:cantSplit/>
        </w:trPr>
        <w:tc>
          <w:tcPr>
            <w:tcW w:type="dxa" w:w="2952"/>
            <w:vAlign w:val="center"/>
            <w:tcMar>
              <w:top w:w="75" w:type="dxa"/>
              <w:left w:w="85" w:type="dxa"/>
              <w:bottom w:w="75" w:type="dxa"/>
              <w:right w:w="85" w:type="dxa"/>
            </w:tcMar>
          </w:tcPr>
          <w:p>
            <w:pPr>
              <w:pStyle w:val="TableText"/>
              <w:keepNext w:val="0"/>
            </w:pPr>
            <w:r>
              <w:t>95,102,109,116,123,130,214</w:t>
            </w:r>
          </w:p>
        </w:tc>
        <w:tc>
          <w:tcPr>
            <w:tcW w:type="dxa" w:w="7272"/>
            <w:vAlign w:val="center"/>
            <w:tcMar>
              <w:top w:w="75" w:type="dxa"/>
              <w:left w:w="85" w:type="dxa"/>
              <w:bottom w:w="75" w:type="dxa"/>
              <w:right w:w="85" w:type="dxa"/>
            </w:tcMar>
          </w:tcPr>
          <w:p>
            <w:pPr>
              <w:pStyle w:val="TableText"/>
              <w:keepNext w:val="0"/>
            </w:pPr>
            <w:r>
              <w:t>Choices coloured by the shared Queen/armour entitlement predicate</w:t>
            </w:r>
          </w:p>
        </w:tc>
      </w:tr>
      <w:tr>
        <w:trPr>
          <w:cantSplit/>
        </w:trPr>
        <w:tc>
          <w:tcPr>
            <w:tcW w:type="dxa" w:w="2952"/>
            <w:vAlign w:val="center"/>
            <w:tcMar>
              <w:top w:w="75" w:type="dxa"/>
              <w:left w:w="85" w:type="dxa"/>
              <w:bottom w:w="75" w:type="dxa"/>
              <w:right w:w="85" w:type="dxa"/>
            </w:tcMar>
            <w:shd w:fill="F6F8F9"/>
          </w:tcPr>
          <w:p>
            <w:pPr>
              <w:pStyle w:val="TableText"/>
              <w:keepNext w:val="0"/>
            </w:pPr>
            <w:r>
              <w:t>206 / 200 / 194</w:t>
            </w:r>
          </w:p>
        </w:tc>
        <w:tc>
          <w:tcPr>
            <w:tcW w:type="dxa" w:w="7272"/>
            <w:vAlign w:val="center"/>
            <w:tcMar>
              <w:top w:w="75" w:type="dxa"/>
              <w:left w:w="85" w:type="dxa"/>
              <w:bottom w:w="75" w:type="dxa"/>
              <w:right w:w="85" w:type="dxa"/>
            </w:tcMar>
            <w:shd w:fill="F6F8F9"/>
          </w:tcPr>
          <w:p>
            <w:pPr>
              <w:pStyle w:val="TableText"/>
              <w:keepNext w:val="0"/>
            </w:pPr>
            <w:r>
              <w:t>Low / medium / high gamble affordability conditions</w:t>
            </w:r>
          </w:p>
        </w:tc>
      </w:tr>
      <w:tr>
        <w:trPr>
          <w:cantSplit/>
        </w:trPr>
        <w:tc>
          <w:tcPr>
            <w:tcW w:type="dxa" w:w="2952"/>
            <w:vAlign w:val="center"/>
            <w:tcMar>
              <w:top w:w="75" w:type="dxa"/>
              <w:left w:w="85" w:type="dxa"/>
              <w:bottom w:w="75" w:type="dxa"/>
              <w:right w:w="85" w:type="dxa"/>
            </w:tcMar>
          </w:tcPr>
          <w:p>
            <w:pPr>
              <w:pStyle w:val="TableText"/>
              <w:keepNext w:val="0"/>
            </w:pPr>
            <w:r>
              <w:t>219</w:t>
            </w:r>
          </w:p>
        </w:tc>
        <w:tc>
          <w:tcPr>
            <w:tcW w:type="dxa" w:w="7272"/>
            <w:vAlign w:val="center"/>
            <w:tcMar>
              <w:top w:w="75" w:type="dxa"/>
              <w:left w:w="85" w:type="dxa"/>
              <w:bottom w:w="75" w:type="dxa"/>
              <w:right w:w="85" w:type="dxa"/>
            </w:tcMar>
          </w:tcPr>
          <w:p>
            <w:pPr>
              <w:pStyle w:val="TableText"/>
              <w:keepNext w:val="0"/>
              <w:jc w:val="center"/>
            </w:pPr>
            <w:r>
              <w:t>Base horn availability path</w:t>
            </w:r>
          </w:p>
        </w:tc>
      </w:tr>
      <w:tr>
        <w:trPr>
          <w:cantSplit/>
        </w:trPr>
        <w:tc>
          <w:tcPr>
            <w:tcW w:type="dxa" w:w="2952"/>
            <w:vAlign w:val="center"/>
            <w:tcMar>
              <w:top w:w="75" w:type="dxa"/>
              <w:left w:w="85" w:type="dxa"/>
              <w:bottom w:w="75" w:type="dxa"/>
              <w:right w:w="85" w:type="dxa"/>
            </w:tcMar>
            <w:shd w:fill="F6F8F9"/>
          </w:tcPr>
          <w:p>
            <w:pPr>
              <w:pStyle w:val="TableText"/>
              <w:keepNext w:val="0"/>
            </w:pPr>
            <w:r>
              <w:t>183 / 184</w:t>
            </w:r>
          </w:p>
        </w:tc>
        <w:tc>
          <w:tcPr>
            <w:tcW w:type="dxa" w:w="7272"/>
            <w:vAlign w:val="center"/>
            <w:tcMar>
              <w:top w:w="75" w:type="dxa"/>
              <w:left w:w="85" w:type="dxa"/>
              <w:bottom w:w="75" w:type="dxa"/>
              <w:right w:w="85" w:type="dxa"/>
            </w:tcMar>
            <w:shd w:fill="F6F8F9"/>
          </w:tcPr>
          <w:p>
            <w:pPr>
              <w:pStyle w:val="TableText"/>
              <w:keepNext w:val="0"/>
            </w:pPr>
            <w:r>
              <w:t>Master-horn eligibility / existing-horn-related path</w:t>
            </w:r>
          </w:p>
        </w:tc>
      </w:tr>
      <w:tr>
        <w:trPr>
          <w:cantSplit/>
        </w:trPr>
        <w:tc>
          <w:tcPr>
            <w:tcW w:type="dxa" w:w="2952"/>
            <w:vAlign w:val="center"/>
            <w:tcMar>
              <w:top w:w="75" w:type="dxa"/>
              <w:left w:w="85" w:type="dxa"/>
              <w:bottom w:w="75" w:type="dxa"/>
              <w:right w:w="85" w:type="dxa"/>
            </w:tcMar>
          </w:tcPr>
          <w:p>
            <w:pPr>
              <w:pStyle w:val="TableText"/>
              <w:keepNext w:val="0"/>
            </w:pPr>
            <w:r>
              <w:t>146 / 140</w:t>
            </w:r>
          </w:p>
        </w:tc>
        <w:tc>
          <w:tcPr>
            <w:tcW w:type="dxa" w:w="7272"/>
            <w:vAlign w:val="center"/>
            <w:tcMar>
              <w:top w:w="75" w:type="dxa"/>
              <w:left w:w="85" w:type="dxa"/>
              <w:bottom w:w="75" w:type="dxa"/>
              <w:right w:w="85" w:type="dxa"/>
            </w:tcMar>
          </w:tcPr>
          <w:p>
            <w:pPr>
              <w:pStyle w:val="TableText"/>
              <w:keepNext w:val="0"/>
            </w:pPr>
            <w:r>
              <w:t>Trident price / existing-trident-related path</w:t>
            </w:r>
          </w:p>
        </w:tc>
      </w:tr>
      <w:tr>
        <w:trPr>
          <w:cantSplit/>
        </w:trPr>
        <w:tc>
          <w:tcPr>
            <w:tcW w:type="dxa" w:w="2952"/>
            <w:vAlign w:val="center"/>
            <w:tcMar>
              <w:top w:w="75" w:type="dxa"/>
              <w:left w:w="85" w:type="dxa"/>
              <w:bottom w:w="75" w:type="dxa"/>
              <w:right w:w="85" w:type="dxa"/>
            </w:tcMar>
            <w:shd w:fill="F6F8F9"/>
          </w:tcPr>
          <w:p>
            <w:pPr>
              <w:pStyle w:val="TableText"/>
              <w:keepNext w:val="0"/>
            </w:pPr>
            <w:r>
              <w:t>162/161, 156/155, 168/167, 174/173</w:t>
            </w:r>
          </w:p>
        </w:tc>
        <w:tc>
          <w:tcPr>
            <w:tcW w:type="dxa" w:w="7272"/>
            <w:vAlign w:val="center"/>
            <w:tcMar>
              <w:top w:w="75" w:type="dxa"/>
              <w:left w:w="85" w:type="dxa"/>
              <w:bottom w:w="75" w:type="dxa"/>
              <w:right w:w="85" w:type="dxa"/>
            </w:tcMar>
            <w:shd w:fill="F6F8F9"/>
          </w:tcPr>
          <w:p>
            <w:pPr>
              <w:pStyle w:val="TableText"/>
              <w:keepNext w:val="0"/>
            </w:pPr>
            <w:r>
              <w:t>White, green, blue, yellow unlock/item-action pairs</w:t>
            </w:r>
          </w:p>
        </w:tc>
      </w:tr>
    </w:tbl>
    <w:p>
      <w:pPr>
        <w:spacing w:after="40" w:before="0" w:line="40" w:lineRule="exact"/>
      </w:pPr>
      <w:r>
        <w:rPr>
          <w:sz w:val="4"/>
        </w:rPr>
      </w:r>
    </w:p>
    <w:p>
      <w:pPr/>
      <w:r>
        <w:t>K06. These are component uses read in the script, not an asserted mapping of every number to an inbound purchase packet.</w:t>
      </w:r>
    </w:p>
    <w:p>
      <w:pPr/>
      <w:r>
        <w:t>The armour-tab script hides 473:39, 131, 176, 228, 222 and 37, then shows 68 and 225. That is tab visibility, not six item purchases followed by two rewards. Conflating client layout operations with server actions is a common reconstruction error. [K: K07]</w:t>
      </w:r>
    </w:p>
    <w:p>
      <w:pPr>
        <w:pStyle w:val="Heading2"/>
      </w:pPr>
      <w:r>
        <w:t>27.4 Names, tutorial and unverified HUDs</w:t>
      </w:r>
    </w:p>
    <w:p>
      <w:pPr/>
      <w:r>
        <w:t>The name-transmission script reads five string values 212-216. It writes team names to interface 492 components 15-19 and interface 493 components 27-31; healer interface 488 uses the four teammate positions 3, 8, 13 and 18. Long names are visually shortened with full-name hover handling. These display transforms must not alter the stored player identity. [K: K07]</w:t>
      </w:r>
    </w:p>
    <w:p>
      <w:pPr/>
      <w:r>
        <w:t>The tutorial-colour script uses interface 496 components 4-13 and tutorial-stage varbit 3264. Those ten display entries must not be treated as the ten active combat waves. [K: K08]</w:t>
      </w:r>
    </w:p>
    <w:p>
      <w:pPr/>
      <w:r>
        <w:t>Other role HUDs, cannon widgets, complete result layouts, packet opcodes, interface-open routing, varcs and client-script transitive dependencies were not fully mapped. Numeric OSRS interface constants are not substitutes for those missing 727 findings. The actual mapping should be completed by tracing the relevant decoded interface trees and their event scripts. [U/R]</w:t>
      </w:r>
    </w:p>
    <w:p>
      <w:pPr>
        <w:pStyle w:val="Heading1"/>
      </w:pPr>
      <w:r>
        <w:t>28. RuneLite and public simulation evidence audit</w:t>
      </w:r>
    </w:p>
    <w:p>
      <w:pPr>
        <w:pStyle w:val="Heading2"/>
      </w:pPr>
      <w:r>
        <w:t>28.1 What the built-in plugin establishes</w:t>
      </w:r>
    </w:p>
    <w:p>
      <w:pPr/>
      <w:r>
        <w:t>The built-in RuneLite plugin detects wave messages, parses a wave number, handles relevant widget events and resets state on leaving the area. Its role enum uses modern interface symbols. These are primary evidence of the plugin's own observation paths, not proof of hidden Jagex spawn or reward algorithms. [P: P01-P02]</w:t>
      </w:r>
    </w:p>
    <w:p>
      <w:pPr/>
      <w:r>
        <w:t>A client plugin can be authoritative about which widget value it reads, which chat message it recognizes and how it draws an overlay. It is less authoritative about unseen server choices, and its expected pattern can be wrong after an update. Thus a parser's success condition is not a historical event definition. [R]</w:t>
      </w:r>
    </w:p>
    <w:p>
      <w:pPr>
        <w:pStyle w:val="Heading2"/>
      </w:pPr>
      <w:r>
        <w:t>28.2 Plugin Hub pin and timing</w:t>
      </w:r>
    </w:p>
    <w:p>
      <w:pPr/>
      <w:r>
        <w:t>The retrieved Plugin Hub entry identifies SkylerPIlot/Ba-Minigame and pins commit 9204c0831b02c76eb50e3e9676306b3c15f3ccf3. The inspected metadata gives version 1.74.0. This document's comparative findings use that pinned source rather than a silently moving latest checkout. [P: P03, P08]</w:t>
      </w:r>
    </w:p>
    <w:p>
      <w:pPr/>
      <w:r>
        <w:t>The plugin comments favour the horn appearing in inventory as a consistent wave-start signal over some other UI/variable events. Its Timer then applies an in-wave offset, including a subtraction of one tick while the wave is active. The resulting count is a convention for the overlay; it must not be assumed to equal the server's raw wave age. [P: P04-P05]</w:t>
      </w:r>
    </w:p>
    <w:p>
      <w:pPr/>
      <w:r>
        <w:t>WaveInfoOverlay computes currentTick modulo 10. Therefore the README's '9-tick' wording refers to a display labelled through nine, not a nine-tick period. This concrete code finding matters when translating specialist notation: a displayed zero can be a valid phase label rather than 'no timer'. [P/D: P07-P08]</w:t>
      </w:r>
    </w:p>
    <w:p>
      <w:pPr>
        <w:pStyle w:val="Heading2"/>
      </w:pPr>
      <w:r>
        <w:t>28.3 Score assistance versus score authority</w:t>
      </w:r>
    </w:p>
    <w:p>
      <w:pPr/>
      <w:r>
        <w:t>Wave.java reads result counts and point widgets. It also maintains local caps and a thirty-second call countdown. Its inclusion of a modern Kandarin diary multiplier is a clear version marker: that branch must not be transplanted into the July 2012 economy. [P: P06]</w:t>
      </w:r>
    </w:p>
    <w:p>
      <w:pPr/>
      <w:r>
        <w:t>If a plugin's calculated total differs from server-awarded points, record both. A helper reproducing a wiki formula does not independently corroborate that formula's original provenance, particularly when its source comments point back to the same public description. [R]</w:t>
      </w:r>
    </w:p>
    <w:p>
      <w:pPr>
        <w:pStyle w:val="Heading2"/>
      </w:pPr>
      <w:r>
        <w:t>28.4 Simulator reproducibility and scope</w:t>
      </w:r>
    </w:p>
    <w:p>
      <w:pPr/>
      <w:r>
        <w:t>BaSim provides inspectable movement, poison and cannon branches, and is especially useful for constructing counterexamples to oversimplified implementations. The inspected fork was read from moving master; no commit hash was established. Its provenance is therefore weaker for exact reproducibility than the pinned plugin/cache records. [M: M01-M04]</w:t>
      </w:r>
    </w:p>
    <w:p>
      <w:pPr/>
      <w:r>
        <w:t>No claim is made that the entire simulator was audited. The normal target ranges and partial source sections inspected are identified in the catalogue; unexamined modules, imported helpers and configurable forced behaviours are not promoted to findings. Matching an emulator's output proves agreement with that emulator, not with the July live server.</w:t>
      </w:r>
    </w:p>
    <w:p>
      <w:pPr>
        <w:pStyle w:val="Heading1"/>
      </w:pPr>
      <w:r>
        <w:t>Source catalogue and inspected-artifact register</w:t>
      </w:r>
    </w:p>
    <w:p>
      <w:pPr>
        <w:pStyle w:val="SourceText"/>
      </w:pPr>
      <w:r>
        <w:t>Source codes in brackets identify the evidence behind a paragraph or table. A link identifies a retrieved page or artifact, not a claim that every linked line was audited. Dates below distinguish original publication, displayed legacy edit dates, and this research access date. Repository references are pinned where a commit was established. Modern observation and simulation remain separate from the July target.</w:t>
      </w:r>
    </w:p>
    <w:p>
      <w:pPr>
        <w:pStyle w:val="Heading2"/>
      </w:pPr>
      <w:r>
        <w:t>Dated Jagex publications</w:t>
      </w:r>
    </w:p>
    <w:p>
      <w:pPr>
        <w:pStyle w:val="SourceText"/>
      </w:pPr>
      <w:r>
        <w:t>A01 - Barbarian Assault. 4 January 2007 launch announcement; original structure, access and safe-game framing.</w:t>
      </w:r>
    </w:p>
    <w:p>
      <w:pPr>
        <w:pStyle w:val="SourceText"/>
      </w:pPr>
      <w:hyperlink r:id="rId80">
        <w:r>
          <w:rPr>
            <w:color w:val="1F5E72"/>
          </w:rPr>
          <w:t>Jagex announcement</w:t>
        </w:r>
      </w:hyperlink>
    </w:p>
    <w:p>
      <w:pPr>
        <w:pStyle w:val="SourceText"/>
      </w:pPr>
      <w:r>
        <w:t>A02 - Barbarian Assault Improvements. 19 January 2010; rewards, equipment and gameplay changes already before the target.</w:t>
      </w:r>
    </w:p>
    <w:p>
      <w:pPr>
        <w:pStyle w:val="SourceText"/>
      </w:pPr>
      <w:hyperlink r:id="rId81">
        <w:r>
          <w:rPr>
            <w:color w:val="1F5E72"/>
          </w:rPr>
          <w:t>Jagex announcement</w:t>
        </w:r>
      </w:hyperlink>
    </w:p>
    <w:p>
      <w:pPr>
        <w:pStyle w:val="SourceText"/>
      </w:pPr>
      <w:r>
        <w:t>A03 - Barbarian Assault Redux. 26 August 2014. Later boundary, not authority for July 2012 behaviour.</w:t>
      </w:r>
    </w:p>
    <w:p>
      <w:pPr>
        <w:pStyle w:val="SourceText"/>
      </w:pPr>
      <w:hyperlink r:id="rId82">
        <w:r>
          <w:rPr>
            <w:color w:val="1F5E72"/>
          </w:rPr>
          <w:t>Jagex announcement</w:t>
        </w:r>
      </w:hyperlink>
    </w:p>
    <w:p>
      <w:pPr>
        <w:pStyle w:val="Heading2"/>
      </w:pPr>
      <w:r>
        <w:t>Historical descriptions and legacy mirrors</w:t>
      </w:r>
    </w:p>
    <w:p>
      <w:pPr>
        <w:pStyle w:val="SourceText"/>
      </w:pPr>
      <w:r>
        <w:t>H01 - Barbarian Assault. Historical-style overview; mixed-age legacy wiki, not an authenticated July capture.</w:t>
      </w:r>
    </w:p>
    <w:p>
      <w:pPr>
        <w:pStyle w:val="SourceText"/>
      </w:pPr>
      <w:hyperlink r:id="rId83">
        <w:r>
          <w:rPr>
            <w:color w:val="1F5E72"/>
          </w:rPr>
          <w:t>Legacy page</w:t>
        </w:r>
      </w:hyperlink>
    </w:p>
    <w:p>
      <w:pPr>
        <w:pStyle w:val="SourceText"/>
      </w:pPr>
      <w:r>
        <w:t>H02 - Barbarian Assault/Gameplay. Displayed last edit 24 September 2012; wave census, calls, bait and competing creature statistics.</w:t>
      </w:r>
    </w:p>
    <w:p>
      <w:pPr>
        <w:pStyle w:val="SourceText"/>
      </w:pPr>
      <w:hyperlink r:id="rId74">
        <w:r>
          <w:rPr>
            <w:color w:val="1F5E72"/>
          </w:rPr>
          <w:t>Legacy page</w:t>
        </w:r>
      </w:hyperlink>
    </w:p>
    <w:p>
      <w:pPr>
        <w:pStyle w:val="SourceText"/>
      </w:pPr>
      <w:r>
        <w:t>H03 - Barbarian Assault/Rewards. Approximate score equations, worked example, shop and gamble catalogue. Internal contradictions retained.</w:t>
      </w:r>
    </w:p>
    <w:p>
      <w:pPr>
        <w:pStyle w:val="SourceText"/>
      </w:pPr>
      <w:hyperlink r:id="rId84">
        <w:r>
          <w:rPr>
            <w:color w:val="1F5E72"/>
          </w:rPr>
          <w:t>Legacy page</w:t>
        </w:r>
      </w:hyperlink>
    </w:p>
    <w:p>
      <w:pPr>
        <w:pStyle w:val="SourceText"/>
      </w:pPr>
      <w:r>
        <w:t>H04 - Barbarian Assault/Strategies. Specialist historical strategies; reviewed portions include cannon combinations and trap multikills. Not every section was inspected.</w:t>
      </w:r>
    </w:p>
    <w:p>
      <w:pPr>
        <w:pStyle w:val="SourceText"/>
      </w:pPr>
      <w:hyperlink r:id="rId85">
        <w:r>
          <w:rPr>
            <w:color w:val="1F5E72"/>
          </w:rPr>
          <w:t>Legacy page</w:t>
        </w:r>
      </w:hyperlink>
    </w:p>
    <w:p>
      <w:pPr>
        <w:pStyle w:val="SourceText"/>
      </w:pPr>
      <w:r>
        <w:t>H05 - Penance Fighter. Displayed 22 June 2012 edit; combat, life points and hit tables conflict with the gameplay overview.</w:t>
      </w:r>
    </w:p>
    <w:p>
      <w:pPr>
        <w:pStyle w:val="SourceText"/>
      </w:pPr>
      <w:hyperlink r:id="rId86">
        <w:r>
          <w:rPr>
            <w:color w:val="1F5E72"/>
          </w:rPr>
          <w:t>Legacy page</w:t>
        </w:r>
      </w:hyperlink>
    </w:p>
    <w:p>
      <w:pPr>
        <w:pStyle w:val="SourceText"/>
      </w:pPr>
      <w:r>
        <w:t>H06 - Penance Ranger. Displayed 22 June 2012 edit; statistics, attack and egg drops.</w:t>
      </w:r>
    </w:p>
    <w:p>
      <w:pPr>
        <w:pStyle w:val="SourceText"/>
      </w:pPr>
      <w:hyperlink r:id="rId87">
        <w:r>
          <w:rPr>
            <w:color w:val="1F5E72"/>
          </w:rPr>
          <w:t>Legacy page</w:t>
        </w:r>
      </w:hyperlink>
    </w:p>
    <w:p>
      <w:pPr>
        <w:pStyle w:val="SourceText"/>
      </w:pPr>
      <w:r>
        <w:t>H07 - Penance Runner. Displayed 8 October 2012 edit; 50-LP profile, cannon damage and multikill observations.</w:t>
      </w:r>
    </w:p>
    <w:p>
      <w:pPr>
        <w:pStyle w:val="SourceText"/>
      </w:pPr>
      <w:hyperlink r:id="rId88">
        <w:r>
          <w:rPr>
            <w:color w:val="1F5E72"/>
          </w:rPr>
          <w:t>Legacy page</w:t>
        </w:r>
      </w:hyperlink>
    </w:p>
    <w:p>
      <w:pPr>
        <w:pStyle w:val="SourceText"/>
      </w:pPr>
      <w:r>
        <w:t>H08 - Penance Healer. Legacy 48-LP food/poison and 28-LP player-poison description; revision not independently authenticated.</w:t>
      </w:r>
    </w:p>
    <w:p>
      <w:pPr>
        <w:pStyle w:val="SourceText"/>
      </w:pPr>
      <w:hyperlink r:id="rId89">
        <w:r>
          <w:rPr>
            <w:color w:val="1F5E72"/>
          </w:rPr>
          <w:t>Legacy page</w:t>
        </w:r>
      </w:hyperlink>
    </w:p>
    <w:p>
      <w:pPr>
        <w:pStyle w:val="SourceText"/>
      </w:pPr>
      <w:r>
        <w:t>H09 - Penance Queen. Displayed 21 June 2012 edit; 2,500 LP and 130 maximum-hit profile.</w:t>
      </w:r>
    </w:p>
    <w:p>
      <w:pPr>
        <w:pStyle w:val="SourceText"/>
      </w:pPr>
      <w:hyperlink r:id="rId75">
        <w:r>
          <w:rPr>
            <w:color w:val="1F5E72"/>
          </w:rPr>
          <w:t>Legacy page</w:t>
        </w:r>
      </w:hyperlink>
    </w:p>
    <w:p>
      <w:pPr>
        <w:pStyle w:val="SourceText"/>
      </w:pPr>
      <w:r>
        <w:t>H10 - Queen Spawn. Displayed 21 June 2012 edit; combat 63, 450 LP, attack permissions and no egg drops.</w:t>
      </w:r>
    </w:p>
    <w:p>
      <w:pPr>
        <w:pStyle w:val="SourceText"/>
      </w:pPr>
      <w:hyperlink r:id="rId90">
        <w:r>
          <w:rPr>
            <w:color w:val="1F5E72"/>
          </w:rPr>
          <w:t>Legacy page</w:t>
        </w:r>
      </w:hyperlink>
    </w:p>
    <w:p>
      <w:pPr>
        <w:pStyle w:val="SourceText"/>
      </w:pPr>
      <w:r>
        <w:t>H11 - Penance horn. Displayed 24 September 2012 edit; charging, skilling restrictions, persistence and conflicting potential estimates.</w:t>
      </w:r>
    </w:p>
    <w:p>
      <w:pPr>
        <w:pStyle w:val="SourceText"/>
      </w:pPr>
      <w:hyperlink r:id="rId91">
        <w:r>
          <w:rPr>
            <w:color w:val="1F5E72"/>
          </w:rPr>
          <w:t>Legacy page</w:t>
        </w:r>
      </w:hyperlink>
    </w:p>
    <w:p>
      <w:pPr>
        <w:pStyle w:val="SourceText"/>
      </w:pPr>
      <w:r>
        <w:t>H12 - Penance master horn. Displayed 19 October 2012 edit; larger-capacity claim, emotes, full-horn fallback and training estimates.</w:t>
      </w:r>
    </w:p>
    <w:p>
      <w:pPr>
        <w:pStyle w:val="SourceText"/>
      </w:pPr>
      <w:hyperlink r:id="rId92">
        <w:r>
          <w:rPr>
            <w:color w:val="1F5E72"/>
          </w:rPr>
          <w:t>Legacy page</w:t>
        </w:r>
      </w:hyperlink>
    </w:p>
    <w:p>
      <w:pPr>
        <w:pStyle w:val="SourceText"/>
      </w:pPr>
      <w:r>
        <w:t>H13 - Penance trident. Legacy ordinary trident: 70 Magic and rune-saving behaviour. Only the relevant introductory/stat sections were inspected.</w:t>
      </w:r>
    </w:p>
    <w:p>
      <w:pPr>
        <w:pStyle w:val="SourceText"/>
      </w:pPr>
      <w:hyperlink r:id="rId93">
        <w:r>
          <w:rPr>
            <w:color w:val="1F5E72"/>
          </w:rPr>
          <w:t>Legacy page</w:t>
        </w:r>
      </w:hyperlink>
    </w:p>
    <w:p>
      <w:pPr>
        <w:pStyle w:val="SourceText"/>
      </w:pPr>
      <w:r>
        <w:t>H14 - Penance master trident. Legacy upgrade and Reap description. Tradeability conflicts with the inspected cache.</w:t>
      </w:r>
    </w:p>
    <w:p>
      <w:pPr>
        <w:pStyle w:val="SourceText"/>
      </w:pPr>
      <w:hyperlink r:id="rId94">
        <w:r>
          <w:rPr>
            <w:color w:val="1F5E72"/>
          </w:rPr>
          <w:t>Legacy page</w:t>
        </w:r>
      </w:hyperlink>
    </w:p>
    <w:p>
      <w:pPr>
        <w:pStyle w:val="SourceText"/>
      </w:pPr>
      <w:r>
        <w:t>H15 - Reproduced Barbarian Assault knowledge base. Jagex-style historical manual hosted by 2011scape; capture provenance not authenticated. Admission, role tools, cannon and CHAD process.</w:t>
      </w:r>
    </w:p>
    <w:p>
      <w:pPr>
        <w:pStyle w:val="SourceText"/>
      </w:pPr>
      <w:hyperlink r:id="rId95">
        <w:r>
          <w:rPr>
            <w:color w:val="1F5E72"/>
          </w:rPr>
          <w:t>Manual reproduction</w:t>
        </w:r>
      </w:hyperlink>
    </w:p>
    <w:p>
      <w:pPr>
        <w:pStyle w:val="SourceText"/>
      </w:pPr>
      <w:r>
        <w:t>H16 - frakir_staer: Barbarian Assault - a guide. Tip.It forum, 10 May 2009. Contemporary player account predating the 2010 update; used with that boundary.</w:t>
      </w:r>
    </w:p>
    <w:p>
      <w:pPr>
        <w:pStyle w:val="SourceText"/>
      </w:pPr>
      <w:hyperlink r:id="rId96">
        <w:r>
          <w:rPr>
            <w:color w:val="1F5E72"/>
          </w:rPr>
          <w:t>Original forum thread</w:t>
        </w:r>
      </w:hyperlink>
    </w:p>
    <w:p>
      <w:pPr>
        <w:pStyle w:val="SourceText"/>
      </w:pPr>
      <w:r>
        <w:t>H17 - Tip.It Penance horn item entry. Dated 1 July 2011; independent pre-target horn reference.</w:t>
      </w:r>
    </w:p>
    <w:p>
      <w:pPr>
        <w:pStyle w:val="SourceText"/>
      </w:pPr>
      <w:hyperlink r:id="rId97">
        <w:r>
          <w:rPr>
            <w:color w:val="1F5E72"/>
          </w:rPr>
          <w:t>Item entry</w:t>
        </w:r>
      </w:hyperlink>
    </w:p>
    <w:p>
      <w:pPr>
        <w:pStyle w:val="SourceText"/>
      </w:pPr>
      <w:r>
        <w:t>H18 - Tip.It Barbarian Assault guide. Surviving guide includes later hard-mode/EoC material. Used for contamination checks, not a wholesale 727 specification.</w:t>
      </w:r>
    </w:p>
    <w:p>
      <w:pPr>
        <w:pStyle w:val="SourceText"/>
      </w:pPr>
      <w:hyperlink r:id="rId98">
        <w:r>
          <w:rPr>
            <w:color w:val="1F5E72"/>
          </w:rPr>
          <w:t>Guide</w:t>
        </w:r>
      </w:hyperlink>
    </w:p>
    <w:p>
      <w:pPr>
        <w:pStyle w:val="Heading2"/>
      </w:pPr>
      <w:r>
        <w:t>First-person OSRS specialist observations</w:t>
      </w:r>
    </w:p>
    <w:p>
      <w:pPr>
        <w:pStyle w:val="SourceText"/>
      </w:pPr>
      <w:r>
        <w:t>F01 - LHC: In-depth staggering / wave breakdowns. 28 December 2016. Sniff distance, zone priority and stagger patterns. Modern OSRS observations, not a dated 727 trace.</w:t>
      </w:r>
    </w:p>
    <w:p>
      <w:pPr>
        <w:pStyle w:val="SourceText"/>
      </w:pPr>
      <w:hyperlink r:id="rId64">
        <w:r>
          <w:rPr>
            <w:color w:val="1F5E72"/>
          </w:rPr>
          <w:t>Original specialist thread</w:t>
        </w:r>
      </w:hyperlink>
    </w:p>
    <w:p>
      <w:pPr>
        <w:pStyle w:val="SourceText"/>
      </w:pPr>
      <w:r>
        <w:t>F02 - LHC: Heal codes and food spacing guide. 3 April 2017. Call-dependent poison schedules and measured finish-time targets.</w:t>
      </w:r>
    </w:p>
    <w:p>
      <w:pPr>
        <w:pStyle w:val="SourceText"/>
      </w:pPr>
      <w:hyperlink r:id="rId67">
        <w:r>
          <w:rPr>
            <w:color w:val="1F5E72"/>
          </w:rPr>
          <w:t>Original specialist thread</w:t>
        </w:r>
      </w:hyperlink>
    </w:p>
    <w:p>
      <w:pPr>
        <w:pStyle w:val="SourceText"/>
      </w:pPr>
      <w:r>
        <w:t>F03 - 430: My BA notepad, part 1. 24 July 2017. Reviewed opening sections: team order, leader-only forcing, stall types and Queen timing.</w:t>
      </w:r>
    </w:p>
    <w:p>
      <w:pPr>
        <w:pStyle w:val="SourceText"/>
      </w:pPr>
      <w:hyperlink r:id="rId65">
        <w:r>
          <w:rPr>
            <w:color w:val="1F5E72"/>
          </w:rPr>
          <w:t>Original specialist thread</w:t>
        </w:r>
      </w:hyperlink>
    </w:p>
    <w:p>
      <w:pPr>
        <w:pStyle w:val="SourceText"/>
      </w:pPr>
      <w:r>
        <w:t>F04 - 430: My BA notepad, part 2. Advanced runner/healer notes; reviewed through the overstock and food-spacing material. Not represented as original server code.</w:t>
      </w:r>
    </w:p>
    <w:p>
      <w:pPr>
        <w:pStyle w:val="SourceText"/>
      </w:pPr>
      <w:hyperlink r:id="rId99">
        <w:r>
          <w:rPr>
            <w:color w:val="1F5E72"/>
          </w:rPr>
          <w:t>Original specialist thread</w:t>
        </w:r>
      </w:hyperlink>
    </w:p>
    <w:p>
      <w:pPr>
        <w:pStyle w:val="SourceText"/>
      </w:pPr>
      <w:r>
        <w:t>F05 - Whurse Meat: Mind shield looping - a new way to force. 18 April 2017. First-person wave-completion stall and anti-force explanation.</w:t>
      </w:r>
    </w:p>
    <w:p>
      <w:pPr>
        <w:pStyle w:val="SourceText"/>
      </w:pPr>
      <w:hyperlink r:id="rId68">
        <w:r>
          <w:rPr>
            <w:color w:val="1F5E72"/>
          </w:rPr>
          <w:t>Original specialist thread</w:t>
        </w:r>
      </w:hyperlink>
    </w:p>
    <w:p>
      <w:pPr>
        <w:pStyle w:val="SourceText"/>
      </w:pPr>
      <w:r>
        <w:t>F06 - Ethan: Forcing instant omega egg spawn. 7 December 2016. Despite the title, describes timing the initial Queen egg spawn, not bypassing CHAD.</w:t>
      </w:r>
    </w:p>
    <w:p>
      <w:pPr>
        <w:pStyle w:val="SourceText"/>
      </w:pPr>
      <w:hyperlink r:id="rId100">
        <w:r>
          <w:rPr>
            <w:color w:val="1F5E72"/>
          </w:rPr>
          <w:t>Original specialist thread</w:t>
        </w:r>
      </w:hyperlink>
    </w:p>
    <w:p>
      <w:pPr>
        <w:pStyle w:val="SourceText"/>
      </w:pPr>
      <w:r>
        <w:t>F07 - Healer micro guide / record analysis. 23 February 2017. Includes an explicit correction of the reason for a movement choice.</w:t>
      </w:r>
    </w:p>
    <w:p>
      <w:pPr>
        <w:pStyle w:val="SourceText"/>
      </w:pPr>
      <w:hyperlink r:id="rId101">
        <w:r>
          <w:rPr>
            <w:color w:val="1F5E72"/>
          </w:rPr>
          <w:t>Original specialist thread</w:t>
        </w:r>
      </w:hyperlink>
    </w:p>
    <w:p>
      <w:pPr>
        <w:pStyle w:val="SourceText"/>
      </w:pPr>
      <w:r>
        <w:t>F08 - In-depth guide on how to 1 egg. 9 March 2017. Forum wrapper inspected; linked video not independently reviewed. Evidence of a later technique discussion, not its full algorithm.</w:t>
      </w:r>
    </w:p>
    <w:p>
      <w:pPr>
        <w:pStyle w:val="SourceText"/>
      </w:pPr>
      <w:hyperlink r:id="rId102">
        <w:r>
          <w:rPr>
            <w:color w:val="1F5E72"/>
          </w:rPr>
          <w:t>Original specialist thread</w:t>
        </w:r>
      </w:hyperlink>
    </w:p>
    <w:p>
      <w:pPr>
        <w:pStyle w:val="SourceText"/>
      </w:pPr>
      <w:r>
        <w:t>F09 - Defender guide. Video/image-led forum guide. Wrapper inspected; not treated as a recovered detailed algorithm.</w:t>
      </w:r>
    </w:p>
    <w:p>
      <w:pPr>
        <w:pStyle w:val="SourceText"/>
      </w:pPr>
      <w:hyperlink r:id="rId103">
        <w:r>
          <w:rPr>
            <w:color w:val="1F5E72"/>
          </w:rPr>
          <w:t>Original specialist thread</w:t>
        </w:r>
      </w:hyperlink>
    </w:p>
    <w:p>
      <w:pPr>
        <w:pStyle w:val="Heading2"/>
      </w:pPr>
      <w:r>
        <w:t>RuneLite and Plugin Hub source</w:t>
      </w:r>
    </w:p>
    <w:p>
      <w:pPr>
        <w:pStyle w:val="SourceText"/>
      </w:pPr>
      <w:r>
        <w:t>P01 - RuneLite built-in BarbarianAssaultPlugin.java. Moving master retrieved 25 September 2026. Wave-message parsing, state reset and UI event handling; not a pinned historical version.</w:t>
      </w:r>
    </w:p>
    <w:p>
      <w:pPr>
        <w:pStyle w:val="SourceText"/>
      </w:pPr>
      <w:hyperlink r:id="rId104">
        <w:r>
          <w:rPr>
            <w:color w:val="1F5E72"/>
          </w:rPr>
          <w:t>Source</w:t>
        </w:r>
      </w:hyperlink>
    </w:p>
    <w:p>
      <w:pPr>
        <w:pStyle w:val="SourceText"/>
      </w:pPr>
      <w:r>
        <w:t>P02 - RuneLite built-in Role.java. Modern interface symbols and role presentation. No transfer of numeric OSRS IDs into revision 727.</w:t>
      </w:r>
    </w:p>
    <w:p>
      <w:pPr>
        <w:pStyle w:val="SourceText"/>
      </w:pPr>
      <w:hyperlink r:id="rId105">
        <w:r>
          <w:rPr>
            <w:color w:val="1F5E72"/>
          </w:rPr>
          <w:t>Source</w:t>
        </w:r>
      </w:hyperlink>
    </w:p>
    <w:p>
      <w:pPr>
        <w:pStyle w:val="SourceText"/>
      </w:pPr>
      <w:r>
        <w:t>P03 - Plugin Hub ba-minigame manifest. The retrieved manifest pins SkylerPIlot/Ba-Minigame to 9204c0831b02c76eb50e3e9676306b3c15f3ccf3.</w:t>
      </w:r>
    </w:p>
    <w:p>
      <w:pPr>
        <w:pStyle w:val="SourceText"/>
      </w:pPr>
      <w:hyperlink r:id="rId106">
        <w:r>
          <w:rPr>
            <w:color w:val="1F5E72"/>
          </w:rPr>
          <w:t>Hub manifest</w:t>
        </w:r>
      </w:hyperlink>
    </w:p>
    <w:p>
      <w:pPr>
        <w:pStyle w:val="SourceText"/>
      </w:pPr>
      <w:r>
        <w:t>P04 - BaMinigamePlugin.java. Inspected opening/event sections through the wave-start timing comment around line 615, not all 2,161 lines.</w:t>
      </w:r>
    </w:p>
    <w:p>
      <w:pPr>
        <w:pStyle w:val="SourceText"/>
      </w:pPr>
      <w:hyperlink r:id="rId107">
        <w:r>
          <w:rPr>
            <w:color w:val="1F5E72"/>
          </w:rPr>
          <w:t>Pinned source</w:t>
        </w:r>
      </w:hyperlink>
    </w:p>
    <w:p>
      <w:pPr>
        <w:pStyle w:val="SourceText"/>
      </w:pPr>
      <w:r>
        <w:t>P05 - Timer.java. Inspected wave-tick offsets, 0.6-second conversion and timing state.</w:t>
      </w:r>
    </w:p>
    <w:p>
      <w:pPr>
        <w:pStyle w:val="SourceText"/>
      </w:pPr>
      <w:hyperlink r:id="rId108">
        <w:r>
          <w:rPr>
            <w:color w:val="1F5E72"/>
          </w:rPr>
          <w:t>Pinned source</w:t>
        </w:r>
      </w:hyperlink>
    </w:p>
    <w:p>
      <w:pPr>
        <w:pStyle w:val="SourceText"/>
      </w:pPr>
      <w:r>
        <w:t>P06 - Wave.java. Inspected reward-widget reading, local caps, point display and modern diary adjustment.</w:t>
      </w:r>
    </w:p>
    <w:p>
      <w:pPr>
        <w:pStyle w:val="SourceText"/>
      </w:pPr>
      <w:hyperlink r:id="rId109">
        <w:r>
          <w:rPr>
            <w:color w:val="1F5E72"/>
          </w:rPr>
          <w:t>Pinned source</w:t>
        </w:r>
      </w:hyperlink>
    </w:p>
    <w:p>
      <w:pPr>
        <w:pStyle w:val="SourceText"/>
      </w:pPr>
      <w:r>
        <w:t>P07 - WaveInfoOverlay.java. Inspected modulo-10 display computation. Resolves the README nine-tick wording.</w:t>
      </w:r>
    </w:p>
    <w:p>
      <w:pPr>
        <w:pStyle w:val="SourceText"/>
      </w:pPr>
      <w:hyperlink r:id="rId110">
        <w:r>
          <w:rPr>
            <w:color w:val="1F5E72"/>
          </w:rPr>
          <w:t>Pinned source</w:t>
        </w:r>
      </w:hyperlink>
    </w:p>
    <w:p>
      <w:pPr>
        <w:pStyle w:val="SourceText"/>
      </w:pPr>
      <w:r>
        <w:t>P08 - Plugin README and metadata. README describes assistance features and calls a display nine-tick. Metadata identifies version 1.74.0; exact code is the stronger evidence for its arithmetic.</w:t>
      </w:r>
    </w:p>
    <w:p>
      <w:pPr>
        <w:pStyle w:val="SourceText"/>
      </w:pPr>
      <w:hyperlink r:id="rId111">
        <w:r>
          <w:rPr>
            <w:color w:val="1F5E72"/>
          </w:rPr>
          <w:t>Pinned README</w:t>
        </w:r>
      </w:hyperlink>
      <w:r>
        <w:t xml:space="preserve">  |  </w:t>
      </w:r>
      <w:hyperlink r:id="rId112">
        <w:r>
          <w:rPr>
            <w:color w:val="1F5E72"/>
          </w:rPr>
          <w:t>Plugin metadata</w:t>
        </w:r>
      </w:hyperlink>
    </w:p>
    <w:p>
      <w:pPr>
        <w:pStyle w:val="Heading2"/>
      </w:pPr>
      <w:r>
        <w:t>Public simulation - comparative, not production authority</w:t>
      </w:r>
    </w:p>
    <w:p>
      <w:pPr>
        <w:pStyle w:val="SourceText"/>
      </w:pPr>
      <w:r>
        <w:t>M01 - BarbarianAssault.ts. Inspected initial wave configuration and positions. Moving master accessed 25 September 2026; no commit pin established.</w:t>
      </w:r>
    </w:p>
    <w:p>
      <w:pPr>
        <w:pStyle w:val="SourceText"/>
      </w:pPr>
      <w:hyperlink r:id="rId113">
        <w:r>
          <w:rPr>
            <w:color w:val="1F5E72"/>
          </w:rPr>
          <w:t>Simulator source</w:t>
        </w:r>
      </w:hyperlink>
    </w:p>
    <w:p>
      <w:pPr>
        <w:pStyle w:val="SourceText"/>
      </w:pPr>
      <w:r>
        <w:t>M02 - RunnerPenance.ts. Inspected runner phases, food selection, movement and death paths. This is a simulator implementation with source-specific choices.</w:t>
      </w:r>
    </w:p>
    <w:p>
      <w:pPr>
        <w:pStyle w:val="SourceText"/>
      </w:pPr>
      <w:hyperlink r:id="rId114">
        <w:r>
          <w:rPr>
            <w:color w:val="1F5E72"/>
          </w:rPr>
          <w:t>Simulator source</w:t>
        </w:r>
      </w:hyperlink>
    </w:p>
    <w:p>
      <w:pPr>
        <w:pStyle w:val="SourceText"/>
      </w:pPr>
      <w:r>
        <w:t>M03 - HealerPenance.ts. Inspected tick/poison/regeneration and player/runner candidate selection, pursuit and part of spray handling. The remaining movement tail and imported helpers were not fully audited.</w:t>
      </w:r>
    </w:p>
    <w:p>
      <w:pPr>
        <w:pStyle w:val="SourceText"/>
      </w:pPr>
      <w:hyperlink r:id="rId115">
        <w:r>
          <w:rPr>
            <w:color w:val="1F5E72"/>
          </w:rPr>
          <w:t>Simulator source</w:t>
        </w:r>
      </w:hyperlink>
    </w:p>
    <w:p>
      <w:pPr>
        <w:pStyle w:val="SourceText"/>
      </w:pPr>
      <w:r>
        <w:t>M04 - Cannon.ts. Inspected target ordering, travel delay and relevant firing paths. Range constant is imported and was not decoded here.</w:t>
      </w:r>
    </w:p>
    <w:p>
      <w:pPr>
        <w:pStyle w:val="SourceText"/>
      </w:pPr>
      <w:hyperlink r:id="rId116">
        <w:r>
          <w:rPr>
            <w:color w:val="1F5E72"/>
          </w:rPr>
          <w:t>Simulator source</w:t>
        </w:r>
      </w:hyperlink>
    </w:p>
    <w:p>
      <w:pPr>
        <w:pStyle w:val="Heading2"/>
      </w:pPr>
      <w:r>
        <w:t>Inspected cache and client artifacts</w:t>
      </w:r>
    </w:p>
    <w:p>
      <w:pPr>
        <w:pStyle w:val="SourceText"/>
      </w:pPr>
      <w:r>
        <w:t>K01 - Cache provenance. Darkan project 86047720; inspected tree pinned to f05ba1e700c7e6b810c451b2f5cbc792d1057372, a 23 September 2026 commit. cache.json declares revision 727, format 1, 37 indices. Maintained tree, not authenticated pristine July image.</w:t>
      </w:r>
    </w:p>
    <w:p>
      <w:pPr>
        <w:pStyle w:val="SourceText"/>
      </w:pPr>
      <w:hyperlink r:id="rId117">
        <w:r>
          <w:rPr>
            <w:color w:val="1F5E72"/>
          </w:rPr>
          <w:t>Repository</w:t>
        </w:r>
      </w:hyperlink>
      <w:r>
        <w:t xml:space="preserve">  |  </w:t>
      </w:r>
      <w:hyperlink r:id="rId118">
        <w:r>
          <w:rPr>
            <w:color w:val="1F5E72"/>
          </w:rPr>
          <w:t>Manifest</w:t>
        </w:r>
      </w:hyperlink>
      <w:r>
        <w:t xml:space="preserve">  |  </w:t>
      </w:r>
      <w:hyperlink r:id="rId119">
        <w:r>
          <w:rPr>
            <w:color w:val="1F5E72"/>
          </w:rPr>
          <w:t>Pinned commit</w:t>
        </w:r>
      </w:hyperlink>
    </w:p>
    <w:p>
      <w:pPr>
        <w:pStyle w:val="SourceText"/>
      </w:pPr>
      <w:r>
        <w:t>K02 - Gameval contract and parameter dictionary. Contract describes cross-mapping to RS3 revision 949 with mixed matching methods. Names are helpful aliases, not proof of original 727 symbols.</w:t>
      </w:r>
    </w:p>
    <w:p>
      <w:pPr>
        <w:pStyle w:val="SourceText"/>
      </w:pPr>
      <w:hyperlink r:id="rId120">
        <w:r>
          <w:rPr>
            <w:color w:val="1F5E72"/>
          </w:rPr>
          <w:t>gamevals/CONTRACT.md</w:t>
        </w:r>
      </w:hyperlink>
      <w:r>
        <w:t xml:space="preserve">  |  </w:t>
      </w:r>
      <w:hyperlink r:id="rId121">
        <w:r>
          <w:rPr>
            <w:color w:val="1F5E72"/>
          </w:rPr>
          <w:t>gamevals/param.json</w:t>
        </w:r>
      </w:hyperlink>
    </w:p>
    <w:p>
      <w:pPr>
        <w:pStyle w:val="SourceText"/>
      </w:pPr>
      <w:r>
        <w:t>K03 - Item and NPC name registers. Relevant Barbarian Assault ranges inspected. Placeholder entries and derived aliases are kept separate from actual definitions.</w:t>
      </w:r>
    </w:p>
    <w:p>
      <w:pPr>
        <w:pStyle w:val="SourceText"/>
      </w:pPr>
      <w:hyperlink r:id="rId122">
        <w:r>
          <w:rPr>
            <w:color w:val="1F5E72"/>
          </w:rPr>
          <w:t>gamevals/obj.json</w:t>
        </w:r>
      </w:hyperlink>
      <w:r>
        <w:t xml:space="preserve">  |  </w:t>
      </w:r>
      <w:hyperlink r:id="rId123">
        <w:r>
          <w:rPr>
            <w:color w:val="1F5E72"/>
          </w:rPr>
          <w:t>gamevals/npc.json</w:t>
        </w:r>
      </w:hyperlink>
    </w:p>
    <w:p>
      <w:pPr>
        <w:pStyle w:val="SourceText"/>
      </w:pPr>
      <w:r>
        <w:t>K04 - Variable and script name registers. Relevant aliases inspected; most listed variable bit layouts were not decoded. Interface name register alone did not recover all HUD assignments.</w:t>
      </w:r>
    </w:p>
    <w:p>
      <w:pPr>
        <w:pStyle w:val="SourceText"/>
      </w:pPr>
      <w:hyperlink r:id="rId124">
        <w:r>
          <w:rPr>
            <w:color w:val="1F5E72"/>
          </w:rPr>
          <w:t>gamevals/varbit.json</w:t>
        </w:r>
      </w:hyperlink>
      <w:r>
        <w:t xml:space="preserve">  |  </w:t>
      </w:r>
      <w:hyperlink r:id="rId125">
        <w:r>
          <w:rPr>
            <w:color w:val="1F5E72"/>
          </w:rPr>
          <w:t>gamevals/varp.json</w:t>
        </w:r>
      </w:hyperlink>
      <w:r>
        <w:t xml:space="preserve">  |  </w:t>
      </w:r>
      <w:hyperlink r:id="rId126">
        <w:r>
          <w:rPr>
            <w:color w:val="1F5E72"/>
          </w:rPr>
          <w:t>gamevals/clientscript.json</w:t>
        </w:r>
      </w:hyperlink>
      <w:r>
        <w:t xml:space="preserve">  |  </w:t>
      </w:r>
      <w:hyperlink r:id="rId127">
        <w:r>
          <w:rPr>
            <w:color w:val="1F5E72"/>
          </w:rPr>
          <w:t>gamevals/interface.json</w:t>
        </w:r>
      </w:hyperlink>
    </w:p>
    <w:p>
      <w:pPr>
        <w:pStyle w:val="SourceText"/>
      </w:pPr>
      <w:r>
        <w:t>K05 - Actual persistent role and point bitfields. Eight definitions decoded. Ranges in the document use inclusive end-bit notation.</w:t>
      </w:r>
    </w:p>
    <w:p>
      <w:pPr>
        <w:pStyle w:val="SourceText"/>
      </w:pPr>
      <w:hyperlink r:id="rId128">
        <w:r>
          <w:rPr>
            <w:color w:val="1F5E72"/>
          </w:rPr>
          <w:t>config_varbit/3251.json</w:t>
        </w:r>
      </w:hyperlink>
      <w:r>
        <w:t xml:space="preserve">  |  </w:t>
      </w:r>
      <w:hyperlink r:id="rId129">
        <w:r>
          <w:rPr>
            <w:color w:val="1F5E72"/>
          </w:rPr>
          <w:t>config_varbit/3253.json</w:t>
        </w:r>
      </w:hyperlink>
      <w:r>
        <w:t xml:space="preserve">  |  </w:t>
      </w:r>
      <w:hyperlink r:id="rId130">
        <w:r>
          <w:rPr>
            <w:color w:val="1F5E72"/>
          </w:rPr>
          <w:t>config_varbit/3254.json</w:t>
        </w:r>
      </w:hyperlink>
      <w:r>
        <w:t xml:space="preserve">  |  </w:t>
      </w:r>
      <w:hyperlink r:id="rId131">
        <w:r>
          <w:rPr>
            <w:color w:val="1F5E72"/>
          </w:rPr>
          <w:t>config_varbit/3255.json</w:t>
        </w:r>
      </w:hyperlink>
      <w:r>
        <w:t xml:space="preserve">  |  </w:t>
      </w:r>
      <w:hyperlink r:id="rId132">
        <w:r>
          <w:rPr>
            <w:color w:val="1F5E72"/>
          </w:rPr>
          <w:t>config_varbit/3256.json</w:t>
        </w:r>
      </w:hyperlink>
      <w:r>
        <w:t xml:space="preserve">  |  </w:t>
      </w:r>
      <w:hyperlink r:id="rId133">
        <w:r>
          <w:rPr>
            <w:color w:val="1F5E72"/>
          </w:rPr>
          <w:t>config_varbit/3261.json</w:t>
        </w:r>
      </w:hyperlink>
      <w:r>
        <w:t xml:space="preserve">  |  </w:t>
      </w:r>
      <w:hyperlink r:id="rId134">
        <w:r>
          <w:rPr>
            <w:color w:val="1F5E72"/>
          </w:rPr>
          <w:t>config_varbit/3262.json</w:t>
        </w:r>
      </w:hyperlink>
      <w:r>
        <w:t xml:space="preserve">  |  </w:t>
      </w:r>
      <w:hyperlink r:id="rId135">
        <w:r>
          <w:rPr>
            <w:color w:val="1F5E72"/>
          </w:rPr>
          <w:t>config_varbit/3263.json</w:t>
        </w:r>
      </w:hyperlink>
    </w:p>
    <w:p>
      <w:pPr>
        <w:pStyle w:val="SourceText"/>
      </w:pPr>
      <w:r>
        <w:t>K06 - barbassault_onload.ts. Actual reward UI computation inspected: levels, next-level previews, balances, price predicates, horns, paints and item checks. This is client presentation, not server authorization.</w:t>
      </w:r>
    </w:p>
    <w:p>
      <w:pPr>
        <w:pStyle w:val="SourceText"/>
      </w:pPr>
      <w:hyperlink r:id="rId136">
        <w:r>
          <w:rPr>
            <w:color w:val="1F5E72"/>
          </w:rPr>
          <w:t>clientscripts/clientscript/barbassault_onload.ts</w:t>
        </w:r>
      </w:hyperlink>
    </w:p>
    <w:p>
      <w:pPr>
        <w:pStyle w:val="SourceText"/>
      </w:pPr>
      <w:r>
        <w:t>K07 - Armour tab and player-name client scripts. Actual tab visibility and name transmission logic inspected. Name clipping does not change team identity.</w:t>
      </w:r>
    </w:p>
    <w:p>
      <w:pPr>
        <w:pStyle w:val="SourceText"/>
      </w:pPr>
      <w:hyperlink r:id="rId137">
        <w:r>
          <w:rPr>
            <w:color w:val="1F5E72"/>
          </w:rPr>
          <w:t>clientscripts/clientscript/barbassault_armour_button.ts</w:t>
        </w:r>
      </w:hyperlink>
      <w:r>
        <w:t xml:space="preserve">  |  </w:t>
      </w:r>
      <w:hyperlink r:id="rId138">
        <w:r>
          <w:rPr>
            <w:color w:val="1F5E72"/>
          </w:rPr>
          <w:t>clientscripts/clientscript/barbassault_name_transmit.ts</w:t>
        </w:r>
      </w:hyperlink>
    </w:p>
    <w:p>
      <w:pPr>
        <w:pStyle w:val="SourceText"/>
      </w:pPr>
      <w:r>
        <w:t>K08 - Tutorial colour client script. Relevant stage/colour section inspected; interface 496 and varbit 3264. A tutorial step is not a combat wave.</w:t>
      </w:r>
    </w:p>
    <w:p>
      <w:pPr>
        <w:pStyle w:val="SourceText"/>
      </w:pPr>
      <w:hyperlink r:id="rId139">
        <w:r>
          <w:rPr>
            <w:color w:val="1F5E72"/>
          </w:rPr>
          <w:t>clientscripts/clientscript/barbassault_tutorial_colours.ts</w:t>
        </w:r>
      </w:hyperlink>
    </w:p>
    <w:p>
      <w:pPr>
        <w:pStyle w:val="SourceText"/>
      </w:pPr>
      <w:r>
        <w:t>K09 - Normal and Queen template loc placements. Selected records inspected, not a complete collision or spawn audit. Template regions 7509 and 7508.</w:t>
      </w:r>
    </w:p>
    <w:p>
      <w:pPr>
        <w:pStyle w:val="SourceText"/>
      </w:pPr>
      <w:hyperlink r:id="rId140">
        <w:r>
          <w:rPr>
            <w:color w:val="1F5E72"/>
          </w:rPr>
          <w:t>maps/29_85/locs.json</w:t>
        </w:r>
      </w:hyperlink>
      <w:r>
        <w:t xml:space="preserve">  |  </w:t>
      </w:r>
      <w:hyperlink r:id="rId141">
        <w:r>
          <w:rPr>
            <w:color w:val="1F5E72"/>
          </w:rPr>
          <w:t>maps/29_84/locs.json</w:t>
        </w:r>
      </w:hyperlink>
    </w:p>
    <w:p>
      <w:pPr>
        <w:pStyle w:val="SourceText"/>
      </w:pPr>
      <w:r>
        <w:t>K10 - Verified attacker dispenser and converter locs. Actual names, options, dimensions and flags inspected. Other map object names are not inferred solely from adjacent numbers.</w:t>
      </w:r>
    </w:p>
    <w:p>
      <w:pPr>
        <w:pStyle w:val="SourceText"/>
      </w:pPr>
      <w:hyperlink r:id="rId142">
        <w:r>
          <w:rPr>
            <w:color w:val="1F5E72"/>
          </w:rPr>
          <w:t>config_loc/20241.json</w:t>
        </w:r>
      </w:hyperlink>
      <w:r>
        <w:t xml:space="preserve">  |  </w:t>
      </w:r>
      <w:hyperlink r:id="rId143">
        <w:r>
          <w:rPr>
            <w:color w:val="1F5E72"/>
          </w:rPr>
          <w:t>config_loc/21250.json</w:t>
        </w:r>
      </w:hyperlink>
    </w:p>
    <w:p>
      <w:pPr>
        <w:pStyle w:val="SourceText"/>
      </w:pPr>
      <w:r>
        <w:t>K11 - Selected creature definitions. Actual name, size, combat field, options, renderEmote and walkMask decoded. No complete original server combat/spawn table recovered.</w:t>
      </w:r>
    </w:p>
    <w:p>
      <w:pPr>
        <w:pStyle w:val="SourceText"/>
      </w:pPr>
      <w:hyperlink r:id="rId144">
        <w:r>
          <w:rPr>
            <w:color w:val="1F5E72"/>
          </w:rPr>
          <w:t>config_npc/5213.json</w:t>
        </w:r>
      </w:hyperlink>
      <w:r>
        <w:t xml:space="preserve">  |  </w:t>
      </w:r>
      <w:hyperlink r:id="rId145">
        <w:r>
          <w:rPr>
            <w:color w:val="1F5E72"/>
          </w:rPr>
          <w:t>config_npc/5220.json</w:t>
        </w:r>
      </w:hyperlink>
      <w:r>
        <w:t xml:space="preserve">  |  </w:t>
      </w:r>
      <w:hyperlink r:id="rId146">
        <w:r>
          <w:rPr>
            <w:color w:val="1F5E72"/>
          </w:rPr>
          <w:t>config_npc/5230.json</w:t>
        </w:r>
      </w:hyperlink>
      <w:r>
        <w:t xml:space="preserve">  |  </w:t>
      </w:r>
      <w:hyperlink r:id="rId147">
        <w:r>
          <w:rPr>
            <w:color w:val="1F5E72"/>
          </w:rPr>
          <w:t>config_npc/5234.json</w:t>
        </w:r>
      </w:hyperlink>
      <w:r>
        <w:t xml:space="preserve">  |  </w:t>
      </w:r>
      <w:hyperlink r:id="rId148">
        <w:r>
          <w:rPr>
            <w:color w:val="1F5E72"/>
          </w:rPr>
          <w:t>config_npc/5239.json</w:t>
        </w:r>
      </w:hyperlink>
      <w:r>
        <w:t xml:space="preserve">  |  </w:t>
      </w:r>
      <w:hyperlink r:id="rId149">
        <w:r>
          <w:rPr>
            <w:color w:val="1F5E72"/>
          </w:rPr>
          <w:t>config_npc/5246.json</w:t>
        </w:r>
      </w:hyperlink>
      <w:r>
        <w:t xml:space="preserve">  |  </w:t>
      </w:r>
      <w:hyperlink r:id="rId150">
        <w:r>
          <w:rPr>
            <w:color w:val="1F5E72"/>
          </w:rPr>
          <w:t>config_npc/5247.json</w:t>
        </w:r>
      </w:hyperlink>
    </w:p>
    <w:p>
      <w:pPr>
        <w:pStyle w:val="SourceText"/>
      </w:pPr>
      <w:r>
        <w:t>K12 - Four reward hats. Actual item options, requirements and pre-EoC bonus parameters decoded.</w:t>
      </w:r>
    </w:p>
    <w:p>
      <w:pPr>
        <w:pStyle w:val="SourceText"/>
      </w:pPr>
      <w:hyperlink r:id="rId151">
        <w:r>
          <w:rPr>
            <w:color w:val="1F5E72"/>
          </w:rPr>
          <w:t>config_obj/10547.json</w:t>
        </w:r>
      </w:hyperlink>
      <w:r>
        <w:t xml:space="preserve">  |  </w:t>
      </w:r>
      <w:hyperlink r:id="rId152">
        <w:r>
          <w:rPr>
            <w:color w:val="1F5E72"/>
          </w:rPr>
          <w:t>config_obj/10548.json</w:t>
        </w:r>
      </w:hyperlink>
      <w:r>
        <w:t xml:space="preserve">  |  </w:t>
      </w:r>
      <w:hyperlink r:id="rId153">
        <w:r>
          <w:rPr>
            <w:color w:val="1F5E72"/>
          </w:rPr>
          <w:t>config_obj/10549.json</w:t>
        </w:r>
      </w:hyperlink>
      <w:r>
        <w:t xml:space="preserve">  |  </w:t>
      </w:r>
      <w:hyperlink r:id="rId154">
        <w:r>
          <w:rPr>
            <w:color w:val="1F5E72"/>
          </w:rPr>
          <w:t>config_obj/10550.json</w:t>
        </w:r>
      </w:hyperlink>
    </w:p>
    <w:p>
      <w:pPr>
        <w:pStyle w:val="SourceText"/>
      </w:pPr>
      <w:r>
        <w:t>K13 - Torso, boots, glove variants and skirt. Actual numerical parameters inspected. 10553/10554 are separate definitions with matching inspected bonuses, not evidence of degradation.</w:t>
      </w:r>
    </w:p>
    <w:p>
      <w:pPr>
        <w:pStyle w:val="SourceText"/>
      </w:pPr>
      <w:hyperlink r:id="rId155">
        <w:r>
          <w:rPr>
            <w:color w:val="1F5E72"/>
          </w:rPr>
          <w:t>config_obj/10551.json</w:t>
        </w:r>
      </w:hyperlink>
      <w:r>
        <w:t xml:space="preserve">  |  </w:t>
      </w:r>
      <w:hyperlink r:id="rId156">
        <w:r>
          <w:rPr>
            <w:color w:val="1F5E72"/>
          </w:rPr>
          <w:t>config_obj/10552.json</w:t>
        </w:r>
      </w:hyperlink>
      <w:r>
        <w:t xml:space="preserve">  |  </w:t>
      </w:r>
      <w:hyperlink r:id="rId157">
        <w:r>
          <w:rPr>
            <w:color w:val="1F5E72"/>
          </w:rPr>
          <w:t>config_obj/10553.json</w:t>
        </w:r>
      </w:hyperlink>
      <w:r>
        <w:t xml:space="preserve">  |  </w:t>
      </w:r>
      <w:hyperlink r:id="rId158">
        <w:r>
          <w:rPr>
            <w:color w:val="1F5E72"/>
          </w:rPr>
          <w:t>config_obj/10554.json</w:t>
        </w:r>
      </w:hyperlink>
      <w:r>
        <w:t xml:space="preserve">  |  </w:t>
      </w:r>
      <w:hyperlink r:id="rId159">
        <w:r>
          <w:rPr>
            <w:color w:val="1F5E72"/>
          </w:rPr>
          <w:t>config_obj/10555.json</w:t>
        </w:r>
      </w:hyperlink>
    </w:p>
    <w:p>
      <w:pPr>
        <w:pStyle w:val="SourceText"/>
      </w:pPr>
      <w:r>
        <w:t>K14 - Tridents and XP horns. Actual four item definitions inspected; master trident is untradeable in this tree and requires both Magic and Attack 70.</w:t>
      </w:r>
    </w:p>
    <w:p>
      <w:pPr>
        <w:pStyle w:val="SourceText"/>
      </w:pPr>
      <w:hyperlink r:id="rId160">
        <w:r>
          <w:rPr>
            <w:color w:val="1F5E72"/>
          </w:rPr>
          <w:t>config_obj/15438.json</w:t>
        </w:r>
      </w:hyperlink>
      <w:r>
        <w:t xml:space="preserve">  |  </w:t>
      </w:r>
      <w:hyperlink r:id="rId161">
        <w:r>
          <w:rPr>
            <w:color w:val="1F5E72"/>
          </w:rPr>
          <w:t>config_obj/15485.json</w:t>
        </w:r>
      </w:hyperlink>
      <w:r>
        <w:t xml:space="preserve">  |  </w:t>
      </w:r>
      <w:hyperlink r:id="rId162">
        <w:r>
          <w:rPr>
            <w:color w:val="1F5E72"/>
          </w:rPr>
          <w:t>config_obj/15439.json</w:t>
        </w:r>
      </w:hyperlink>
      <w:r>
        <w:t xml:space="preserve">  |  </w:t>
      </w:r>
      <w:hyperlink r:id="rId163">
        <w:r>
          <w:rPr>
            <w:color w:val="1F5E72"/>
          </w:rPr>
          <w:t>config_obj/15440.json</w:t>
        </w:r>
      </w:hyperlink>
    </w:p>
    <w:p>
      <w:pPr>
        <w:pStyle w:val="SourceText"/>
      </w:pPr>
      <w:r>
        <w:t>K15 - Defender food definitions. Actual crackers, tofu and worms IDs, stack flags and Drop/Destroy menus inspected.</w:t>
      </w:r>
    </w:p>
    <w:p>
      <w:pPr>
        <w:pStyle w:val="SourceText"/>
      </w:pPr>
      <w:hyperlink r:id="rId164">
        <w:r>
          <w:rPr>
            <w:color w:val="1F5E72"/>
          </w:rPr>
          <w:t>config_obj/10513.json</w:t>
        </w:r>
      </w:hyperlink>
      <w:r>
        <w:t xml:space="preserve">  |  </w:t>
      </w:r>
      <w:hyperlink r:id="rId165">
        <w:r>
          <w:rPr>
            <w:color w:val="1F5E72"/>
          </w:rPr>
          <w:t>config_obj/10514.json</w:t>
        </w:r>
      </w:hyperlink>
      <w:r>
        <w:t xml:space="preserve">  |  </w:t>
      </w:r>
      <w:hyperlink r:id="rId166">
        <w:r>
          <w:rPr>
            <w:color w:val="1F5E72"/>
          </w:rPr>
          <w:t>config_obj/10515.json</w:t>
        </w:r>
      </w:hyperlink>
    </w:p>
    <w:p>
      <w:pPr>
        <w:pStyle w:val="SourceText"/>
      </w:pPr>
      <w:r>
        <w:t>K16 - Normal and Queen egg definitions. Actual egg names, non-stacking flags and disposal menus inspected.</w:t>
      </w:r>
    </w:p>
    <w:p>
      <w:pPr>
        <w:pStyle w:val="SourceText"/>
      </w:pPr>
      <w:hyperlink r:id="rId167">
        <w:r>
          <w:rPr>
            <w:color w:val="1F5E72"/>
          </w:rPr>
          <w:t>config_obj/10531.json</w:t>
        </w:r>
      </w:hyperlink>
      <w:r>
        <w:t xml:space="preserve">  |  </w:t>
      </w:r>
      <w:hyperlink r:id="rId168">
        <w:r>
          <w:rPr>
            <w:color w:val="1F5E72"/>
          </w:rPr>
          <w:t>config_obj/10532.json</w:t>
        </w:r>
      </w:hyperlink>
      <w:r>
        <w:t xml:space="preserve">  |  </w:t>
      </w:r>
      <w:hyperlink r:id="rId169">
        <w:r>
          <w:rPr>
            <w:color w:val="1F5E72"/>
          </w:rPr>
          <w:t>config_obj/10533.json</w:t>
        </w:r>
      </w:hyperlink>
      <w:r>
        <w:t xml:space="preserve">  |  </w:t>
      </w:r>
      <w:hyperlink r:id="rId170">
        <w:r>
          <w:rPr>
            <w:color w:val="1F5E72"/>
          </w:rPr>
          <w:t>config_obj/10534.json</w:t>
        </w:r>
      </w:hyperlink>
      <w:r>
        <w:t xml:space="preserve">  |  </w:t>
      </w:r>
      <w:hyperlink r:id="rId171">
        <w:r>
          <w:rPr>
            <w:color w:val="1F5E72"/>
          </w:rPr>
          <w:t>config_obj/10535.json</w:t>
        </w:r>
      </w:hyperlink>
      <w:r>
        <w:t xml:space="preserve">  |  </w:t>
      </w:r>
      <w:hyperlink r:id="rId172">
        <w:r>
          <w:rPr>
            <w:color w:val="1F5E72"/>
          </w:rPr>
          <w:t>config_obj/10536.json</w:t>
        </w:r>
      </w:hyperlink>
      <w:r>
        <w:t xml:space="preserve">  |  </w:t>
      </w:r>
      <w:hyperlink r:id="rId173">
        <w:r>
          <w:rPr>
            <w:color w:val="1F5E72"/>
          </w:rPr>
          <w:t>config_obj/10537.json</w:t>
        </w:r>
      </w:hyperlink>
    </w:p>
    <w:p>
      <w:pPr>
        <w:pStyle w:val="SourceText"/>
      </w:pPr>
      <w:r>
        <w:t>K17 - Wave-ticket endpoints. Actual wave-2 and wave-10 tickets are stackable in the supplied tree; intermediate sequence remains a catalogue lead.</w:t>
      </w:r>
    </w:p>
    <w:p>
      <w:pPr>
        <w:pStyle w:val="SourceText"/>
      </w:pPr>
      <w:hyperlink r:id="rId174">
        <w:r>
          <w:rPr>
            <w:color w:val="1F5E72"/>
          </w:rPr>
          <w:t>config_obj/15465.json</w:t>
        </w:r>
      </w:hyperlink>
      <w:r>
        <w:t xml:space="preserve">  |  </w:t>
      </w:r>
      <w:hyperlink r:id="rId175">
        <w:r>
          <w:rPr>
            <w:color w:val="1F5E72"/>
          </w:rPr>
          <w:t>config_obj/15473.json</w:t>
        </w:r>
      </w:hyperlink>
    </w:p>
    <w:sectPr w:rsidR="00FC693F" w:rsidRPr="0006063C" w:rsidSect="00034616">
      <w:headerReference w:type="default" r:id="rId9"/>
      <w:footerReference w:type="default" r:id="rId10"/>
      <w:pgSz w:w="12240" w:h="15840"/>
      <w:pgMar w:top="1008" w:right="1008" w:bottom="979"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July 2012 target  |  Revision 727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BARBARIAN ASSAULT  /  DEVELOPER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3B4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B4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B45"/>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i w:val="0"/>
      <w:color w:val="506068"/>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50" w:lineRule="auto"/>
      <w:ind w:left="173" w:right="173"/>
    </w:pPr>
    <w:rPr>
      <w:rFonts w:ascii="DejaVu Sans Mono" w:hAnsi="DejaVu Sans Mono"/>
      <w:sz w:val="18"/>
    </w:rPr>
  </w:style>
  <w:style w:type="paragraph" w:customStyle="1" w:styleId="TableText">
    <w:name w:val="Table Text"/>
    <w:pPr>
      <w:spacing w:after="60" w:line="250" w:lineRule="auto"/>
    </w:pPr>
    <w:rPr>
      <w:rFonts w:ascii="Calibri" w:hAnsi="Calibri"/>
      <w:sz w:val="19"/>
    </w:rPr>
  </w:style>
  <w:style w:type="paragraph" w:customStyle="1" w:styleId="SourceText">
    <w:name w:val="Source Text"/>
    <w:pPr>
      <w:spacing w:after="40" w:line="250" w:lineRule="auto"/>
    </w:pPr>
    <w:rPr>
      <w:rFonts w:ascii="Calibri" w:hAnsi="Calibri"/>
      <w:sz w:val="19"/>
    </w:rPr>
  </w:style>
  <w:style w:type="paragraph" w:customStyle="1" w:styleId="Navigation">
    <w:name w:val="Navigation"/>
    <w:pPr>
      <w:spacing w:after="60" w:line="250"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gitlab.com/darkanrs/cache-unpacked/-/blob/f05ba1e700c7e6b810c451b2f5cbc792d1057372/maps/29_85/locs.json" TargetMode="External"/><Relationship Id="rId14" Type="http://schemas.openxmlformats.org/officeDocument/2006/relationships/hyperlink" Target="https://gitlab.com/darkanrs/cache-unpacked/-/blob/f05ba1e700c7e6b810c451b2f5cbc792d1057372/maps/29_84/locs.json" TargetMode="External"/><Relationship Id="rId15" Type="http://schemas.openxmlformats.org/officeDocument/2006/relationships/hyperlink" Target="https://gitlab.com/darkanrs/cache-unpacked/-/blob/f05ba1e700c7e6b810c451b2f5cbc792d1057372/cache.json" TargetMode="External"/><Relationship Id="rId16" Type="http://schemas.openxmlformats.org/officeDocument/2006/relationships/hyperlink" Target="https://gitlab.com/darkanrs/cache-unpacked/-/blob/f05ba1e700c7e6b810c451b2f5cbc792d1057372/gamevals/npc.json" TargetMode="External"/><Relationship Id="rId17" Type="http://schemas.openxmlformats.org/officeDocument/2006/relationships/hyperlink" Target="https://gitlab.com/darkanrs/cache-unpacked/-/blob/f05ba1e700c7e6b810c451b2f5cbc792d1057372/maps/29_85/terrain.json" TargetMode="External"/><Relationship Id="rId18" Type="http://schemas.openxmlformats.org/officeDocument/2006/relationships/hyperlink" Target="https://gitlab.com/darkanrs/cache-unpacked/-/blob/f05ba1e700c7e6b810c451b2f5cbc792d1057372/config_loc/20135.json" TargetMode="External"/><Relationship Id="rId19" Type="http://schemas.openxmlformats.org/officeDocument/2006/relationships/hyperlink" Target="https://gitlab.com/darkanrs/cache-unpacked/-/blob/f05ba1e700c7e6b810c451b2f5cbc792d1057372/config_loc/20150.json" TargetMode="External"/><Relationship Id="rId20" Type="http://schemas.openxmlformats.org/officeDocument/2006/relationships/hyperlink" Target="https://gitlab.com/darkanrs/cache-unpacked/-/blob/f05ba1e700c7e6b810c451b2f5cbc792d1057372/config_loc/20194.json" TargetMode="External"/><Relationship Id="rId21" Type="http://schemas.openxmlformats.org/officeDocument/2006/relationships/hyperlink" Target="https://gitlab.com/darkanrs/cache-unpacked/-/blob/f05ba1e700c7e6b810c451b2f5cbc792d1057372/config_loc/20232.json" TargetMode="External"/><Relationship Id="rId22" Type="http://schemas.openxmlformats.org/officeDocument/2006/relationships/hyperlink" Target="https://gitlab.com/darkanrs/cache-unpacked/-/blob/f05ba1e700c7e6b810c451b2f5cbc792d1057372/config_loc/20233.json" TargetMode="External"/><Relationship Id="rId23" Type="http://schemas.openxmlformats.org/officeDocument/2006/relationships/hyperlink" Target="https://gitlab.com/darkanrs/cache-unpacked/-/blob/f05ba1e700c7e6b810c451b2f5cbc792d1057372/config_loc/20234.json" TargetMode="External"/><Relationship Id="rId24" Type="http://schemas.openxmlformats.org/officeDocument/2006/relationships/hyperlink" Target="https://gitlab.com/darkanrs/cache-unpacked/-/blob/f05ba1e700c7e6b810c451b2f5cbc792d1057372/config_loc/20235.json" TargetMode="External"/><Relationship Id="rId25" Type="http://schemas.openxmlformats.org/officeDocument/2006/relationships/hyperlink" Target="https://gitlab.com/darkanrs/cache-unpacked/-/blob/f05ba1e700c7e6b810c451b2f5cbc792d1057372/config_loc/20237.json" TargetMode="External"/><Relationship Id="rId26" Type="http://schemas.openxmlformats.org/officeDocument/2006/relationships/hyperlink" Target="https://gitlab.com/darkanrs/cache-unpacked/-/blob/f05ba1e700c7e6b810c451b2f5cbc792d1057372/config_loc/20240.json" TargetMode="External"/><Relationship Id="rId27" Type="http://schemas.openxmlformats.org/officeDocument/2006/relationships/hyperlink" Target="https://gitlab.com/darkanrs/cache-unpacked/-/blob/f05ba1e700c7e6b810c451b2f5cbc792d1057372/config_loc/20241.json" TargetMode="External"/><Relationship Id="rId28" Type="http://schemas.openxmlformats.org/officeDocument/2006/relationships/hyperlink" Target="https://gitlab.com/darkanrs/cache-unpacked/-/blob/f05ba1e700c7e6b810c451b2f5cbc792d1057372/config_loc/20242.json" TargetMode="External"/><Relationship Id="rId29" Type="http://schemas.openxmlformats.org/officeDocument/2006/relationships/hyperlink" Target="https://gitlab.com/darkanrs/cache-unpacked/-/blob/f05ba1e700c7e6b810c451b2f5cbc792d1057372/config_loc/20243.json" TargetMode="External"/><Relationship Id="rId30" Type="http://schemas.openxmlformats.org/officeDocument/2006/relationships/hyperlink" Target="https://gitlab.com/darkanrs/cache-unpacked/-/blob/f05ba1e700c7e6b810c451b2f5cbc792d1057372/config_loc/20247.json" TargetMode="External"/><Relationship Id="rId31" Type="http://schemas.openxmlformats.org/officeDocument/2006/relationships/hyperlink" Target="https://gitlab.com/darkanrs/cache-unpacked/-/blob/f05ba1e700c7e6b810c451b2f5cbc792d1057372/config_loc/20250.json" TargetMode="External"/><Relationship Id="rId32" Type="http://schemas.openxmlformats.org/officeDocument/2006/relationships/hyperlink" Target="https://gitlab.com/darkanrs/cache-unpacked/-/blob/f05ba1e700c7e6b810c451b2f5cbc792d1057372/config_loc/20267.json" TargetMode="External"/><Relationship Id="rId33" Type="http://schemas.openxmlformats.org/officeDocument/2006/relationships/hyperlink" Target="https://gitlab.com/darkanrs/cache-unpacked/-/blob/f05ba1e700c7e6b810c451b2f5cbc792d1057372/config_loc/20268.json" TargetMode="External"/><Relationship Id="rId34" Type="http://schemas.openxmlformats.org/officeDocument/2006/relationships/hyperlink" Target="https://gitlab.com/darkanrs/cache-unpacked/-/blob/f05ba1e700c7e6b810c451b2f5cbc792d1057372/config_npc/5213.json" TargetMode="External"/><Relationship Id="rId35" Type="http://schemas.openxmlformats.org/officeDocument/2006/relationships/hyperlink" Target="https://gitlab.com/darkanrs/cache-unpacked/-/blob/f05ba1e700c7e6b810c451b2f5cbc792d1057372/config_npc/5214.json" TargetMode="External"/><Relationship Id="rId36" Type="http://schemas.openxmlformats.org/officeDocument/2006/relationships/hyperlink" Target="https://gitlab.com/darkanrs/cache-unpacked/-/blob/f05ba1e700c7e6b810c451b2f5cbc792d1057372/config_npc/5220.json" TargetMode="External"/><Relationship Id="rId37" Type="http://schemas.openxmlformats.org/officeDocument/2006/relationships/hyperlink" Target="https://gitlab.com/darkanrs/cache-unpacked/-/blob/f05ba1e700c7e6b810c451b2f5cbc792d1057372/config_npc/5221.json" TargetMode="External"/><Relationship Id="rId38" Type="http://schemas.openxmlformats.org/officeDocument/2006/relationships/hyperlink" Target="https://gitlab.com/darkanrs/cache-unpacked/-/blob/f05ba1e700c7e6b810c451b2f5cbc792d1057372/config_npc/5222.json" TargetMode="External"/><Relationship Id="rId39" Type="http://schemas.openxmlformats.org/officeDocument/2006/relationships/hyperlink" Target="https://gitlab.com/darkanrs/cache-unpacked/-/blob/f05ba1e700c7e6b810c451b2f5cbc792d1057372/config_npc/5228.json" TargetMode="External"/><Relationship Id="rId40" Type="http://schemas.openxmlformats.org/officeDocument/2006/relationships/hyperlink" Target="https://gitlab.com/darkanrs/cache-unpacked/-/blob/f05ba1e700c7e6b810c451b2f5cbc792d1057372/config_npc/5229.json" TargetMode="External"/><Relationship Id="rId41" Type="http://schemas.openxmlformats.org/officeDocument/2006/relationships/hyperlink" Target="https://gitlab.com/darkanrs/cache-unpacked/-/blob/f05ba1e700c7e6b810c451b2f5cbc792d1057372/config_npc/5230.json" TargetMode="External"/><Relationship Id="rId42" Type="http://schemas.openxmlformats.org/officeDocument/2006/relationships/hyperlink" Target="https://gitlab.com/darkanrs/cache-unpacked/-/blob/f05ba1e700c7e6b810c451b2f5cbc792d1057372/config_npc/5234.json" TargetMode="External"/><Relationship Id="rId43" Type="http://schemas.openxmlformats.org/officeDocument/2006/relationships/hyperlink" Target="https://gitlab.com/darkanrs/cache-unpacked/-/blob/f05ba1e700c7e6b810c451b2f5cbc792d1057372/config_npc/5239.json" TargetMode="External"/><Relationship Id="rId44" Type="http://schemas.openxmlformats.org/officeDocument/2006/relationships/hyperlink" Target="https://gitlab.com/darkanrs/cache-unpacked/-/blob/f05ba1e700c7e6b810c451b2f5cbc792d1057372/config_npc/5246.json" TargetMode="External"/><Relationship Id="rId45" Type="http://schemas.openxmlformats.org/officeDocument/2006/relationships/hyperlink" Target="https://gitlab.com/darkanrs/cache-unpacked/-/blob/f05ba1e700c7e6b810c451b2f5cbc792d1057372/config_npc/5247.json" TargetMode="External"/><Relationship Id="rId46" Type="http://schemas.openxmlformats.org/officeDocument/2006/relationships/hyperlink" Target="https://gitlab.com/darkanrs/cache-unpacked/-/blob/f05ba1e700c7e6b810c451b2f5cbc792d1057372/config_npc/5248.json" TargetMode="External"/><Relationship Id="rId47" Type="http://schemas.openxmlformats.org/officeDocument/2006/relationships/hyperlink" Target="https://github.com/96jonesa/BaSim/blob/master/src/BarbarianAssault.ts" TargetMode="External"/><Relationship Id="rId48" Type="http://schemas.openxmlformats.org/officeDocument/2006/relationships/hyperlink" Target="https://github.com/96jonesa/BaSim/blob/master/src/RunnerPenance.ts" TargetMode="External"/><Relationship Id="rId49" Type="http://schemas.openxmlformats.org/officeDocument/2006/relationships/hyperlink" Target="https://github.com/96jonesa/BaSim/blob/master/src/RunnerPenanceRng.ts" TargetMode="External"/><Relationship Id="rId50" Type="http://schemas.openxmlformats.org/officeDocument/2006/relationships/hyperlink" Target="https://github.com/96jonesa/BaSim/blob/master/src/HealerPenance.ts" TargetMode="External"/><Relationship Id="rId51" Type="http://schemas.openxmlformats.org/officeDocument/2006/relationships/hyperlink" Target="https://github.com/96jonesa/BaSim/blob/master/src/DefenderPlayer.ts" TargetMode="External"/><Relationship Id="rId52" Type="http://schemas.openxmlformats.org/officeDocument/2006/relationships/hyperlink" Target="https://github.com/96jonesa/BaSim/blob/master/src/Cannon.ts" TargetMode="External"/><Relationship Id="rId53" Type="http://schemas.openxmlformats.org/officeDocument/2006/relationships/hyperlink" Target="https://github.com/96jonesa/BaSim/blob/master/src/CannonPositions.ts" TargetMode="External"/><Relationship Id="rId54" Type="http://schemas.openxmlformats.org/officeDocument/2006/relationships/hyperlink" Target="https://github.com/96jonesa/BaSim/blob/master/src/EggQueueItem.ts" TargetMode="External"/><Relationship Id="rId55" Type="http://schemas.openxmlformats.org/officeDocument/2006/relationships/hyperlink" Target="https://github.com/96jonesa/BaSim/blob/master/src/BarbarianAssaultMap.ts" TargetMode="External"/><Relationship Id="rId56" Type="http://schemas.openxmlformats.org/officeDocument/2006/relationships/hyperlink" Target="https://github.com/96jonesa/BaSim/blob/master/src/Position.ts" TargetMode="External"/><Relationship Id="rId57" Type="http://schemas.openxmlformats.org/officeDocument/2006/relationships/hyperlink" Target="https://github.com/96jonesa/BaSim/blob/master/src/Food.ts" TargetMode="External"/><Relationship Id="rId58" Type="http://schemas.openxmlformats.org/officeDocument/2006/relationships/hyperlink" Target="https://github.com/96jonesa/BaSim/blob/master/src/Penance.ts" TargetMode="External"/><Relationship Id="rId59" Type="http://schemas.openxmlformats.org/officeDocument/2006/relationships/hyperlink" Target="https://www.tapatalk.com/groups/leechba/penance-runner-mechanics-t2948.html" TargetMode="External"/><Relationship Id="rId60" Type="http://schemas.openxmlformats.org/officeDocument/2006/relationships/hyperlink" Target="https://www.tapatalk.com/groups/leechba/penance-runner-mechanics-t2948-s10.html" TargetMode="External"/><Relationship Id="rId61" Type="http://schemas.openxmlformats.org/officeDocument/2006/relationships/hyperlink" Target="https://www.tapatalk.com/groups/leechba/penance-runner-mechanics-t2948-s20.html" TargetMode="External"/><Relationship Id="rId62" Type="http://schemas.openxmlformats.org/officeDocument/2006/relationships/hyperlink" Target="https://www.tapatalk.com/groups/leechba/penance-runner-mechanics-t2948-s30.html" TargetMode="External"/><Relationship Id="rId63" Type="http://schemas.openxmlformats.org/officeDocument/2006/relationships/hyperlink" Target="https://www.tapatalk.com/groups/leechba/penance-runner-mechanics-t2948-s40.html" TargetMode="External"/><Relationship Id="rId64" Type="http://schemas.openxmlformats.org/officeDocument/2006/relationships/hyperlink" Target="https://www.tapatalk.com/groups/casualba/in-depth-staggering-wave-breakdowns-t104.html" TargetMode="External"/><Relationship Id="rId65" Type="http://schemas.openxmlformats.org/officeDocument/2006/relationships/hyperlink" Target="https://www.tapatalk.com/groups/casualba/my-ba-notepad-part-1-t139.html" TargetMode="External"/><Relationship Id="rId66" Type="http://schemas.openxmlformats.org/officeDocument/2006/relationships/hyperlink" Target="https://www.tapatalk.com/groups/casualba/tips-for-multikilling-after-a-block-or-after-fail-t105.html" TargetMode="External"/><Relationship Id="rId67" Type="http://schemas.openxmlformats.org/officeDocument/2006/relationships/hyperlink" Target="https://www.tapatalk.com/groups/casualba/heal-codes-and-food-spacing-guide-t123.html" TargetMode="External"/><Relationship Id="rId68" Type="http://schemas.openxmlformats.org/officeDocument/2006/relationships/hyperlink" Target="https://www.tapatalk.com/groups/casualba/mind-shield-looping-a-new-way-to-force-t135.html" TargetMode="External"/><Relationship Id="rId69" Type="http://schemas.openxmlformats.org/officeDocument/2006/relationships/hyperlink" Target="https://www.tapatalk.com/groups/leechba/collector-speed-guide-t3120.html" TargetMode="External"/><Relationship Id="rId70" Type="http://schemas.openxmlformats.org/officeDocument/2006/relationships/hyperlink" Target="https://github.com/Mac10Monarch/OSRS-Tile-Markers/blob/main/barbarian-assault-defender.json" TargetMode="External"/><Relationship Id="rId71" Type="http://schemas.openxmlformats.org/officeDocument/2006/relationships/hyperlink" Target="https://github.com/SkylerPIlot/Ba-Minigame/blob/9204c0831b02c76eb50e3e9676306b3c15f3ccf3/src/main/java/begosrs/barbarianassault/BaMinigamePlugin.java" TargetMode="External"/><Relationship Id="rId72" Type="http://schemas.openxmlformats.org/officeDocument/2006/relationships/hyperlink" Target="https://github.com/SkylerPIlot/Ba-Minigame/blob/9204c0831b02c76eb50e3e9676306b3c15f3ccf3/src/main/java/begosrs/barbarianassault/timer/Timer.java" TargetMode="External"/><Relationship Id="rId73" Type="http://schemas.openxmlformats.org/officeDocument/2006/relationships/hyperlink" Target="https://github.com/SkylerPIlot/Ba-Minigame/blob/9204c0831b02c76eb50e3e9676306b3c15f3ccf3/src/main/java/begosrs/barbarianassault/waveinfo/WaveInfoOverlay.java" TargetMode="External"/><Relationship Id="rId74" Type="http://schemas.openxmlformats.org/officeDocument/2006/relationships/hyperlink" Target="https://wiki.darkan.org/Barbarian_Assault/Gameplay" TargetMode="External"/><Relationship Id="rId75" Type="http://schemas.openxmlformats.org/officeDocument/2006/relationships/hyperlink" Target="https://wiki.darkan.org/Penance_Queen" TargetMode="External"/><Relationship Id="rId76" Type="http://schemas.openxmlformats.org/officeDocument/2006/relationships/hyperlink" Target="reference/barbarian_assault_revision_727_mechanics.docx" TargetMode="External"/><Relationship Id="rId77" Type="http://schemas.openxmlformats.org/officeDocument/2006/relationships/hyperlink" Target="https://gitlab.com/darkanrs/cache-unpacked/-/blob/f05ba1e700c7e6b810c451b2f5cbc792d1057372/config_npc/5210.json" TargetMode="External"/><Relationship Id="rId78" Type="http://schemas.openxmlformats.org/officeDocument/2006/relationships/hyperlink" Target="https://gitlab.com/darkanrs/cache-unpacked/-/blob/f05ba1e700c7e6b810c451b2f5cbc792d1057372/config_npc/5211.json" TargetMode="External"/><Relationship Id="rId79" Type="http://schemas.openxmlformats.org/officeDocument/2006/relationships/hyperlink" Target="https://gitlab.com/darkanrs/cache-unpacked/-/blob/f05ba1e700c7e6b810c451b2f5cbc792d1057372/config_npc/5212.json" TargetMode="External"/><Relationship Id="rId80" Type="http://schemas.openxmlformats.org/officeDocument/2006/relationships/hyperlink" Target="https://secure.runescape.com/m=news/barbarian-assault" TargetMode="External"/><Relationship Id="rId81" Type="http://schemas.openxmlformats.org/officeDocument/2006/relationships/hyperlink" Target="https://secure.runescape.com/m=news/barbarian-assault-improvements" TargetMode="External"/><Relationship Id="rId82" Type="http://schemas.openxmlformats.org/officeDocument/2006/relationships/hyperlink" Target="https://secure.runescape.com/m=news/barbarian-assault-redux" TargetMode="External"/><Relationship Id="rId83" Type="http://schemas.openxmlformats.org/officeDocument/2006/relationships/hyperlink" Target="https://wiki.darkan.org/Barbarian_Assault" TargetMode="External"/><Relationship Id="rId84" Type="http://schemas.openxmlformats.org/officeDocument/2006/relationships/hyperlink" Target="https://wiki.darkan.org/Barbarian_Assault/Rewards" TargetMode="External"/><Relationship Id="rId85" Type="http://schemas.openxmlformats.org/officeDocument/2006/relationships/hyperlink" Target="https://wiki.darkan.org/Barbarian_Assault/Strategies" TargetMode="External"/><Relationship Id="rId86" Type="http://schemas.openxmlformats.org/officeDocument/2006/relationships/hyperlink" Target="https://wiki.darkan.org/Penance_Fighter" TargetMode="External"/><Relationship Id="rId87" Type="http://schemas.openxmlformats.org/officeDocument/2006/relationships/hyperlink" Target="https://wiki.darkan.org/Penance_Ranger" TargetMode="External"/><Relationship Id="rId88" Type="http://schemas.openxmlformats.org/officeDocument/2006/relationships/hyperlink" Target="https://wiki.darkan.org/Penance_Runner" TargetMode="External"/><Relationship Id="rId89" Type="http://schemas.openxmlformats.org/officeDocument/2006/relationships/hyperlink" Target="https://wiki.darkan.org/Penance_Healer" TargetMode="External"/><Relationship Id="rId90" Type="http://schemas.openxmlformats.org/officeDocument/2006/relationships/hyperlink" Target="https://wiki.darkan.org/Queen_Spawn" TargetMode="External"/><Relationship Id="rId91" Type="http://schemas.openxmlformats.org/officeDocument/2006/relationships/hyperlink" Target="https://wiki.darkan.org/Penance_horn" TargetMode="External"/><Relationship Id="rId92" Type="http://schemas.openxmlformats.org/officeDocument/2006/relationships/hyperlink" Target="https://wiki.darkan.org/Penance_master_horn" TargetMode="External"/><Relationship Id="rId93" Type="http://schemas.openxmlformats.org/officeDocument/2006/relationships/hyperlink" Target="https://wiki.darkan.org/Penance_trident" TargetMode="External"/><Relationship Id="rId94" Type="http://schemas.openxmlformats.org/officeDocument/2006/relationships/hyperlink" Target="https://wiki.darkan.org/Penance_master_trident" TargetMode="External"/><Relationship Id="rId95" Type="http://schemas.openxmlformats.org/officeDocument/2006/relationships/hyperlink" Target="https://www.2011.rs/kb/barbarian_assault" TargetMode="External"/><Relationship Id="rId96" Type="http://schemas.openxmlformats.org/officeDocument/2006/relationships/hyperlink" Target="https://forum.tip.it/topic/231513-barbarian-assault-a-guide/" TargetMode="External"/><Relationship Id="rId97" Type="http://schemas.openxmlformats.org/officeDocument/2006/relationships/hyperlink" Target="https://www.tip.it/runescape/items/view/9052-penance-horn" TargetMode="External"/><Relationship Id="rId98" Type="http://schemas.openxmlformats.org/officeDocument/2006/relationships/hyperlink" Target="https://www.tip.it/runescape/pages/view/barbarian_assault.htm" TargetMode="External"/><Relationship Id="rId99" Type="http://schemas.openxmlformats.org/officeDocument/2006/relationships/hyperlink" Target="https://www.tapatalk.com/groups/casualba/my-ba-notepad-part-2-t140.html" TargetMode="External"/><Relationship Id="rId100" Type="http://schemas.openxmlformats.org/officeDocument/2006/relationships/hyperlink" Target="https://www.tapatalk.com/groups/casualba/forcing-instant-omega-egg-spawn-t136.html" TargetMode="External"/><Relationship Id="rId101" Type="http://schemas.openxmlformats.org/officeDocument/2006/relationships/hyperlink" Target="https://www.tapatalk.com/groups/casualba/healer-micro-guide-record-analysis-t116.html" TargetMode="External"/><Relationship Id="rId102" Type="http://schemas.openxmlformats.org/officeDocument/2006/relationships/hyperlink" Target="https://www.tapatalk.com/groups/casualba/indepth-guide-on-how-to-1-egg-t133.html" TargetMode="External"/><Relationship Id="rId103" Type="http://schemas.openxmlformats.org/officeDocument/2006/relationships/hyperlink" Target="https://www.tapatalk.com/groups/casualba/defender-guide-t115.html" TargetMode="External"/><Relationship Id="rId104" Type="http://schemas.openxmlformats.org/officeDocument/2006/relationships/hyperlink" Target="https://raw.githubusercontent.com/runelite/runelite/master/runelite-client/src/main/java/net/runelite/client/plugins/barbarianassault/BarbarianAssaultPlugin.java" TargetMode="External"/><Relationship Id="rId105" Type="http://schemas.openxmlformats.org/officeDocument/2006/relationships/hyperlink" Target="https://raw.githubusercontent.com/runelite/runelite/master/runelite-client/src/main/java/net/runelite/client/plugins/barbarianassault/Role.java" TargetMode="External"/><Relationship Id="rId106" Type="http://schemas.openxmlformats.org/officeDocument/2006/relationships/hyperlink" Target="https://raw.githubusercontent.com/runelite/plugin-hub/master/plugins/ba-minigame" TargetMode="External"/><Relationship Id="rId107" Type="http://schemas.openxmlformats.org/officeDocument/2006/relationships/hyperlink" Target="https://raw.githubusercontent.com/SkylerPIlot/Ba-Minigame/9204c0831b02c76eb50e3e9676306b3c15f3ccf3/src/main/java/begosrs/barbarianassault/BaMinigamePlugin.java" TargetMode="External"/><Relationship Id="rId108" Type="http://schemas.openxmlformats.org/officeDocument/2006/relationships/hyperlink" Target="https://raw.githubusercontent.com/SkylerPIlot/Ba-Minigame/9204c0831b02c76eb50e3e9676306b3c15f3ccf3/src/main/java/begosrs/barbarianassault/timer/Timer.java" TargetMode="External"/><Relationship Id="rId109" Type="http://schemas.openxmlformats.org/officeDocument/2006/relationships/hyperlink" Target="https://raw.githubusercontent.com/SkylerPIlot/Ba-Minigame/9204c0831b02c76eb50e3e9676306b3c15f3ccf3/src/main/java/begosrs/barbarianassault/Wave.java" TargetMode="External"/><Relationship Id="rId110" Type="http://schemas.openxmlformats.org/officeDocument/2006/relationships/hyperlink" Target="https://raw.githubusercontent.com/SkylerPIlot/Ba-Minigame/9204c0831b02c76eb50e3e9676306b3c15f3ccf3/src/main/java/begosrs/barbarianassault/waveinfo/WaveInfoOverlay.java" TargetMode="External"/><Relationship Id="rId111" Type="http://schemas.openxmlformats.org/officeDocument/2006/relationships/hyperlink" Target="https://raw.githubusercontent.com/SkylerPIlot/Ba-Minigame/9204c0831b02c76eb50e3e9676306b3c15f3ccf3/README.md" TargetMode="External"/><Relationship Id="rId112" Type="http://schemas.openxmlformats.org/officeDocument/2006/relationships/hyperlink" Target="https://raw.githubusercontent.com/SkylerPIlot/Ba-Minigame/9204c0831b02c76eb50e3e9676306b3c15f3ccf3/runelite-plugin.properties" TargetMode="External"/><Relationship Id="rId113" Type="http://schemas.openxmlformats.org/officeDocument/2006/relationships/hyperlink" Target="https://raw.githubusercontent.com/96jonesa/BaSim/master/src/BarbarianAssault.ts" TargetMode="External"/><Relationship Id="rId114" Type="http://schemas.openxmlformats.org/officeDocument/2006/relationships/hyperlink" Target="https://raw.githubusercontent.com/96jonesa/BaSim/master/src/RunnerPenance.ts" TargetMode="External"/><Relationship Id="rId115" Type="http://schemas.openxmlformats.org/officeDocument/2006/relationships/hyperlink" Target="https://raw.githubusercontent.com/96jonesa/BaSim/master/src/HealerPenance.ts" TargetMode="External"/><Relationship Id="rId116" Type="http://schemas.openxmlformats.org/officeDocument/2006/relationships/hyperlink" Target="https://raw.githubusercontent.com/96jonesa/BaSim/master/src/Cannon.ts" TargetMode="External"/><Relationship Id="rId117" Type="http://schemas.openxmlformats.org/officeDocument/2006/relationships/hyperlink" Target="https://gitlab.com/darkanrs/cache-unpacked" TargetMode="External"/><Relationship Id="rId118" Type="http://schemas.openxmlformats.org/officeDocument/2006/relationships/hyperlink" Target="https://gitlab.com/api/v4/projects/86047720/repository/files/cache.json/raw?ref=f05ba1e700c7e6b810c451b2f5cbc792d1057372" TargetMode="External"/><Relationship Id="rId119" Type="http://schemas.openxmlformats.org/officeDocument/2006/relationships/hyperlink" Target="https://gitlab.com/darkanrs/cache-unpacked/-/commit/f05ba1e700c7e6b810c451b2f5cbc792d1057372" TargetMode="External"/><Relationship Id="rId120" Type="http://schemas.openxmlformats.org/officeDocument/2006/relationships/hyperlink" Target="https://gitlab.com/api/v4/projects/86047720/repository/files/gamevals%2FCONTRACT.md/raw?ref=f05ba1e700c7e6b810c451b2f5cbc792d1057372" TargetMode="External"/><Relationship Id="rId121" Type="http://schemas.openxmlformats.org/officeDocument/2006/relationships/hyperlink" Target="https://gitlab.com/api/v4/projects/86047720/repository/files/gamevals%2Fparam.json/raw?ref=f05ba1e700c7e6b810c451b2f5cbc792d1057372" TargetMode="External"/><Relationship Id="rId122" Type="http://schemas.openxmlformats.org/officeDocument/2006/relationships/hyperlink" Target="https://gitlab.com/api/v4/projects/86047720/repository/files/gamevals%2Fobj.json/raw?ref=f05ba1e700c7e6b810c451b2f5cbc792d1057372" TargetMode="External"/><Relationship Id="rId123" Type="http://schemas.openxmlformats.org/officeDocument/2006/relationships/hyperlink" Target="https://gitlab.com/api/v4/projects/86047720/repository/files/gamevals%2Fnpc.json/raw?ref=f05ba1e700c7e6b810c451b2f5cbc792d1057372" TargetMode="External"/><Relationship Id="rId124" Type="http://schemas.openxmlformats.org/officeDocument/2006/relationships/hyperlink" Target="https://gitlab.com/api/v4/projects/86047720/repository/files/gamevals%2Fvarbit.json/raw?ref=f05ba1e700c7e6b810c451b2f5cbc792d1057372" TargetMode="External"/><Relationship Id="rId125" Type="http://schemas.openxmlformats.org/officeDocument/2006/relationships/hyperlink" Target="https://gitlab.com/api/v4/projects/86047720/repository/files/gamevals%2Fvarp.json/raw?ref=f05ba1e700c7e6b810c451b2f5cbc792d1057372" TargetMode="External"/><Relationship Id="rId126" Type="http://schemas.openxmlformats.org/officeDocument/2006/relationships/hyperlink" Target="https://gitlab.com/api/v4/projects/86047720/repository/files/gamevals%2Fclientscript.json/raw?ref=f05ba1e700c7e6b810c451b2f5cbc792d1057372" TargetMode="External"/><Relationship Id="rId127" Type="http://schemas.openxmlformats.org/officeDocument/2006/relationships/hyperlink" Target="https://gitlab.com/api/v4/projects/86047720/repository/files/gamevals%2Finterface.json/raw?ref=f05ba1e700c7e6b810c451b2f5cbc792d1057372" TargetMode="External"/><Relationship Id="rId128" Type="http://schemas.openxmlformats.org/officeDocument/2006/relationships/hyperlink" Target="https://gitlab.com/api/v4/projects/86047720/repository/files/config_varbit%2F3251.json/raw?ref=f05ba1e700c7e6b810c451b2f5cbc792d1057372" TargetMode="External"/><Relationship Id="rId129" Type="http://schemas.openxmlformats.org/officeDocument/2006/relationships/hyperlink" Target="https://gitlab.com/api/v4/projects/86047720/repository/files/config_varbit%2F3253.json/raw?ref=f05ba1e700c7e6b810c451b2f5cbc792d1057372" TargetMode="External"/><Relationship Id="rId130" Type="http://schemas.openxmlformats.org/officeDocument/2006/relationships/hyperlink" Target="https://gitlab.com/api/v4/projects/86047720/repository/files/config_varbit%2F3254.json/raw?ref=f05ba1e700c7e6b810c451b2f5cbc792d1057372" TargetMode="External"/><Relationship Id="rId131" Type="http://schemas.openxmlformats.org/officeDocument/2006/relationships/hyperlink" Target="https://gitlab.com/api/v4/projects/86047720/repository/files/config_varbit%2F3255.json/raw?ref=f05ba1e700c7e6b810c451b2f5cbc792d1057372" TargetMode="External"/><Relationship Id="rId132" Type="http://schemas.openxmlformats.org/officeDocument/2006/relationships/hyperlink" Target="https://gitlab.com/api/v4/projects/86047720/repository/files/config_varbit%2F3256.json/raw?ref=f05ba1e700c7e6b810c451b2f5cbc792d1057372" TargetMode="External"/><Relationship Id="rId133" Type="http://schemas.openxmlformats.org/officeDocument/2006/relationships/hyperlink" Target="https://gitlab.com/api/v4/projects/86047720/repository/files/config_varbit%2F3261.json/raw?ref=f05ba1e700c7e6b810c451b2f5cbc792d1057372" TargetMode="External"/><Relationship Id="rId134" Type="http://schemas.openxmlformats.org/officeDocument/2006/relationships/hyperlink" Target="https://gitlab.com/api/v4/projects/86047720/repository/files/config_varbit%2F3262.json/raw?ref=f05ba1e700c7e6b810c451b2f5cbc792d1057372" TargetMode="External"/><Relationship Id="rId135" Type="http://schemas.openxmlformats.org/officeDocument/2006/relationships/hyperlink" Target="https://gitlab.com/api/v4/projects/86047720/repository/files/config_varbit%2F3263.json/raw?ref=f05ba1e700c7e6b810c451b2f5cbc792d1057372" TargetMode="External"/><Relationship Id="rId136" Type="http://schemas.openxmlformats.org/officeDocument/2006/relationships/hyperlink" Target="https://gitlab.com/api/v4/projects/86047720/repository/files/clientscripts%2Fclientscript%2Fbarbassault_onload.ts/raw?ref=f05ba1e700c7e6b810c451b2f5cbc792d1057372" TargetMode="External"/><Relationship Id="rId137" Type="http://schemas.openxmlformats.org/officeDocument/2006/relationships/hyperlink" Target="https://gitlab.com/api/v4/projects/86047720/repository/files/clientscripts%2Fclientscript%2Fbarbassault_armour_button.ts/raw?ref=f05ba1e700c7e6b810c451b2f5cbc792d1057372" TargetMode="External"/><Relationship Id="rId138" Type="http://schemas.openxmlformats.org/officeDocument/2006/relationships/hyperlink" Target="https://gitlab.com/api/v4/projects/86047720/repository/files/clientscripts%2Fclientscript%2Fbarbassault_name_transmit.ts/raw?ref=f05ba1e700c7e6b810c451b2f5cbc792d1057372" TargetMode="External"/><Relationship Id="rId139" Type="http://schemas.openxmlformats.org/officeDocument/2006/relationships/hyperlink" Target="https://gitlab.com/api/v4/projects/86047720/repository/files/clientscripts%2Fclientscript%2Fbarbassault_tutorial_colours.ts/raw?ref=f05ba1e700c7e6b810c451b2f5cbc792d1057372" TargetMode="External"/><Relationship Id="rId140" Type="http://schemas.openxmlformats.org/officeDocument/2006/relationships/hyperlink" Target="https://gitlab.com/api/v4/projects/86047720/repository/files/maps%2F29_85%2Flocs.json/raw?ref=f05ba1e700c7e6b810c451b2f5cbc792d1057372" TargetMode="External"/><Relationship Id="rId141" Type="http://schemas.openxmlformats.org/officeDocument/2006/relationships/hyperlink" Target="https://gitlab.com/api/v4/projects/86047720/repository/files/maps%2F29_84%2Flocs.json/raw?ref=f05ba1e700c7e6b810c451b2f5cbc792d1057372" TargetMode="External"/><Relationship Id="rId142" Type="http://schemas.openxmlformats.org/officeDocument/2006/relationships/hyperlink" Target="https://gitlab.com/api/v4/projects/86047720/repository/files/config_loc%2F20241.json/raw?ref=f05ba1e700c7e6b810c451b2f5cbc792d1057372" TargetMode="External"/><Relationship Id="rId143" Type="http://schemas.openxmlformats.org/officeDocument/2006/relationships/hyperlink" Target="https://gitlab.com/api/v4/projects/86047720/repository/files/config_loc%2F21250.json/raw?ref=f05ba1e700c7e6b810c451b2f5cbc792d1057372" TargetMode="External"/><Relationship Id="rId144" Type="http://schemas.openxmlformats.org/officeDocument/2006/relationships/hyperlink" Target="https://gitlab.com/api/v4/projects/86047720/repository/files/config_npc%2F5213.json/raw?ref=f05ba1e700c7e6b810c451b2f5cbc792d1057372" TargetMode="External"/><Relationship Id="rId145" Type="http://schemas.openxmlformats.org/officeDocument/2006/relationships/hyperlink" Target="https://gitlab.com/api/v4/projects/86047720/repository/files/config_npc%2F5220.json/raw?ref=f05ba1e700c7e6b810c451b2f5cbc792d1057372" TargetMode="External"/><Relationship Id="rId146" Type="http://schemas.openxmlformats.org/officeDocument/2006/relationships/hyperlink" Target="https://gitlab.com/api/v4/projects/86047720/repository/files/config_npc%2F5230.json/raw?ref=f05ba1e700c7e6b810c451b2f5cbc792d1057372" TargetMode="External"/><Relationship Id="rId147" Type="http://schemas.openxmlformats.org/officeDocument/2006/relationships/hyperlink" Target="https://gitlab.com/api/v4/projects/86047720/repository/files/config_npc%2F5234.json/raw?ref=f05ba1e700c7e6b810c451b2f5cbc792d1057372" TargetMode="External"/><Relationship Id="rId148" Type="http://schemas.openxmlformats.org/officeDocument/2006/relationships/hyperlink" Target="https://gitlab.com/api/v4/projects/86047720/repository/files/config_npc%2F5239.json/raw?ref=f05ba1e700c7e6b810c451b2f5cbc792d1057372" TargetMode="External"/><Relationship Id="rId149" Type="http://schemas.openxmlformats.org/officeDocument/2006/relationships/hyperlink" Target="https://gitlab.com/api/v4/projects/86047720/repository/files/config_npc%2F5246.json/raw?ref=f05ba1e700c7e6b810c451b2f5cbc792d1057372" TargetMode="External"/><Relationship Id="rId150" Type="http://schemas.openxmlformats.org/officeDocument/2006/relationships/hyperlink" Target="https://gitlab.com/api/v4/projects/86047720/repository/files/config_npc%2F5247.json/raw?ref=f05ba1e700c7e6b810c451b2f5cbc792d1057372" TargetMode="External"/><Relationship Id="rId151" Type="http://schemas.openxmlformats.org/officeDocument/2006/relationships/hyperlink" Target="https://gitlab.com/api/v4/projects/86047720/repository/files/config_obj%2F10547.json/raw?ref=f05ba1e700c7e6b810c451b2f5cbc792d1057372" TargetMode="External"/><Relationship Id="rId152" Type="http://schemas.openxmlformats.org/officeDocument/2006/relationships/hyperlink" Target="https://gitlab.com/api/v4/projects/86047720/repository/files/config_obj%2F10548.json/raw?ref=f05ba1e700c7e6b810c451b2f5cbc792d1057372" TargetMode="External"/><Relationship Id="rId153" Type="http://schemas.openxmlformats.org/officeDocument/2006/relationships/hyperlink" Target="https://gitlab.com/api/v4/projects/86047720/repository/files/config_obj%2F10549.json/raw?ref=f05ba1e700c7e6b810c451b2f5cbc792d1057372" TargetMode="External"/><Relationship Id="rId154" Type="http://schemas.openxmlformats.org/officeDocument/2006/relationships/hyperlink" Target="https://gitlab.com/api/v4/projects/86047720/repository/files/config_obj%2F10550.json/raw?ref=f05ba1e700c7e6b810c451b2f5cbc792d1057372" TargetMode="External"/><Relationship Id="rId155" Type="http://schemas.openxmlformats.org/officeDocument/2006/relationships/hyperlink" Target="https://gitlab.com/api/v4/projects/86047720/repository/files/config_obj%2F10551.json/raw?ref=f05ba1e700c7e6b810c451b2f5cbc792d1057372" TargetMode="External"/><Relationship Id="rId156" Type="http://schemas.openxmlformats.org/officeDocument/2006/relationships/hyperlink" Target="https://gitlab.com/api/v4/projects/86047720/repository/files/config_obj%2F10552.json/raw?ref=f05ba1e700c7e6b810c451b2f5cbc792d1057372" TargetMode="External"/><Relationship Id="rId157" Type="http://schemas.openxmlformats.org/officeDocument/2006/relationships/hyperlink" Target="https://gitlab.com/api/v4/projects/86047720/repository/files/config_obj%2F10553.json/raw?ref=f05ba1e700c7e6b810c451b2f5cbc792d1057372" TargetMode="External"/><Relationship Id="rId158" Type="http://schemas.openxmlformats.org/officeDocument/2006/relationships/hyperlink" Target="https://gitlab.com/api/v4/projects/86047720/repository/files/config_obj%2F10554.json/raw?ref=f05ba1e700c7e6b810c451b2f5cbc792d1057372" TargetMode="External"/><Relationship Id="rId159" Type="http://schemas.openxmlformats.org/officeDocument/2006/relationships/hyperlink" Target="https://gitlab.com/api/v4/projects/86047720/repository/files/config_obj%2F10555.json/raw?ref=f05ba1e700c7e6b810c451b2f5cbc792d1057372" TargetMode="External"/><Relationship Id="rId160" Type="http://schemas.openxmlformats.org/officeDocument/2006/relationships/hyperlink" Target="https://gitlab.com/api/v4/projects/86047720/repository/files/config_obj%2F15438.json/raw?ref=f05ba1e700c7e6b810c451b2f5cbc792d1057372" TargetMode="External"/><Relationship Id="rId161" Type="http://schemas.openxmlformats.org/officeDocument/2006/relationships/hyperlink" Target="https://gitlab.com/api/v4/projects/86047720/repository/files/config_obj%2F15485.json/raw?ref=f05ba1e700c7e6b810c451b2f5cbc792d1057372" TargetMode="External"/><Relationship Id="rId162" Type="http://schemas.openxmlformats.org/officeDocument/2006/relationships/hyperlink" Target="https://gitlab.com/api/v4/projects/86047720/repository/files/config_obj%2F15439.json/raw?ref=f05ba1e700c7e6b810c451b2f5cbc792d1057372" TargetMode="External"/><Relationship Id="rId163" Type="http://schemas.openxmlformats.org/officeDocument/2006/relationships/hyperlink" Target="https://gitlab.com/api/v4/projects/86047720/repository/files/config_obj%2F15440.json/raw?ref=f05ba1e700c7e6b810c451b2f5cbc792d1057372" TargetMode="External"/><Relationship Id="rId164" Type="http://schemas.openxmlformats.org/officeDocument/2006/relationships/hyperlink" Target="https://gitlab.com/api/v4/projects/86047720/repository/files/config_obj%2F10513.json/raw?ref=f05ba1e700c7e6b810c451b2f5cbc792d1057372" TargetMode="External"/><Relationship Id="rId165" Type="http://schemas.openxmlformats.org/officeDocument/2006/relationships/hyperlink" Target="https://gitlab.com/api/v4/projects/86047720/repository/files/config_obj%2F10514.json/raw?ref=f05ba1e700c7e6b810c451b2f5cbc792d1057372" TargetMode="External"/><Relationship Id="rId166" Type="http://schemas.openxmlformats.org/officeDocument/2006/relationships/hyperlink" Target="https://gitlab.com/api/v4/projects/86047720/repository/files/config_obj%2F10515.json/raw?ref=f05ba1e700c7e6b810c451b2f5cbc792d1057372" TargetMode="External"/><Relationship Id="rId167" Type="http://schemas.openxmlformats.org/officeDocument/2006/relationships/hyperlink" Target="https://gitlab.com/api/v4/projects/86047720/repository/files/config_obj%2F10531.json/raw?ref=f05ba1e700c7e6b810c451b2f5cbc792d1057372" TargetMode="External"/><Relationship Id="rId168" Type="http://schemas.openxmlformats.org/officeDocument/2006/relationships/hyperlink" Target="https://gitlab.com/api/v4/projects/86047720/repository/files/config_obj%2F10532.json/raw?ref=f05ba1e700c7e6b810c451b2f5cbc792d1057372" TargetMode="External"/><Relationship Id="rId169" Type="http://schemas.openxmlformats.org/officeDocument/2006/relationships/hyperlink" Target="https://gitlab.com/api/v4/projects/86047720/repository/files/config_obj%2F10533.json/raw?ref=f05ba1e700c7e6b810c451b2f5cbc792d1057372" TargetMode="External"/><Relationship Id="rId170" Type="http://schemas.openxmlformats.org/officeDocument/2006/relationships/hyperlink" Target="https://gitlab.com/api/v4/projects/86047720/repository/files/config_obj%2F10534.json/raw?ref=f05ba1e700c7e6b810c451b2f5cbc792d1057372" TargetMode="External"/><Relationship Id="rId171" Type="http://schemas.openxmlformats.org/officeDocument/2006/relationships/hyperlink" Target="https://gitlab.com/api/v4/projects/86047720/repository/files/config_obj%2F10535.json/raw?ref=f05ba1e700c7e6b810c451b2f5cbc792d1057372" TargetMode="External"/><Relationship Id="rId172" Type="http://schemas.openxmlformats.org/officeDocument/2006/relationships/hyperlink" Target="https://gitlab.com/api/v4/projects/86047720/repository/files/config_obj%2F10536.json/raw?ref=f05ba1e700c7e6b810c451b2f5cbc792d1057372" TargetMode="External"/><Relationship Id="rId173" Type="http://schemas.openxmlformats.org/officeDocument/2006/relationships/hyperlink" Target="https://gitlab.com/api/v4/projects/86047720/repository/files/config_obj%2F10537.json/raw?ref=f05ba1e700c7e6b810c451b2f5cbc792d1057372" TargetMode="External"/><Relationship Id="rId174" Type="http://schemas.openxmlformats.org/officeDocument/2006/relationships/hyperlink" Target="https://gitlab.com/api/v4/projects/86047720/repository/files/config_obj%2F15465.json/raw?ref=f05ba1e700c7e6b810c451b2f5cbc792d1057372" TargetMode="External"/><Relationship Id="rId175" Type="http://schemas.openxmlformats.org/officeDocument/2006/relationships/hyperlink" Target="https://gitlab.com/api/v4/projects/86047720/repository/files/config_obj%2F15473.json/raw?ref=f05ba1e700c7e6b810c451b2f5cbc792d1057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Barbarian Assault - Revision 727 Developer Specification</dc:title>
  <dc:subject>July 2012 mechanics, template geometry, comparative tick algorithms and implementation handoff</dc:subject>
  <dc:creator/>
  <cp:keywords>Barbarian Assault; revision 727; developer specification; historical reconstruction</cp:keywords>
  <dc:description>generated by python-docx</dc:description>
  <cp:lastModifiedBy/>
  <cp:revision>1</cp:revision>
  <dcterms:created xsi:type="dcterms:W3CDTF">2013-12-23T23:15:00Z</dcterms:created>
  <dcterms:modified xsi:type="dcterms:W3CDTF">2013-12-23T23:15:00Z</dcterms:modified>
  <cp:category/>
</cp:coreProperties>
</file>