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t>CONTRATO DE LOCAÇÃO DE IMÓVEL 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LOCADOR: Pedro Almeida, Brasileira, Viúvo, Empresário, inscrita no CPF sob o nº 123.456.789-00, residente e domiciliado no endereço Rua das Flores, 123, Bairro Centro, Cidade Grande, Estado XPTO.</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t>LOCATÁRIA: Ana Silva, Portuguesa, Casada, Professora, inscrita no CPF sob o nº 987.654.321-00, residente e domiciliado no Avenida dos Girassóis, 456, Lisboa, Portugal.</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Os signatários acima qualificados têm entre si ajustado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PRIMEIRA: O presente contrato de locação tem como objeto o imóvel comercial localizado no endereço Rua das Palmeiras, 789, Bairro Jardim Botânico, Cidade Grande, Estado XPTO, formado por um salão de aproximadamente 6x4 m², com um banheiro).</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SEGUNDA: O prazo da locação é de 24 meses, iniciando-se em 1º de outubro de 2024 e com término em 30 de setembro de 2026, independentemente de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PARÁGRAFO ÚNICO: Em caso da desistência antes da data pactuada para término do respectivo contrato de locação, ficarão ambas as partes obrigadas a comunicar com antecedência de 2 (dois) meses, sob pena de multa no montante equivalente a duas vezes o valor do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TERCEIRA: O aluguel mensal, no valor de € 1.000,00, deverá ser pago até o dia 10 de cada mês, via depósito bancário em conta no nome da LOCADORA, reajustados anualmente, em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QUARTA: Além do pagamento do aluguel, O LOCATÁRIO será responsável por todos os tributos incidentes sobre o imóvel, inclusive IPTU, bem como as despesas ordinárias e quaisquer outras despesas que recaírem sobre o imóvel, arcando também com as despesas provenientes de sua utilização, sejam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t>PARÁGRAFO ÚNICO: Quanto à taxa condominial e IPTU, estes deverão ser pagos diretamente a LOCADORA no momento do pagamento do aluguel, ficando a cargo do LOCATÁRIO o pagamento de juros e multa caso pago após o vencimento da referida taxa.</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QUINTA: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SEXTA: O inadimplemento de 3 (três) prestações, sejam consecutivas ou não, acarretará automaticamente na rescisão contratual, aplicando-se as multas previstas no presente contrato.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SÉTIMA: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o corrente instrumento particular.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OITAVA: O LOCATÁRIO não poderá sublocar, transferir ou ceder o imóvel, sendo nulo de pleno direito qualquer ato praticado com este fim sem o consentimento prévio e por escrito da LOCADORA.</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NONA: Em caso de sinistro parcial ou total do imóvel, que impossibilite a utilização do imóvel locado, o presente contrato estará rescindido, independentemente de aviso ou interpelação judicial ou extrajudicial; no caso de incêndio parcial, obrigando a obras de reconstrução, o presente contrato terá suspenso a sua vigência e reduzida à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PRIMEIRA: No caso de alienação do imóvel, obriga-se a LOCADORA, dar preferência ao LOCATÁRIO, e se o mesmo não se utilizar dessa prerrogativa, a LOCADORA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SEGUNDA: É facultado a LOCADORA vistoriar o imóvel enquanto durar o contrato,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TERCEIRA: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QUARTA: O descumprimento por parte do LOCATÁRIO das obrigações acordadas no corrente instrumento particular acarretará automaticamente na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DÉCIMA QUINTA: Ao presente negócio jurídico se aplicam as regras contidas no Código Civil Brasileiro, bem como a Lei nº 8.245/1991 (Lei do Inquilinato), ficando a LOCADORA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35E451" w14:textId="2F9157B9"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SEXTA: As partes contratantes obrigam-se por si, herdeiros e/ou sucessores, elegendo o Foro da Cidade de Recife 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t>E, por assim estarem justos e contratados, assinam as partes o presente instrumento em três (02) vias de igual teor, para um só efeito.</w:t>
      </w:r>
    </w:p>
    <w:p w14:paraId="3B0DD3FD" w14:textId="77777777" w:rsidR="005D2233" w:rsidRPr="00861E55" w:rsidRDefault="005D2233">
      <w:pPr>
        <w:rPr>
          <w:color w:val="000000" w:themeColor="text1"/>
        </w:rPr>
      </w:pPr>
      <w:r/>
    </w:p>
    <w:p w14:paraId="1C8A68F4" w14:textId="68DCCCE8" w:rsidR="00BD7FE8" w:rsidRPr="00861E55" w:rsidRDefault="00F85301" w:rsidP="00BD7FE8">
      <w:pPr>
        <w:jc w:val="center"/>
        <w:rPr>
          <w:rFonts w:ascii="Arial Narrow" w:hAnsi="Arial Narrow"/>
          <w:color w:val="000000" w:themeColor="text1"/>
          <w:sz w:val="24"/>
          <w:szCs w:val="24"/>
        </w:rPr>
      </w:pPr>
      <w:r>
        <w:t>Recife - Pernambuco, 31 de julho de 2026</w:t>
      </w:r>
    </w:p>
    <w:p w14:paraId="04E91C88" w14:textId="311A2917" w:rsidR="00BD7FE8" w:rsidRDefault="00BD7FE8" w:rsidP="00206532">
      <w:pPr>
        <w:jc w:val="both"/>
        <w:rPr>
          <w:rFonts w:ascii="Arial Narrow" w:hAnsi="Arial Narrow"/>
          <w:color w:val="000000" w:themeColor="text1"/>
          <w:sz w:val="24"/>
          <w:szCs w:val="24"/>
        </w:rPr>
      </w:pPr>
      <w:r/>
    </w:p>
    <w:p w14:paraId="53A72F65" w14:textId="4103D26D" w:rsidR="00206532" w:rsidRDefault="0085680D" w:rsidP="00206532">
      <w:pPr>
        <w:jc w:val="both"/>
        <w:rPr>
          <w:rFonts w:ascii="Arial Narrow" w:hAnsi="Arial Narrow"/>
          <w:color w:val="000000" w:themeColor="text1"/>
          <w:sz w:val="24"/>
          <w:szCs w:val="24"/>
        </w:rPr>
      </w:pPr>
      <w:r>
        <w:t>LOCADORA: Pedro Almeida</w:t>
      </w:r>
    </w:p>
    <w:p w14:paraId="261B0EC1" w14:textId="1F432588" w:rsidR="00206532" w:rsidRDefault="0085680D" w:rsidP="0085680D">
      <w:pPr>
        <w:rPr>
          <w:rFonts w:ascii="Arial Narrow" w:hAnsi="Arial Narrow"/>
          <w:color w:val="000000" w:themeColor="text1"/>
          <w:sz w:val="24"/>
          <w:szCs w:val="24"/>
        </w:rPr>
      </w:pPr>
      <w:r>
        <w:t>LOCATÁRIO: Ana Silva</w:t>
      </w:r>
    </w:p>
    <w:p w14:paraId="0975C146" w14:textId="0C57F4D7" w:rsidR="00206532" w:rsidRDefault="0085680D" w:rsidP="00206532">
      <w:pPr>
        <w:jc w:val="both"/>
        <w:rPr>
          <w:rFonts w:ascii="Arial Narrow" w:hAnsi="Arial Narrow"/>
          <w:color w:val="000000" w:themeColor="text1"/>
          <w:sz w:val="24"/>
          <w:szCs w:val="24"/>
        </w:rPr>
      </w:pPr>
      <w:r>
        <w:t>TESTEMUNHA 1: Maria Oliveira</w:t>
      </w:r>
    </w:p>
    <w:p w14:paraId="689B420B" w14:textId="3DE086CE" w:rsidR="00206532" w:rsidRDefault="0085680D" w:rsidP="00206532">
      <w:pPr>
        <w:jc w:val="both"/>
        <w:rPr>
          <w:rFonts w:ascii="Arial Narrow" w:hAnsi="Arial Narrow"/>
          <w:color w:val="000000" w:themeColor="text1"/>
          <w:sz w:val="24"/>
          <w:szCs w:val="24"/>
        </w:rPr>
      </w:pPr>
      <w:r>
        <w:t>TESTEMUNHA 2: Ana Lima</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80D"/>
    <w:rsid w:val="00856F9C"/>
    <w:rsid w:val="00861E55"/>
    <w:rsid w:val="00877850"/>
    <w:rsid w:val="008F024A"/>
    <w:rsid w:val="00910B24"/>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06C9C"/>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7</cp:revision>
  <cp:lastPrinted>2019-02-04T20:00:00Z</cp:lastPrinted>
  <dcterms:created xsi:type="dcterms:W3CDTF">2024-05-14T19:55:00Z</dcterms:created>
  <dcterms:modified xsi:type="dcterms:W3CDTF">2024-05-17T03:40:00Z</dcterms:modified>
</cp:coreProperties>
</file>