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2F3A38F5"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6E2C04" w:rsidRPr="006E2C04">
        <w:rPr>
          <w:rFonts w:ascii="Sitka Small" w:hAnsi="Sitka Small"/>
          <w:b/>
          <w:bCs/>
          <w:noProof/>
          <w:color w:val="1F4E79" w:themeColor="accent5" w:themeShade="80"/>
          <w:sz w:val="44"/>
          <w:szCs w:val="44"/>
          <w:u w:val="single"/>
        </w:rPr>
        <w:t>I2308270</w:t>
      </w:r>
    </w:p>
    <w:p w14:paraId="7F0953C2" w14:textId="6432958B"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6E2C04">
        <w:rPr>
          <w:rFonts w:ascii="Sitka Small" w:hAnsi="Sitka Small"/>
          <w:i/>
          <w:iCs/>
          <w:color w:val="1F4E79" w:themeColor="accent5" w:themeShade="80"/>
        </w:rPr>
        <w:t>Mark Dell</w:t>
      </w:r>
    </w:p>
    <w:p w14:paraId="23DF3E2D" w14:textId="44BE91F3"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6E2C04">
        <w:rPr>
          <w:rFonts w:ascii="Sitka Small" w:hAnsi="Sitka Small"/>
          <w:i/>
          <w:iCs/>
          <w:color w:val="1F4E79" w:themeColor="accent5" w:themeShade="80"/>
        </w:rPr>
        <w:t>September 21</w:t>
      </w:r>
      <w:r w:rsidR="006E2C04" w:rsidRPr="006E2C04">
        <w:rPr>
          <w:rFonts w:ascii="Sitka Small" w:hAnsi="Sitka Small"/>
          <w:i/>
          <w:iCs/>
          <w:color w:val="1F4E79" w:themeColor="accent5" w:themeShade="80"/>
          <w:vertAlign w:val="superscript"/>
        </w:rPr>
        <w:t>st</w:t>
      </w:r>
      <w:r w:rsidRPr="009D56D0">
        <w:rPr>
          <w:rFonts w:ascii="Sitka Small" w:hAnsi="Sitka Small"/>
          <w:i/>
          <w:iCs/>
          <w:color w:val="1F4E79" w:themeColor="accent5" w:themeShade="80"/>
        </w:rPr>
        <w:t xml:space="preserve">, </w:t>
      </w:r>
      <w:r w:rsidR="006E2C04">
        <w:rPr>
          <w:rFonts w:ascii="Sitka Small" w:hAnsi="Sitka Small"/>
          <w:i/>
          <w:iCs/>
          <w:color w:val="1F4E79" w:themeColor="accent5" w:themeShade="80"/>
        </w:rPr>
        <w:t>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Pr="009E6C2D" w:rsidRDefault="00F3288B" w:rsidP="008238CD">
      <w:pPr>
        <w:pStyle w:val="ReviewSectionHeader"/>
        <w:rPr>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5917BB98" w14:textId="5255762A" w:rsidR="0050608A" w:rsidRPr="009E6C2D" w:rsidRDefault="0050608A" w:rsidP="0050608A">
      <w:pPr>
        <w:pStyle w:val="ReviewSectionContent"/>
      </w:pPr>
      <w:r>
        <w:t>The release note could be phrased better (e.g. Copying a line now saves the transaction), but will need to be re-written anyway.</w:t>
      </w:r>
    </w:p>
    <w:p w14:paraId="77C7165A" w14:textId="2048DEA6" w:rsidR="006A0400" w:rsidRPr="000E228C" w:rsidRDefault="006A0400" w:rsidP="008238CD">
      <w:pPr>
        <w:pStyle w:val="ReviewSectionHeader"/>
        <w:rPr>
          <w:sz w:val="24"/>
          <w:szCs w:val="24"/>
        </w:rPr>
      </w:pPr>
      <w:r>
        <w:lastRenderedPageBreak/>
        <w:t>Extras</w:t>
      </w:r>
    </w:p>
    <w:p w14:paraId="257F7076" w14:textId="58DE1461" w:rsidR="006A0400" w:rsidRPr="006A0400" w:rsidRDefault="006E2C04" w:rsidP="006E2C04">
      <w:pPr>
        <w:pStyle w:val="ReviewSectionContent"/>
      </w:pPr>
      <w:r>
        <w:t xml:space="preserve">Forcing a save when </w:t>
      </w:r>
      <w:r w:rsidR="00797D79">
        <w:t xml:space="preserve">the user is </w:t>
      </w:r>
      <w:r>
        <w:t>simply attempting to copy a line, even under these circumstances, is not desirable.  It will prematurely save the document if it is new, and can be slow if the document is large (some customers have hundreds of lines in one order)</w:t>
      </w:r>
      <w:r w:rsidR="0050608A">
        <w:t>.</w:t>
      </w:r>
      <w:r>
        <w:t xml:space="preserve"> </w:t>
      </w:r>
      <w:r w:rsidR="0050608A">
        <w:t>This</w:t>
      </w:r>
      <w:r>
        <w:t xml:space="preserve"> would be compounded if they need to copy several lines.</w:t>
      </w:r>
      <w:r w:rsidR="004F5465">
        <w:t xml:space="preserve">  It would also eliminate the possibility of the user to undo any previous changes.</w:t>
      </w:r>
      <w:r w:rsidR="004F5465">
        <w:br/>
      </w:r>
      <w:r w:rsidR="0050608A">
        <w:t>Bryan also mentioned that he would return this ticket to development to find a solution that does not require saving.</w:t>
      </w:r>
      <w:r w:rsidR="00797D79">
        <w:br/>
      </w:r>
      <w:r w:rsidR="0050608A">
        <w:t>Generally, James and I agree that we should not automatically save a transaction unless it must be accessed by something external (Config, Reports, etc.)</w:t>
      </w:r>
      <w:r w:rsidR="00797D79">
        <w:t>.</w:t>
      </w:r>
      <w:r w:rsidR="0050608A">
        <w:t xml:space="preserve"> </w:t>
      </w:r>
      <w:r w:rsidR="00797D79">
        <w:t xml:space="preserve"> </w:t>
      </w:r>
      <w:r w:rsidR="0050608A">
        <w:t>Note that something like Item Editor should not qualify</w:t>
      </w:r>
      <w:r w:rsidR="00797D79">
        <w:t xml:space="preserve"> (require saving)</w:t>
      </w:r>
      <w:r w:rsidR="0050608A">
        <w:t xml:space="preserve"> as it should only need a single aspect</w:t>
      </w:r>
      <w:r w:rsidR="00797D79">
        <w:t xml:space="preserve"> of the transaction</w:t>
      </w:r>
      <w:r w:rsidR="0050608A">
        <w:t xml:space="preserve">, in that case the BOM, not the entire </w:t>
      </w:r>
      <w:r w:rsidR="00797D79">
        <w:t>thing</w:t>
      </w:r>
      <w:r w:rsidR="0050608A">
        <w:t>.</w:t>
      </w:r>
      <w:r w:rsidR="004F5465">
        <w:br/>
        <w:t>This task should be able to be done without saving the changes to the database.</w:t>
      </w: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1741AE"/>
    <w:rsid w:val="00322FA8"/>
    <w:rsid w:val="00385D28"/>
    <w:rsid w:val="004414E5"/>
    <w:rsid w:val="004F5465"/>
    <w:rsid w:val="0050608A"/>
    <w:rsid w:val="006205F3"/>
    <w:rsid w:val="006A0400"/>
    <w:rsid w:val="006E2C04"/>
    <w:rsid w:val="00797D79"/>
    <w:rsid w:val="007F1F3C"/>
    <w:rsid w:val="008238CD"/>
    <w:rsid w:val="00872841"/>
    <w:rsid w:val="009D56D0"/>
    <w:rsid w:val="009E6C2D"/>
    <w:rsid w:val="00A371D3"/>
    <w:rsid w:val="00A54965"/>
    <w:rsid w:val="00A73769"/>
    <w:rsid w:val="00A972AA"/>
    <w:rsid w:val="00B13DD1"/>
    <w:rsid w:val="00BF03AD"/>
    <w:rsid w:val="00C17A5E"/>
    <w:rsid w:val="00DE29EB"/>
    <w:rsid w:val="00DE328F"/>
    <w:rsid w:val="00E332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18</cp:revision>
  <dcterms:created xsi:type="dcterms:W3CDTF">2023-02-02T16:46:00Z</dcterms:created>
  <dcterms:modified xsi:type="dcterms:W3CDTF">2023-09-21T19:35:00Z</dcterms:modified>
</cp:coreProperties>
</file>